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
          <w:sz w:val="32"/>
          <w:szCs w:val="32"/>
        </w:rPr>
      </w:pPr>
      <w:r>
        <w:rPr>
          <w:rFonts w:hint="eastAsia" w:ascii="宋体" w:hAnsi="宋体"/>
          <w:b/>
          <w:sz w:val="32"/>
          <w:szCs w:val="32"/>
        </w:rPr>
        <w:t>常州经开区有轨电车一期工程专家咨询采购项目竞价单</w:t>
      </w:r>
    </w:p>
    <w:p>
      <w:pPr>
        <w:adjustRightInd w:val="0"/>
        <w:snapToGrid w:val="0"/>
        <w:spacing w:line="360" w:lineRule="auto"/>
        <w:jc w:val="center"/>
        <w:rPr>
          <w:rFonts w:ascii="宋体" w:hAnsi="宋体" w:cs="宋体"/>
          <w:sz w:val="24"/>
          <w:szCs w:val="24"/>
        </w:rPr>
      </w:pPr>
      <w:r>
        <w:rPr>
          <w:rFonts w:hint="eastAsia" w:ascii="宋体" w:hAnsi="宋体" w:cs="宋体"/>
          <w:sz w:val="24"/>
          <w:szCs w:val="24"/>
        </w:rPr>
        <w:t>编号：</w:t>
      </w:r>
      <w:r>
        <w:rPr>
          <w:rFonts w:hint="eastAsia" w:ascii="宋体" w:hAnsi="宋体" w:cs="宋体"/>
          <w:bCs/>
          <w:sz w:val="24"/>
          <w:szCs w:val="24"/>
        </w:rPr>
        <w:t>CT-DJ-2019007</w:t>
      </w:r>
    </w:p>
    <w:p>
      <w:pPr>
        <w:numPr>
          <w:numId w:val="0"/>
        </w:numPr>
        <w:snapToGrid w:val="0"/>
        <w:spacing w:line="360" w:lineRule="exact"/>
        <w:ind w:left="0" w:leftChars="0" w:firstLine="422" w:firstLineChars="200"/>
        <w:rPr>
          <w:rFonts w:hint="eastAsia" w:cs="宋体" w:asciiTheme="minorEastAsia" w:hAnsiTheme="minorEastAsia" w:eastAsiaTheme="minorEastAsia"/>
          <w:color w:val="auto"/>
          <w:szCs w:val="21"/>
        </w:rPr>
      </w:pPr>
      <w:r>
        <w:rPr>
          <w:rFonts w:hint="eastAsia" w:cs="宋体" w:asciiTheme="minorEastAsia" w:hAnsiTheme="minorEastAsia" w:eastAsiaTheme="minorEastAsia"/>
          <w:b/>
          <w:bCs w:val="0"/>
          <w:color w:val="auto"/>
          <w:szCs w:val="21"/>
          <w:lang w:eastAsia="zh-CN"/>
        </w:rPr>
        <w:t>一、</w:t>
      </w:r>
      <w:r>
        <w:rPr>
          <w:rFonts w:hint="eastAsia" w:cs="宋体" w:asciiTheme="minorEastAsia" w:hAnsiTheme="minorEastAsia" w:eastAsiaTheme="minorEastAsia"/>
          <w:b/>
          <w:bCs w:val="0"/>
          <w:color w:val="auto"/>
          <w:szCs w:val="21"/>
        </w:rPr>
        <w:t>采购人名称：</w:t>
      </w:r>
      <w:r>
        <w:rPr>
          <w:rFonts w:hint="eastAsia" w:cs="宋体" w:asciiTheme="minorEastAsia" w:hAnsiTheme="minorEastAsia" w:eastAsiaTheme="minorEastAsia"/>
          <w:color w:val="auto"/>
          <w:szCs w:val="21"/>
        </w:rPr>
        <w:t>常州东方有轨电车有限公司</w:t>
      </w:r>
    </w:p>
    <w:p>
      <w:pPr>
        <w:numPr>
          <w:numId w:val="0"/>
        </w:numPr>
        <w:snapToGrid w:val="0"/>
        <w:spacing w:line="360" w:lineRule="exact"/>
        <w:ind w:left="0" w:leftChars="0" w:firstLine="422" w:firstLineChars="200"/>
        <w:rPr>
          <w:rFonts w:asciiTheme="minorEastAsia" w:hAnsiTheme="minorEastAsia" w:eastAsiaTheme="minorEastAsia"/>
          <w:bCs/>
          <w:color w:val="auto"/>
          <w:spacing w:val="2"/>
          <w:szCs w:val="21"/>
        </w:rPr>
      </w:pPr>
      <w:r>
        <w:rPr>
          <w:rFonts w:hint="eastAsia" w:asciiTheme="minorEastAsia" w:hAnsiTheme="minorEastAsia" w:eastAsiaTheme="minorEastAsia"/>
          <w:b/>
          <w:color w:val="auto"/>
          <w:szCs w:val="21"/>
          <w:lang w:eastAsia="zh-CN"/>
        </w:rPr>
        <w:t>二、</w:t>
      </w:r>
      <w:r>
        <w:rPr>
          <w:rFonts w:hint="eastAsia" w:asciiTheme="minorEastAsia" w:hAnsiTheme="minorEastAsia" w:eastAsiaTheme="minorEastAsia"/>
          <w:b/>
          <w:color w:val="auto"/>
          <w:szCs w:val="21"/>
        </w:rPr>
        <w:t>项目名称</w:t>
      </w:r>
      <w:r>
        <w:rPr>
          <w:rFonts w:asciiTheme="minorEastAsia" w:hAnsiTheme="minorEastAsia" w:eastAsiaTheme="minorEastAsia"/>
          <w:b/>
          <w:color w:val="auto"/>
          <w:szCs w:val="21"/>
        </w:rPr>
        <w:t>：</w:t>
      </w:r>
      <w:r>
        <w:rPr>
          <w:rFonts w:hint="eastAsia" w:asciiTheme="minorEastAsia" w:hAnsiTheme="minorEastAsia" w:eastAsiaTheme="minorEastAsia"/>
          <w:bCs/>
          <w:color w:val="auto"/>
          <w:szCs w:val="21"/>
        </w:rPr>
        <w:t>常州经开区有轨电车一期工程专家咨询采购项目</w:t>
      </w:r>
    </w:p>
    <w:p>
      <w:pPr>
        <w:numPr>
          <w:numId w:val="0"/>
        </w:numPr>
        <w:snapToGrid w:val="0"/>
        <w:spacing w:line="360" w:lineRule="exact"/>
        <w:ind w:left="0" w:leftChars="0" w:firstLine="422" w:firstLineChars="200"/>
        <w:rPr>
          <w:rFonts w:asciiTheme="minorEastAsia" w:hAnsiTheme="minorEastAsia" w:eastAsiaTheme="minorEastAsia"/>
          <w:color w:val="auto"/>
          <w:spacing w:val="2"/>
          <w:szCs w:val="21"/>
        </w:rPr>
      </w:pPr>
      <w:r>
        <w:rPr>
          <w:rFonts w:hint="eastAsia" w:asciiTheme="minorEastAsia" w:hAnsiTheme="minorEastAsia" w:eastAsiaTheme="minorEastAsia"/>
          <w:b/>
          <w:color w:val="auto"/>
          <w:szCs w:val="21"/>
          <w:lang w:eastAsia="zh-CN"/>
        </w:rPr>
        <w:t>三、</w:t>
      </w:r>
      <w:r>
        <w:rPr>
          <w:rFonts w:hint="eastAsia" w:asciiTheme="minorEastAsia" w:hAnsiTheme="minorEastAsia" w:eastAsiaTheme="minorEastAsia"/>
          <w:b/>
          <w:color w:val="auto"/>
          <w:szCs w:val="21"/>
        </w:rPr>
        <w:t>项目编号</w:t>
      </w:r>
      <w:r>
        <w:rPr>
          <w:rFonts w:asciiTheme="minorEastAsia" w:hAnsiTheme="minorEastAsia" w:eastAsiaTheme="minorEastAsia"/>
          <w:b/>
          <w:color w:val="auto"/>
          <w:szCs w:val="21"/>
        </w:rPr>
        <w:t>：</w:t>
      </w:r>
      <w:r>
        <w:rPr>
          <w:rFonts w:hint="eastAsia" w:asciiTheme="minorEastAsia" w:hAnsiTheme="minorEastAsia" w:eastAsiaTheme="minorEastAsia"/>
          <w:bCs/>
          <w:color w:val="auto"/>
          <w:szCs w:val="21"/>
        </w:rPr>
        <w:t>CT-DJ-2019007</w:t>
      </w:r>
    </w:p>
    <w:p>
      <w:pPr>
        <w:numPr>
          <w:numId w:val="0"/>
        </w:numPr>
        <w:snapToGrid w:val="0"/>
        <w:spacing w:line="360" w:lineRule="exact"/>
        <w:ind w:left="0" w:leftChars="0" w:firstLine="430" w:firstLineChars="200"/>
        <w:rPr>
          <w:rFonts w:asciiTheme="minorEastAsia" w:hAnsiTheme="minorEastAsia" w:eastAsiaTheme="minorEastAsia"/>
          <w:bCs/>
          <w:color w:val="auto"/>
          <w:spacing w:val="2"/>
          <w:szCs w:val="21"/>
        </w:rPr>
      </w:pPr>
      <w:r>
        <w:rPr>
          <w:rFonts w:hint="eastAsia" w:asciiTheme="minorEastAsia" w:hAnsiTheme="minorEastAsia" w:eastAsiaTheme="minorEastAsia"/>
          <w:b/>
          <w:color w:val="auto"/>
          <w:spacing w:val="2"/>
          <w:szCs w:val="21"/>
          <w:lang w:eastAsia="zh-CN"/>
        </w:rPr>
        <w:t>四、</w:t>
      </w:r>
      <w:r>
        <w:rPr>
          <w:rFonts w:hint="eastAsia" w:asciiTheme="minorEastAsia" w:hAnsiTheme="minorEastAsia" w:eastAsiaTheme="minorEastAsia"/>
          <w:b/>
          <w:color w:val="auto"/>
          <w:spacing w:val="2"/>
          <w:szCs w:val="21"/>
        </w:rPr>
        <w:t>项目预算及最高限价：人民币12万元</w:t>
      </w:r>
    </w:p>
    <w:p>
      <w:pPr>
        <w:numPr>
          <w:numId w:val="0"/>
        </w:numPr>
        <w:snapToGrid w:val="0"/>
        <w:spacing w:line="360" w:lineRule="exact"/>
        <w:ind w:left="0" w:leftChars="0" w:firstLine="430" w:firstLineChars="200"/>
        <w:rPr>
          <w:rFonts w:asciiTheme="minorEastAsia" w:hAnsiTheme="minorEastAsia" w:eastAsiaTheme="minorEastAsia"/>
          <w:bCs/>
          <w:color w:val="0D0D0D" w:themeColor="text1" w:themeTint="F2"/>
          <w:spacing w:val="2"/>
          <w:szCs w:val="21"/>
          <w14:textFill>
            <w14:solidFill>
              <w14:schemeClr w14:val="tx1">
                <w14:lumMod w14:val="95000"/>
                <w14:lumOff w14:val="5000"/>
              </w14:schemeClr>
            </w14:solidFill>
          </w14:textFill>
        </w:rPr>
      </w:pPr>
      <w:r>
        <w:rPr>
          <w:rFonts w:hint="eastAsia" w:asciiTheme="minorEastAsia" w:hAnsiTheme="minorEastAsia" w:eastAsiaTheme="minorEastAsia"/>
          <w:b/>
          <w:spacing w:val="2"/>
          <w:szCs w:val="21"/>
          <w:lang w:eastAsia="zh-CN"/>
        </w:rPr>
        <w:t>五、</w:t>
      </w:r>
      <w:r>
        <w:rPr>
          <w:rFonts w:hint="eastAsia" w:asciiTheme="minorEastAsia" w:hAnsiTheme="minorEastAsia" w:eastAsiaTheme="minorEastAsia"/>
          <w:b/>
          <w:spacing w:val="2"/>
          <w:szCs w:val="21"/>
        </w:rPr>
        <w:t>项目概况</w:t>
      </w:r>
      <w:r>
        <w:rPr>
          <w:rFonts w:asciiTheme="minorEastAsia" w:hAnsiTheme="minorEastAsia" w:eastAsiaTheme="minorEastAsia"/>
          <w:b/>
          <w:spacing w:val="2"/>
          <w:szCs w:val="21"/>
        </w:rPr>
        <w:t>：</w:t>
      </w:r>
      <w:r>
        <w:rPr>
          <w:rFonts w:hint="eastAsia" w:cs="宋体" w:asciiTheme="minorEastAsia" w:hAnsiTheme="minorEastAsia" w:eastAsiaTheme="minorEastAsia"/>
          <w:szCs w:val="21"/>
        </w:rPr>
        <w:t>本项目是常州经开区有轨电车一期工程专家咨询采购项目。常州经开区有轨电车一期项目全长8.23公里，设10个站，1座停车场。</w:t>
      </w:r>
    </w:p>
    <w:p>
      <w:pPr>
        <w:spacing w:line="360" w:lineRule="exact"/>
        <w:ind w:firstLine="420" w:firstLineChars="200"/>
        <w:rPr>
          <w:rFonts w:ascii="宋体" w:hAnsi="宋体" w:cs="宋体"/>
          <w:szCs w:val="21"/>
          <w:highlight w:val="yellow"/>
        </w:rPr>
      </w:pPr>
      <w:r>
        <w:rPr>
          <w:rFonts w:cs="宋体" w:asciiTheme="minorEastAsia" w:hAnsiTheme="minorEastAsia" w:eastAsiaTheme="minorEastAsia"/>
          <w:szCs w:val="21"/>
        </w:rPr>
        <w:t>1.1</w:t>
      </w:r>
      <w:r>
        <w:rPr>
          <w:rFonts w:hint="eastAsia" w:cs="宋体" w:asciiTheme="minorEastAsia" w:hAnsiTheme="minorEastAsia" w:eastAsiaTheme="minorEastAsia"/>
          <w:szCs w:val="21"/>
        </w:rPr>
        <w:t>、</w:t>
      </w:r>
      <w:r>
        <w:rPr>
          <w:rFonts w:hint="eastAsia" w:ascii="宋体" w:hAnsi="宋体" w:cs="宋体"/>
          <w:szCs w:val="21"/>
        </w:rPr>
        <w:t>服务地点：常州经开区；</w:t>
      </w:r>
    </w:p>
    <w:p>
      <w:pPr>
        <w:spacing w:line="360" w:lineRule="exact"/>
        <w:ind w:right="-420" w:rightChars="-200" w:firstLine="420" w:firstLineChars="200"/>
        <w:rPr>
          <w:rFonts w:hint="eastAsia" w:cs="宋体" w:asciiTheme="minorEastAsia" w:hAnsiTheme="minorEastAsia" w:eastAsiaTheme="minorEastAsia"/>
          <w:szCs w:val="21"/>
        </w:rPr>
      </w:pPr>
      <w:r>
        <w:rPr>
          <w:rFonts w:hint="eastAsia" w:ascii="宋体" w:hAnsi="宋体" w:cs="宋体"/>
          <w:szCs w:val="21"/>
        </w:rPr>
        <w:t>1.2、服务期限：中标之日起至</w:t>
      </w:r>
      <w:r>
        <w:rPr>
          <w:rFonts w:hint="eastAsia" w:cs="宋体" w:asciiTheme="minorEastAsia" w:hAnsiTheme="minorEastAsia" w:eastAsiaTheme="minorEastAsia"/>
          <w:szCs w:val="21"/>
        </w:rPr>
        <w:t>常州经开区有轨电车一期工程专家咨询结束</w:t>
      </w:r>
    </w:p>
    <w:p>
      <w:pPr>
        <w:spacing w:line="360" w:lineRule="exact"/>
        <w:ind w:right="-420" w:rightChars="-200" w:firstLine="422" w:firstLineChars="200"/>
        <w:rPr>
          <w:rFonts w:cs="宋体" w:asciiTheme="minorEastAsia" w:hAnsiTheme="minorEastAsia" w:eastAsiaTheme="minorEastAsia"/>
          <w:szCs w:val="21"/>
        </w:rPr>
      </w:pPr>
      <w:r>
        <w:rPr>
          <w:rFonts w:hint="eastAsia" w:asciiTheme="minorEastAsia" w:hAnsiTheme="minorEastAsia" w:eastAsiaTheme="minorEastAsia"/>
          <w:b/>
          <w:bCs/>
          <w:szCs w:val="21"/>
          <w:lang w:eastAsia="zh-CN"/>
        </w:rPr>
        <w:t>六、</w:t>
      </w:r>
      <w:r>
        <w:rPr>
          <w:rFonts w:hint="eastAsia" w:asciiTheme="minorEastAsia" w:hAnsiTheme="minorEastAsia" w:eastAsiaTheme="minorEastAsia"/>
          <w:b/>
          <w:bCs/>
          <w:szCs w:val="21"/>
        </w:rPr>
        <w:t>招标要求</w:t>
      </w:r>
      <w:r>
        <w:rPr>
          <w:rFonts w:asciiTheme="minorEastAsia" w:hAnsiTheme="minorEastAsia" w:eastAsiaTheme="minorEastAsia"/>
          <w:b/>
          <w:bCs/>
          <w:szCs w:val="21"/>
        </w:rPr>
        <w:t>：</w:t>
      </w:r>
      <w:r>
        <w:rPr>
          <w:rFonts w:hint="eastAsia" w:asciiTheme="minorEastAsia" w:hAnsiTheme="minorEastAsia" w:eastAsiaTheme="minorEastAsia"/>
          <w:szCs w:val="21"/>
        </w:rPr>
        <w:t>组织</w:t>
      </w:r>
      <w:r>
        <w:rPr>
          <w:rFonts w:hint="eastAsia" w:cs="宋体" w:asciiTheme="minorEastAsia" w:hAnsiTheme="minorEastAsia" w:eastAsiaTheme="minorEastAsia"/>
          <w:szCs w:val="21"/>
        </w:rPr>
        <w:t>常州经开区有轨电车一期工程专家咨询</w:t>
      </w:r>
      <w:r>
        <w:rPr>
          <w:rFonts w:hint="eastAsia" w:asciiTheme="minorEastAsia" w:hAnsiTheme="minorEastAsia" w:eastAsiaTheme="minorEastAsia"/>
          <w:szCs w:val="21"/>
        </w:rPr>
        <w:t>，汇总专家意见。</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lang w:eastAsia="zh-CN"/>
        </w:rPr>
        <w:t>七、</w:t>
      </w:r>
      <w:r>
        <w:rPr>
          <w:rFonts w:hint="eastAsia" w:cs="宋体" w:asciiTheme="minorEastAsia" w:hAnsiTheme="minorEastAsia" w:eastAsiaTheme="minorEastAsia"/>
          <w:b/>
          <w:szCs w:val="21"/>
        </w:rPr>
        <w:t>相关要求：</w:t>
      </w:r>
    </w:p>
    <w:p>
      <w:pPr>
        <w:tabs>
          <w:tab w:val="left" w:pos="284"/>
        </w:tabs>
        <w:spacing w:line="360" w:lineRule="exact"/>
        <w:ind w:firstLine="420" w:firstLineChars="200"/>
        <w:rPr>
          <w:rFonts w:ascii="宋体" w:hAnsi="宋体" w:cs="宋体"/>
          <w:color w:val="000000"/>
          <w:szCs w:val="21"/>
        </w:rPr>
      </w:pPr>
      <w:r>
        <w:rPr>
          <w:rFonts w:hint="eastAsia" w:cs="宋体" w:asciiTheme="minorEastAsia" w:hAnsiTheme="minorEastAsia" w:eastAsiaTheme="minorEastAsia"/>
          <w:bCs/>
          <w:szCs w:val="21"/>
        </w:rPr>
        <w:t>（1）本报价应包含</w:t>
      </w:r>
      <w:r>
        <w:rPr>
          <w:rFonts w:hint="eastAsia" w:ascii="宋体" w:hAnsi="宋体" w:cs="宋体"/>
          <w:color w:val="000000"/>
          <w:szCs w:val="21"/>
        </w:rPr>
        <w:t>文件所确定的招标范围相应</w:t>
      </w:r>
      <w:r>
        <w:rPr>
          <w:rFonts w:ascii="宋体" w:hAnsi="宋体" w:cs="宋体"/>
          <w:color w:val="000000"/>
          <w:szCs w:val="21"/>
        </w:rPr>
        <w:t>服务</w:t>
      </w:r>
      <w:r>
        <w:rPr>
          <w:rFonts w:hint="eastAsia" w:ascii="宋体" w:hAnsi="宋体" w:cs="宋体"/>
          <w:color w:val="000000"/>
          <w:szCs w:val="21"/>
        </w:rPr>
        <w:t>的提供</w:t>
      </w:r>
      <w:r>
        <w:rPr>
          <w:rFonts w:ascii="宋体" w:hAnsi="宋体" w:cs="宋体"/>
          <w:color w:val="000000"/>
          <w:szCs w:val="21"/>
        </w:rPr>
        <w:t>、</w:t>
      </w:r>
      <w:r>
        <w:rPr>
          <w:rFonts w:hint="eastAsia" w:ascii="宋体" w:hAnsi="宋体" w:cs="宋体"/>
          <w:color w:val="000000"/>
          <w:szCs w:val="21"/>
        </w:rPr>
        <w:t>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pPr>
        <w:spacing w:line="360" w:lineRule="exact"/>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（2）手工报价单密封盖章于</w:t>
      </w:r>
      <w:r>
        <w:rPr>
          <w:rFonts w:hint="eastAsia" w:cs="宋体" w:asciiTheme="minorEastAsia" w:hAnsiTheme="minorEastAsia" w:eastAsiaTheme="minorEastAsia"/>
          <w:b/>
          <w:szCs w:val="21"/>
        </w:rPr>
        <w:t>2019年11月</w:t>
      </w:r>
      <w:r>
        <w:rPr>
          <w:rFonts w:hint="eastAsia" w:cs="宋体" w:asciiTheme="minorEastAsia" w:hAnsiTheme="minorEastAsia" w:eastAsiaTheme="minorEastAsia"/>
          <w:b/>
          <w:szCs w:val="21"/>
          <w:lang w:val="en-US" w:eastAsia="zh-CN"/>
        </w:rPr>
        <w:t>8</w:t>
      </w:r>
      <w:r>
        <w:rPr>
          <w:rFonts w:hint="eastAsia" w:cs="宋体" w:asciiTheme="minorEastAsia" w:hAnsiTheme="minorEastAsia" w:eastAsiaTheme="minorEastAsia"/>
          <w:b/>
          <w:szCs w:val="21"/>
        </w:rPr>
        <w:t>日15:00前</w:t>
      </w:r>
      <w:r>
        <w:rPr>
          <w:rFonts w:hint="eastAsia" w:cs="宋体" w:asciiTheme="minorEastAsia" w:hAnsiTheme="minorEastAsia" w:eastAsiaTheme="minorEastAsia"/>
          <w:bCs/>
          <w:szCs w:val="21"/>
        </w:rPr>
        <w:t>送到常州市城投建设工程招标有限公司（常州市新北区通江中路396号中创大厦4楼）</w:t>
      </w:r>
    </w:p>
    <w:p>
      <w:pPr>
        <w:spacing w:line="360" w:lineRule="exact"/>
        <w:ind w:firstLine="420" w:firstLineChars="200"/>
        <w:rPr>
          <w:rFonts w:ascii="宋体" w:hAnsi="宋体" w:cs="宋体" w:eastAsiaTheme="minorEastAsia"/>
          <w:b/>
          <w:color w:val="000000"/>
          <w:szCs w:val="21"/>
        </w:rPr>
      </w:pPr>
      <w:r>
        <w:rPr>
          <w:rFonts w:hint="eastAsia" w:cs="宋体" w:asciiTheme="minorEastAsia" w:hAnsiTheme="minorEastAsia" w:eastAsiaTheme="minorEastAsia"/>
          <w:bCs/>
          <w:szCs w:val="21"/>
        </w:rPr>
        <w:t>（3）手工报价单的组成</w:t>
      </w:r>
      <w:r>
        <w:rPr>
          <w:rFonts w:hint="eastAsia" w:cs="宋体" w:asciiTheme="minorEastAsia" w:hAnsiTheme="minorEastAsia" w:eastAsiaTheme="minorEastAsia"/>
          <w:b/>
          <w:szCs w:val="21"/>
        </w:rPr>
        <w:t>（一正一副）</w:t>
      </w:r>
      <w:r>
        <w:rPr>
          <w:rFonts w:hint="eastAsia" w:cs="宋体" w:asciiTheme="minorEastAsia" w:hAnsiTheme="minorEastAsia" w:eastAsiaTheme="minorEastAsia"/>
          <w:bCs/>
          <w:szCs w:val="21"/>
        </w:rPr>
        <w:t>：1）声明函；2）法定代表人资格证明书、法定代表人身份证复印件（双面）；3）授权委托书、代理人身份证复印件（双面）；4）营业执照副本复印件；5）保证金单据；6）竞价一览表；7）竞价分项报价表；8）质保及售后服务承诺；9）偏离表（格式详见附件）</w:t>
      </w:r>
    </w:p>
    <w:p>
      <w:pPr>
        <w:spacing w:line="360" w:lineRule="exact"/>
        <w:ind w:firstLine="422" w:firstLineChars="200"/>
        <w:rPr>
          <w:rFonts w:hint="eastAsia" w:cs="宋体" w:asciiTheme="minorEastAsia" w:hAnsiTheme="minorEastAsia" w:eastAsiaTheme="minorEastAsia"/>
          <w:b/>
          <w:bCs w:val="0"/>
          <w:szCs w:val="21"/>
        </w:rPr>
      </w:pPr>
      <w:r>
        <w:rPr>
          <w:rFonts w:hint="eastAsia" w:cs="宋体" w:asciiTheme="minorEastAsia" w:hAnsiTheme="minorEastAsia" w:eastAsiaTheme="minorEastAsia"/>
          <w:b/>
          <w:szCs w:val="21"/>
        </w:rPr>
        <w:t>（4）付款方式：</w:t>
      </w:r>
      <w:r>
        <w:rPr>
          <w:rFonts w:hint="eastAsia" w:cs="宋体" w:asciiTheme="minorEastAsia" w:hAnsiTheme="minorEastAsia" w:eastAsiaTheme="minorEastAsia"/>
          <w:b/>
          <w:bCs w:val="0"/>
          <w:szCs w:val="21"/>
        </w:rPr>
        <w:t>中标合同签订后3个工作日付50%；常州经开区有轨电车一期工程专家咨询结束后付清余款。</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（5）合同签订：成交供应商应在成交通知书发出之日起三十日内按成交通知书规定的时间、地点与采购人签订采购合同。</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lang w:eastAsia="zh-CN"/>
        </w:rPr>
        <w:t>八</w:t>
      </w:r>
      <w:r>
        <w:rPr>
          <w:rFonts w:hint="eastAsia" w:cs="宋体" w:asciiTheme="minorEastAsia" w:hAnsiTheme="minorEastAsia" w:eastAsiaTheme="minorEastAsia"/>
          <w:b/>
          <w:szCs w:val="21"/>
        </w:rPr>
        <w:t>、中标原则：最低评标价法，即在符合采购文件要求的基础上，选择符合采购需求、质量和服务相等且报价最低的供应商作为本次竞价采购的成交供应商。对不中标的供应商不作落标说明。</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lang w:eastAsia="zh-CN"/>
        </w:rPr>
        <w:t>九</w:t>
      </w:r>
      <w:r>
        <w:rPr>
          <w:rFonts w:hint="eastAsia" w:cs="宋体" w:asciiTheme="minorEastAsia" w:hAnsiTheme="minorEastAsia" w:eastAsiaTheme="minorEastAsia"/>
          <w:b/>
          <w:szCs w:val="21"/>
        </w:rPr>
        <w:t>、竞价保证金</w:t>
      </w:r>
    </w:p>
    <w:p>
      <w:pPr>
        <w:spacing w:line="360" w:lineRule="exact"/>
        <w:ind w:firstLine="420" w:firstLineChars="200"/>
        <w:rPr>
          <w:rFonts w:cs="宋体" w:asciiTheme="minorEastAsia" w:hAnsiTheme="minorEastAsia" w:eastAsiaTheme="minorEastAsia"/>
          <w:b/>
          <w:szCs w:val="21"/>
        </w:rPr>
      </w:pPr>
      <w:r>
        <w:rPr>
          <w:rFonts w:hint="eastAsia" w:cs="宋体" w:asciiTheme="minorEastAsia" w:hAnsiTheme="minorEastAsia" w:eastAsiaTheme="minorEastAsia"/>
          <w:szCs w:val="21"/>
        </w:rPr>
        <w:t>竞价保证金数额：</w:t>
      </w:r>
      <w:r>
        <w:rPr>
          <w:rFonts w:hint="eastAsia" w:cs="宋体" w:asciiTheme="minorEastAsia" w:hAnsiTheme="minorEastAsia" w:eastAsiaTheme="minorEastAsia"/>
          <w:b/>
          <w:szCs w:val="21"/>
        </w:rPr>
        <w:t>人民币叁仟元整</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收款单位：常州市城投建设工程招标有限公司</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开户银行：江苏银行常州新北支行</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银行账号：8260 0188 0002 45718</w:t>
      </w:r>
    </w:p>
    <w:p>
      <w:pPr>
        <w:spacing w:line="360" w:lineRule="exact"/>
        <w:ind w:firstLine="420" w:firstLineChars="200"/>
        <w:rPr>
          <w:rFonts w:cs="宋体" w:asciiTheme="minorEastAsia" w:hAnsiTheme="minorEastAsia" w:eastAsiaTheme="minorEastAsia"/>
          <w:b/>
          <w:bCs/>
          <w:szCs w:val="21"/>
        </w:rPr>
      </w:pPr>
      <w:r>
        <w:rPr>
          <w:rFonts w:hint="eastAsia" w:cs="宋体" w:asciiTheme="minorEastAsia" w:hAnsiTheme="minorEastAsia" w:eastAsiaTheme="minorEastAsia"/>
          <w:szCs w:val="21"/>
        </w:rPr>
        <w:t>竞价保证金</w:t>
      </w:r>
      <w:r>
        <w:rPr>
          <w:rFonts w:hint="eastAsia" w:cs="宋体" w:asciiTheme="minorEastAsia" w:hAnsiTheme="minorEastAsia" w:eastAsiaTheme="minorEastAsia"/>
          <w:b/>
          <w:szCs w:val="21"/>
        </w:rPr>
        <w:t>到帐截止日期</w:t>
      </w:r>
      <w:r>
        <w:rPr>
          <w:rFonts w:hint="eastAsia" w:cs="宋体" w:asciiTheme="minorEastAsia" w:hAnsiTheme="minorEastAsia" w:eastAsiaTheme="minorEastAsia"/>
          <w:szCs w:val="21"/>
        </w:rPr>
        <w:t>：</w:t>
      </w:r>
      <w:r>
        <w:rPr>
          <w:rFonts w:hint="eastAsia" w:cs="宋体" w:asciiTheme="minorEastAsia" w:hAnsiTheme="minorEastAsia" w:eastAsiaTheme="minorEastAsia"/>
          <w:b/>
          <w:szCs w:val="21"/>
        </w:rPr>
        <w:t>2019年11月</w:t>
      </w:r>
      <w:r>
        <w:rPr>
          <w:rFonts w:hint="eastAsia" w:cs="宋体" w:asciiTheme="minorEastAsia" w:hAnsiTheme="minorEastAsia" w:eastAsiaTheme="minorEastAsia"/>
          <w:b/>
          <w:szCs w:val="21"/>
          <w:lang w:val="en-US" w:eastAsia="zh-CN"/>
        </w:rPr>
        <w:t>7</w:t>
      </w:r>
      <w:bookmarkStart w:id="0" w:name="_GoBack"/>
      <w:bookmarkEnd w:id="0"/>
      <w:r>
        <w:rPr>
          <w:rFonts w:hint="eastAsia" w:cs="宋体" w:asciiTheme="minorEastAsia" w:hAnsiTheme="minorEastAsia" w:eastAsiaTheme="minorEastAsia"/>
          <w:b/>
          <w:szCs w:val="21"/>
        </w:rPr>
        <w:t>日</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竞价保证金交纳方式：银行电汇或转帐</w:t>
      </w:r>
      <w:r>
        <w:rPr>
          <w:rFonts w:hint="eastAsia" w:cs="宋体" w:asciiTheme="minorEastAsia" w:hAnsiTheme="minorEastAsia" w:eastAsiaTheme="minorEastAsia"/>
          <w:b/>
          <w:bCs/>
          <w:szCs w:val="21"/>
        </w:rPr>
        <w:t>（备注项目编号）</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*供应商必须自行将竞价保证金从公司账户按规定方式和时间缴至上述指定帐户并到帐，拒绝以其它方式缴纳，禁止第三方代缴保证金，否则将被视为无效响应。</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lang w:eastAsia="zh-CN"/>
        </w:rPr>
        <w:t>十</w:t>
      </w:r>
      <w:r>
        <w:rPr>
          <w:rFonts w:hint="eastAsia" w:cs="宋体" w:asciiTheme="minorEastAsia" w:hAnsiTheme="minorEastAsia" w:eastAsiaTheme="minorEastAsia"/>
          <w:b/>
          <w:szCs w:val="21"/>
        </w:rPr>
        <w:t>、服务费</w:t>
      </w:r>
      <w:r>
        <w:rPr>
          <w:rFonts w:hint="eastAsia" w:cs="宋体" w:asciiTheme="minorEastAsia" w:hAnsiTheme="minorEastAsia" w:eastAsiaTheme="minorEastAsia"/>
          <w:b/>
          <w:szCs w:val="21"/>
          <w:u w:val="single"/>
        </w:rPr>
        <w:t>2000</w:t>
      </w:r>
      <w:r>
        <w:rPr>
          <w:rFonts w:hint="eastAsia" w:cs="宋体" w:asciiTheme="minorEastAsia" w:hAnsiTheme="minorEastAsia" w:eastAsiaTheme="minorEastAsia"/>
          <w:b/>
          <w:szCs w:val="21"/>
        </w:rPr>
        <w:t>元</w:t>
      </w:r>
      <w:r>
        <w:rPr>
          <w:rFonts w:hint="eastAsia" w:cs="宋体" w:asciiTheme="minorEastAsia" w:hAnsiTheme="minorEastAsia" w:eastAsiaTheme="minorEastAsia"/>
          <w:bCs/>
          <w:szCs w:val="21"/>
        </w:rPr>
        <w:t>由成交供应商承担，成交供应商应在领取成交通知书时将成交服务费付至招标代理机构收取竞价保证金的帐户。</w:t>
      </w:r>
    </w:p>
    <w:p>
      <w:pPr>
        <w:spacing w:line="360" w:lineRule="exact"/>
        <w:ind w:firstLine="422" w:firstLineChars="200"/>
        <w:rPr>
          <w:rFonts w:cs="宋体" w:asciiTheme="minorEastAsia" w:hAnsiTheme="minorEastAsia" w:eastAsiaTheme="minorEastAsia"/>
          <w:b/>
          <w:kern w:val="0"/>
          <w:szCs w:val="21"/>
        </w:rPr>
      </w:pPr>
      <w:r>
        <w:rPr>
          <w:rFonts w:hint="eastAsia" w:cs="宋体" w:asciiTheme="minorEastAsia" w:hAnsiTheme="minorEastAsia" w:eastAsiaTheme="minorEastAsia"/>
          <w:b/>
          <w:szCs w:val="21"/>
          <w:lang w:eastAsia="zh-CN"/>
        </w:rPr>
        <w:t>十一</w:t>
      </w:r>
      <w:r>
        <w:rPr>
          <w:rFonts w:hint="eastAsia" w:cs="宋体" w:asciiTheme="minorEastAsia" w:hAnsiTheme="minorEastAsia" w:eastAsiaTheme="minorEastAsia"/>
          <w:b/>
          <w:szCs w:val="21"/>
        </w:rPr>
        <w:t>、</w:t>
      </w:r>
      <w:r>
        <w:rPr>
          <w:rFonts w:hint="eastAsia" w:cs="宋体" w:asciiTheme="minorEastAsia" w:hAnsiTheme="minorEastAsia" w:eastAsiaTheme="minorEastAsia"/>
          <w:b/>
          <w:kern w:val="0"/>
          <w:szCs w:val="21"/>
        </w:rPr>
        <w:t>联系方式</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代理机构</w:t>
      </w:r>
      <w:r>
        <w:rPr>
          <w:rFonts w:cs="宋体" w:asciiTheme="minorEastAsia" w:hAnsiTheme="minorEastAsia" w:eastAsiaTheme="minorEastAsia"/>
          <w:szCs w:val="21"/>
        </w:rPr>
        <w:t>联系人：</w:t>
      </w:r>
      <w:r>
        <w:rPr>
          <w:rFonts w:hint="eastAsia" w:cs="宋体" w:asciiTheme="minorEastAsia" w:hAnsiTheme="minorEastAsia" w:eastAsiaTheme="minorEastAsia"/>
          <w:szCs w:val="21"/>
        </w:rPr>
        <w:t>袁  婷</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联系电话:</w:t>
      </w:r>
      <w:r>
        <w:rPr>
          <w:rFonts w:cs="宋体" w:asciiTheme="minorEastAsia" w:hAnsiTheme="minorEastAsia" w:eastAsiaTheme="minorEastAsia"/>
          <w:szCs w:val="21"/>
        </w:rPr>
        <w:t>0519-81580152  81580191  81580192</w:t>
      </w:r>
      <w:r>
        <w:rPr>
          <w:rFonts w:hint="eastAsia" w:cs="宋体" w:asciiTheme="minorEastAsia" w:hAnsiTheme="minorEastAsia" w:eastAsiaTheme="minorEastAsia"/>
          <w:szCs w:val="21"/>
        </w:rPr>
        <w:t>（转分机号6013）</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传    真:0519-8158</w:t>
      </w:r>
      <w:r>
        <w:rPr>
          <w:rFonts w:cs="宋体" w:asciiTheme="minorEastAsia" w:hAnsiTheme="minorEastAsia" w:eastAsiaTheme="minorEastAsia"/>
          <w:szCs w:val="21"/>
        </w:rPr>
        <w:t>0105</w:t>
      </w:r>
      <w:r>
        <w:rPr>
          <w:rFonts w:hint="eastAsia" w:cs="宋体" w:asciiTheme="minorEastAsia" w:hAnsiTheme="minorEastAsia" w:eastAsiaTheme="minorEastAsia"/>
          <w:szCs w:val="21"/>
        </w:rPr>
        <w:t xml:space="preserve"> </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地    址：常州市新北区通江中路396号中创大厦4楼</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网    址：http://www.czctzb.com    邮    箱：czctzb@163.com</w:t>
      </w:r>
    </w:p>
    <w:p>
      <w:pPr>
        <w:overflowPunct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采购人名称：常州东方有轨电车有限公司</w:t>
      </w:r>
    </w:p>
    <w:p>
      <w:pPr>
        <w:overflowPunct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联系人：李利</w:t>
      </w:r>
    </w:p>
    <w:p>
      <w:pPr>
        <w:overflowPunct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联系电话：13915012419</w:t>
      </w:r>
    </w:p>
    <w:p>
      <w:pPr>
        <w:overflowPunct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联系地址：常州市经开区富民路280号</w:t>
      </w:r>
    </w:p>
    <w:p>
      <w:pPr>
        <w:spacing w:line="340" w:lineRule="atLeast"/>
        <w:ind w:right="360"/>
        <w:jc w:val="right"/>
        <w:rPr>
          <w:rFonts w:cs="宋体" w:asciiTheme="minorEastAsia" w:hAnsiTheme="minorEastAsia" w:eastAsiaTheme="minorEastAsia"/>
          <w:szCs w:val="21"/>
        </w:rPr>
      </w:pPr>
    </w:p>
    <w:p>
      <w:pPr>
        <w:spacing w:line="340" w:lineRule="atLeast"/>
        <w:ind w:right="107"/>
        <w:jc w:val="right"/>
        <w:rPr>
          <w:rFonts w:cs="宋体" w:asciiTheme="minorEastAsia" w:hAnsiTheme="minorEastAsia" w:eastAsiaTheme="minorEastAsia"/>
          <w:szCs w:val="21"/>
        </w:rPr>
      </w:pPr>
      <w:r>
        <w:rPr>
          <w:rFonts w:hint="eastAsia" w:cs="宋体" w:asciiTheme="minorEastAsia" w:hAnsiTheme="minorEastAsia" w:eastAsiaTheme="minorEastAsia"/>
          <w:szCs w:val="21"/>
        </w:rPr>
        <w:t>常州市城投建设工程招标有限公司</w:t>
      </w:r>
    </w:p>
    <w:p>
      <w:pPr>
        <w:wordWrap w:val="0"/>
        <w:spacing w:line="340" w:lineRule="atLeast"/>
        <w:ind w:right="107"/>
        <w:jc w:val="right"/>
        <w:rPr>
          <w:rFonts w:cs="宋体" w:asciiTheme="minorEastAsia" w:hAnsiTheme="minorEastAsia" w:eastAsiaTheme="minorEastAsia"/>
          <w:szCs w:val="21"/>
        </w:rPr>
      </w:pPr>
      <w:r>
        <w:rPr>
          <w:rFonts w:hint="eastAsia" w:cs="宋体" w:asciiTheme="minorEastAsia" w:hAnsiTheme="minorEastAsia" w:eastAsiaTheme="minorEastAsia"/>
          <w:szCs w:val="21"/>
        </w:rPr>
        <w:t>2019年</w:t>
      </w:r>
      <w:r>
        <w:rPr>
          <w:rFonts w:hint="eastAsia" w:cs="宋体" w:asciiTheme="minorEastAsia" w:hAnsiTheme="minorEastAsia" w:eastAsiaTheme="minorEastAsia"/>
          <w:szCs w:val="21"/>
          <w:lang w:val="en-US" w:eastAsia="zh-CN"/>
        </w:rPr>
        <w:t>10</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lang w:val="en-US" w:eastAsia="zh-CN"/>
        </w:rPr>
        <w:t>31</w:t>
      </w:r>
      <w:r>
        <w:rPr>
          <w:rFonts w:hint="eastAsia" w:cs="宋体" w:asciiTheme="minorEastAsia" w:hAnsiTheme="minorEastAsia" w:eastAsiaTheme="minorEastAsia"/>
          <w:szCs w:val="21"/>
        </w:rPr>
        <w:t>日</w:t>
      </w:r>
    </w:p>
    <w:p>
      <w:pPr>
        <w:pStyle w:val="5"/>
      </w:pPr>
    </w:p>
    <w:p>
      <w:pPr>
        <w:rPr>
          <w:rFonts w:cs="宋体"/>
          <w:b/>
          <w:sz w:val="28"/>
          <w:szCs w:val="28"/>
        </w:rPr>
      </w:pPr>
      <w:r>
        <w:rPr>
          <w:rFonts w:hint="eastAsia" w:cs="宋体"/>
          <w:b/>
          <w:sz w:val="28"/>
          <w:szCs w:val="28"/>
        </w:rPr>
        <w:br w:type="page"/>
      </w:r>
    </w:p>
    <w:p>
      <w:pPr>
        <w:pStyle w:val="55"/>
        <w:spacing w:line="360" w:lineRule="exact"/>
        <w:rPr>
          <w:rFonts w:cs="宋体"/>
          <w:b/>
          <w:sz w:val="32"/>
        </w:rPr>
      </w:pPr>
      <w:r>
        <w:rPr>
          <w:rFonts w:hint="eastAsia" w:cs="宋体"/>
          <w:b/>
          <w:sz w:val="28"/>
          <w:szCs w:val="28"/>
        </w:rPr>
        <w:t>1.声明函</w:t>
      </w:r>
    </w:p>
    <w:p>
      <w:pPr>
        <w:pStyle w:val="17"/>
        <w:rPr>
          <w:rFonts w:ascii="宋体" w:hAnsi="宋体" w:cs="宋体"/>
        </w:rPr>
      </w:pPr>
    </w:p>
    <w:p>
      <w:pPr>
        <w:pStyle w:val="55"/>
        <w:spacing w:line="360" w:lineRule="exact"/>
        <w:jc w:val="center"/>
        <w:rPr>
          <w:rFonts w:cs="宋体"/>
          <w:b/>
          <w:sz w:val="28"/>
          <w:szCs w:val="28"/>
        </w:rPr>
      </w:pPr>
      <w:r>
        <w:rPr>
          <w:rFonts w:hint="eastAsia" w:cs="宋体"/>
          <w:b/>
          <w:sz w:val="28"/>
          <w:szCs w:val="28"/>
        </w:rPr>
        <w:t>声  明  函</w:t>
      </w:r>
    </w:p>
    <w:p>
      <w:pPr>
        <w:pStyle w:val="55"/>
        <w:spacing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致</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常州东方有轨电车有限公司、常州市城投建设工程招标有限公司：</w:t>
      </w:r>
    </w:p>
    <w:p>
      <w:pPr>
        <w:pStyle w:val="55"/>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我单位收到贵单位“       号”竞价单后，经仔细阅读和研究，我单位决定参加本项目的竞价活动并投标。为此，我单位郑重声明以下诸点，并负法律责任。</w:t>
      </w:r>
    </w:p>
    <w:p>
      <w:pPr>
        <w:pStyle w:val="55"/>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color w:val="000000"/>
          <w:sz w:val="21"/>
          <w:szCs w:val="21"/>
        </w:rPr>
        <w:t>1.</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遵守贵单位有关招标的各项规定，</w:t>
      </w:r>
      <w:r>
        <w:rPr>
          <w:rFonts w:hint="eastAsia" w:cs="宋体" w:asciiTheme="minorEastAsia" w:hAnsiTheme="minorEastAsia" w:eastAsiaTheme="minorEastAsia"/>
          <w:sz w:val="21"/>
          <w:szCs w:val="21"/>
        </w:rPr>
        <w:t>提供竞价单中要求的所有资料，并保证完全真实准确，若有虚假和违背，我单位愿意承担由此而产生的一切后果。</w:t>
      </w:r>
    </w:p>
    <w:p>
      <w:pPr>
        <w:pStyle w:val="55"/>
        <w:spacing w:line="360" w:lineRule="exact"/>
        <w:ind w:firstLine="420"/>
        <w:jc w:val="left"/>
        <w:rPr>
          <w:rFonts w:cs="宋体" w:asciiTheme="minorEastAsia" w:hAnsiTheme="minorEastAsia" w:eastAsiaTheme="minorEastAsia"/>
          <w:sz w:val="21"/>
          <w:szCs w:val="21"/>
        </w:rPr>
      </w:pPr>
      <w:r>
        <w:rPr>
          <w:rFonts w:hint="eastAsia"/>
          <w:sz w:val="21"/>
          <w:szCs w:val="21"/>
        </w:rPr>
        <w:t>2.</w:t>
      </w:r>
      <w:r>
        <w:rPr>
          <w:rFonts w:hint="eastAsia" w:cs="宋体" w:asciiTheme="minorEastAsia" w:hAnsiTheme="minorEastAsia" w:eastAsiaTheme="minor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pPr>
        <w:adjustRightInd w:val="0"/>
        <w:snapToGrid w:val="0"/>
        <w:spacing w:line="360" w:lineRule="exact"/>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3.我单位承诺保证招标人在使用该货物或其任何一部分时不受第三方提出侵犯其专利权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hint="eastAsia" w:asciiTheme="minorEastAsia" w:hAnsiTheme="minorEastAsia" w:eastAsiaTheme="minorEastAsia"/>
          <w:szCs w:val="21"/>
        </w:rPr>
        <w:t>一旦出现侵权、索赔或诉讼，我单位承担全部责任。</w:t>
      </w:r>
    </w:p>
    <w:p>
      <w:pPr>
        <w:pStyle w:val="55"/>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我单位承诺该投标文件在投标开始后的全过程中保持有效，不作任何更改和变动。并同意按竞价单中的规定，本投标文件的有效期限为投标开始后</w:t>
      </w:r>
      <w:r>
        <w:rPr>
          <w:rFonts w:cs="宋体" w:asciiTheme="minorEastAsia" w:hAnsiTheme="minorEastAsia" w:eastAsiaTheme="minorEastAsia"/>
          <w:sz w:val="21"/>
          <w:szCs w:val="21"/>
          <w:u w:val="single"/>
        </w:rPr>
        <w:t>6</w:t>
      </w:r>
      <w:r>
        <w:rPr>
          <w:rFonts w:hint="eastAsia" w:cs="宋体" w:asciiTheme="minorEastAsia" w:hAnsiTheme="minorEastAsia" w:eastAsiaTheme="minorEastAsia"/>
          <w:sz w:val="21"/>
          <w:szCs w:val="21"/>
          <w:u w:val="single"/>
        </w:rPr>
        <w:t>0</w:t>
      </w:r>
      <w:r>
        <w:rPr>
          <w:rFonts w:hint="eastAsia" w:cs="宋体" w:asciiTheme="minorEastAsia" w:hAnsiTheme="minorEastAsia" w:eastAsiaTheme="minorEastAsia"/>
          <w:sz w:val="21"/>
          <w:szCs w:val="21"/>
        </w:rPr>
        <w:t>天。</w:t>
      </w:r>
    </w:p>
    <w:p>
      <w:pPr>
        <w:pStyle w:val="55"/>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5.</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按竞价单规定的各项要求，向招标人提供所需货物与服务。投标报价包括但不限于招标范围相应服务的提供、人员（包括工资和补贴）、办公场所及设施、保险、劳保、管理、各种税费、利润、税金、政策性文件规定及合同包含的所有风险、责任等各项应有费用，以及为完成该项服务项目所涉及到的一切相关费用。</w:t>
      </w:r>
    </w:p>
    <w:p>
      <w:pPr>
        <w:pStyle w:val="55"/>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6.我单位认为贵单位有权决定中标人，还认为贵单位有权接受或拒绝所有的投标人。</w:t>
      </w:r>
    </w:p>
    <w:p>
      <w:pPr>
        <w:pStyle w:val="55"/>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7</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我单位愿意遵守竞价单中所列的收费标准，按竞价单的规定交纳投标保证金；若我单位中标，我单位愿意按竞价单的规定支付中标服务费。</w:t>
      </w:r>
    </w:p>
    <w:p>
      <w:pPr>
        <w:pStyle w:val="55"/>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8.如果我单位的投标文件被接受，</w:t>
      </w:r>
      <w:r>
        <w:rPr>
          <w:rFonts w:hint="eastAsia" w:asciiTheme="minorEastAsia" w:hAnsiTheme="minorEastAsia" w:eastAsiaTheme="minorEastAsia"/>
          <w:sz w:val="21"/>
          <w:szCs w:val="21"/>
        </w:rPr>
        <w:t>愿按《中华人民共和国合同法》履行自己的全部责任，</w:t>
      </w:r>
      <w:r>
        <w:rPr>
          <w:rFonts w:asciiTheme="minorEastAsia" w:hAnsiTheme="minorEastAsia" w:eastAsiaTheme="minorEastAsia"/>
          <w:sz w:val="21"/>
          <w:szCs w:val="21"/>
        </w:rPr>
        <w:t>同时</w:t>
      </w:r>
      <w:r>
        <w:rPr>
          <w:rFonts w:hint="eastAsia" w:cs="宋体" w:asciiTheme="minorEastAsia" w:hAnsiTheme="minorEastAsia" w:eastAsiaTheme="minorEastAsia"/>
          <w:sz w:val="21"/>
          <w:szCs w:val="21"/>
        </w:rPr>
        <w:t>严格履行竞价单中规定的每一项要求，按期、按质、按量履行合同的义务。</w:t>
      </w:r>
    </w:p>
    <w:p>
      <w:pPr>
        <w:pStyle w:val="55"/>
        <w:spacing w:line="360" w:lineRule="exact"/>
        <w:ind w:firstLine="405"/>
        <w:rPr>
          <w:rFonts w:cs="宋体"/>
          <w:sz w:val="21"/>
          <w:szCs w:val="21"/>
        </w:rPr>
      </w:pPr>
      <w:r>
        <w:rPr>
          <w:rFonts w:hint="eastAsia" w:cs="宋体"/>
          <w:sz w:val="21"/>
          <w:szCs w:val="21"/>
        </w:rPr>
        <w:t>9.与本次投标有关的正式通讯地址为：</w:t>
      </w:r>
    </w:p>
    <w:p>
      <w:pPr>
        <w:pStyle w:val="55"/>
        <w:spacing w:line="360" w:lineRule="exact"/>
        <w:jc w:val="left"/>
        <w:rPr>
          <w:rFonts w:cs="宋体"/>
          <w:sz w:val="21"/>
          <w:szCs w:val="21"/>
        </w:rPr>
      </w:pPr>
    </w:p>
    <w:p>
      <w:pPr>
        <w:pStyle w:val="55"/>
        <w:spacing w:line="360" w:lineRule="exact"/>
        <w:jc w:val="left"/>
        <w:rPr>
          <w:rFonts w:cs="宋体"/>
          <w:sz w:val="21"/>
          <w:szCs w:val="21"/>
        </w:rPr>
      </w:pPr>
      <w:r>
        <w:rPr>
          <w:rFonts w:hint="eastAsia" w:cs="宋体"/>
          <w:sz w:val="21"/>
          <w:szCs w:val="21"/>
        </w:rPr>
        <w:t xml:space="preserve">地   址：                  </w:t>
      </w:r>
    </w:p>
    <w:p>
      <w:pPr>
        <w:pStyle w:val="55"/>
        <w:spacing w:line="360" w:lineRule="exact"/>
        <w:rPr>
          <w:rFonts w:cs="宋体"/>
          <w:sz w:val="21"/>
          <w:szCs w:val="21"/>
        </w:rPr>
      </w:pPr>
      <w:r>
        <w:rPr>
          <w:rFonts w:hint="eastAsia" w:cs="宋体"/>
          <w:sz w:val="21"/>
          <w:szCs w:val="21"/>
        </w:rPr>
        <w:t xml:space="preserve">电   话：                  </w:t>
      </w:r>
    </w:p>
    <w:p>
      <w:pPr>
        <w:pStyle w:val="55"/>
        <w:spacing w:line="360" w:lineRule="exact"/>
        <w:rPr>
          <w:rFonts w:cs="宋体"/>
          <w:sz w:val="21"/>
          <w:szCs w:val="21"/>
        </w:rPr>
      </w:pPr>
      <w:r>
        <w:rPr>
          <w:rFonts w:hint="eastAsia" w:cs="宋体"/>
          <w:sz w:val="21"/>
          <w:szCs w:val="21"/>
        </w:rPr>
        <w:t xml:space="preserve">传   真：                  </w:t>
      </w:r>
    </w:p>
    <w:p>
      <w:pPr>
        <w:pStyle w:val="55"/>
        <w:spacing w:line="360" w:lineRule="exact"/>
        <w:rPr>
          <w:rFonts w:cs="宋体"/>
          <w:sz w:val="21"/>
          <w:szCs w:val="21"/>
        </w:rPr>
      </w:pPr>
      <w:r>
        <w:rPr>
          <w:rFonts w:hint="eastAsia" w:cs="宋体"/>
          <w:sz w:val="21"/>
          <w:szCs w:val="21"/>
        </w:rPr>
        <w:t xml:space="preserve">投标人法定代表人或代理人（签字或盖章）：       </w:t>
      </w:r>
    </w:p>
    <w:p>
      <w:pPr>
        <w:pStyle w:val="55"/>
        <w:spacing w:line="360" w:lineRule="exact"/>
        <w:rPr>
          <w:rFonts w:cs="宋体"/>
          <w:sz w:val="21"/>
          <w:szCs w:val="21"/>
        </w:rPr>
      </w:pPr>
      <w:r>
        <w:rPr>
          <w:rFonts w:hint="eastAsia" w:cs="宋体"/>
          <w:sz w:val="21"/>
          <w:szCs w:val="21"/>
        </w:rPr>
        <w:t xml:space="preserve">投标人名称（公章）：             </w:t>
      </w:r>
    </w:p>
    <w:p>
      <w:pPr>
        <w:pStyle w:val="55"/>
        <w:spacing w:line="360" w:lineRule="exact"/>
        <w:rPr>
          <w:rFonts w:cs="宋体"/>
          <w:sz w:val="21"/>
          <w:szCs w:val="21"/>
        </w:rPr>
      </w:pPr>
      <w:r>
        <w:rPr>
          <w:rFonts w:hint="eastAsia" w:cs="宋体"/>
          <w:sz w:val="21"/>
          <w:szCs w:val="21"/>
        </w:rPr>
        <w:t>日    期：     年    月    日.</w:t>
      </w:r>
    </w:p>
    <w:p>
      <w:pPr>
        <w:pStyle w:val="17"/>
      </w:pPr>
    </w:p>
    <w:p/>
    <w:p/>
    <w:p/>
    <w:p>
      <w:pPr>
        <w:widowControl/>
        <w:jc w:val="left"/>
      </w:pPr>
      <w:r>
        <w:br w:type="page"/>
      </w:r>
    </w:p>
    <w:p>
      <w:pPr>
        <w:pStyle w:val="55"/>
        <w:spacing w:line="360" w:lineRule="exact"/>
        <w:rPr>
          <w:rFonts w:cs="宋体"/>
          <w:b/>
          <w:sz w:val="28"/>
          <w:szCs w:val="28"/>
        </w:rPr>
      </w:pPr>
      <w:r>
        <w:rPr>
          <w:rFonts w:hint="eastAsia" w:cs="宋体"/>
          <w:b/>
          <w:sz w:val="28"/>
          <w:szCs w:val="28"/>
        </w:rPr>
        <w:t>2.法定代表人资格证明书</w:t>
      </w:r>
    </w:p>
    <w:p/>
    <w:p>
      <w:pPr>
        <w:spacing w:line="360" w:lineRule="auto"/>
        <w:jc w:val="center"/>
        <w:rPr>
          <w:rFonts w:ascii="宋体" w:hAnsi="宋体"/>
          <w:b/>
          <w:sz w:val="32"/>
          <w:szCs w:val="32"/>
        </w:rPr>
      </w:pPr>
      <w:r>
        <w:rPr>
          <w:rFonts w:hint="eastAsia" w:ascii="宋体" w:hAnsi="宋体"/>
          <w:b/>
          <w:sz w:val="28"/>
          <w:szCs w:val="28"/>
        </w:rPr>
        <w:t>法定代表人资格证明书</w:t>
      </w:r>
    </w:p>
    <w:p>
      <w:pPr>
        <w:spacing w:line="360" w:lineRule="auto"/>
        <w:rPr>
          <w:rFonts w:ascii="宋体" w:hAnsi="宋体"/>
          <w:szCs w:val="21"/>
        </w:rPr>
      </w:pPr>
      <w:r>
        <w:rPr>
          <w:rFonts w:hint="eastAsia" w:ascii="宋体" w:hAnsi="宋体"/>
          <w:szCs w:val="21"/>
        </w:rPr>
        <w:t>投标人名称</w:t>
      </w:r>
      <w:r>
        <w:rPr>
          <w:rFonts w:ascii="宋体" w:hAnsi="宋体"/>
          <w:szCs w:val="21"/>
        </w:rPr>
        <w:t>:</w:t>
      </w:r>
    </w:p>
    <w:p>
      <w:pPr>
        <w:spacing w:line="360" w:lineRule="auto"/>
        <w:rPr>
          <w:rFonts w:ascii="宋体" w:hAnsi="宋体"/>
          <w:szCs w:val="21"/>
        </w:rPr>
      </w:pPr>
      <w:r>
        <w:rPr>
          <w:rFonts w:hint="eastAsia" w:ascii="宋体" w:hAnsi="宋体"/>
          <w:szCs w:val="21"/>
        </w:rPr>
        <w:t>地址</w:t>
      </w:r>
      <w:r>
        <w:rPr>
          <w:rFonts w:ascii="宋体" w:hAnsi="宋体"/>
          <w:szCs w:val="21"/>
        </w:rPr>
        <w:t>:</w:t>
      </w:r>
    </w:p>
    <w:p>
      <w:pPr>
        <w:spacing w:line="360" w:lineRule="auto"/>
        <w:rPr>
          <w:rFonts w:ascii="宋体" w:hAnsi="宋体"/>
          <w:szCs w:val="21"/>
        </w:rPr>
      </w:pPr>
      <w:r>
        <w:rPr>
          <w:rFonts w:hint="eastAsia" w:ascii="宋体" w:hAnsi="宋体"/>
          <w:szCs w:val="21"/>
        </w:rPr>
        <w:t>姓名</w:t>
      </w:r>
      <w:r>
        <w:rPr>
          <w:rFonts w:ascii="宋体" w:hAnsi="宋体"/>
          <w:szCs w:val="21"/>
        </w:rPr>
        <w:t>:            </w:t>
      </w:r>
      <w:r>
        <w:rPr>
          <w:rFonts w:hint="eastAsia" w:ascii="宋体" w:hAnsi="宋体"/>
          <w:szCs w:val="21"/>
        </w:rPr>
        <w:t>性别</w:t>
      </w:r>
      <w:r>
        <w:rPr>
          <w:rFonts w:ascii="宋体" w:hAnsi="宋体"/>
          <w:szCs w:val="21"/>
        </w:rPr>
        <w:t>:        </w:t>
      </w:r>
      <w:r>
        <w:rPr>
          <w:rFonts w:hint="eastAsia" w:ascii="宋体" w:hAnsi="宋体"/>
          <w:szCs w:val="21"/>
        </w:rPr>
        <w:t>年龄</w:t>
      </w:r>
      <w:r>
        <w:rPr>
          <w:rFonts w:ascii="宋体" w:hAnsi="宋体"/>
          <w:szCs w:val="21"/>
        </w:rPr>
        <w:t>:        </w:t>
      </w:r>
      <w:r>
        <w:rPr>
          <w:rFonts w:hint="eastAsia" w:ascii="宋体" w:hAnsi="宋体"/>
          <w:szCs w:val="21"/>
        </w:rPr>
        <w:t>职务</w:t>
      </w:r>
      <w:r>
        <w:rPr>
          <w:rFonts w:ascii="宋体" w:hAnsi="宋体"/>
          <w:szCs w:val="21"/>
        </w:rPr>
        <w:t>:</w:t>
      </w:r>
    </w:p>
    <w:p>
      <w:pPr>
        <w:spacing w:line="360" w:lineRule="auto"/>
        <w:rPr>
          <w:rFonts w:ascii="宋体" w:hAnsi="宋体"/>
          <w:szCs w:val="21"/>
        </w:rPr>
      </w:pPr>
      <w:r>
        <w:rPr>
          <w:rFonts w:hint="eastAsia" w:ascii="宋体" w:hAnsi="宋体"/>
          <w:szCs w:val="21"/>
        </w:rPr>
        <w:t>系</w:t>
      </w:r>
      <w:r>
        <w:rPr>
          <w:rFonts w:ascii="宋体" w:hAnsi="宋体"/>
          <w:szCs w:val="21"/>
          <w:u w:val="single"/>
        </w:rPr>
        <w:t xml:space="preserve">               </w:t>
      </w:r>
      <w:r>
        <w:rPr>
          <w:rFonts w:hint="eastAsia" w:ascii="宋体" w:hAnsi="宋体"/>
          <w:szCs w:val="21"/>
        </w:rPr>
        <w:t>的法定代表人。为实施</w:t>
      </w:r>
      <w:r>
        <w:rPr>
          <w:rFonts w:ascii="宋体" w:hAnsi="宋体"/>
          <w:szCs w:val="21"/>
        </w:rPr>
        <w:t xml:space="preserve"> </w:t>
      </w:r>
      <w:r>
        <w:rPr>
          <w:rFonts w:hint="eastAsia" w:ascii="宋体" w:hAnsi="宋体"/>
          <w:szCs w:val="21"/>
          <w:u w:val="single"/>
        </w:rPr>
        <w:t xml:space="preserve">           （  </w:t>
      </w:r>
      <w:r>
        <w:rPr>
          <w:rFonts w:ascii="宋体" w:hAnsi="宋体"/>
          <w:szCs w:val="21"/>
          <w:u w:val="single"/>
        </w:rPr>
        <w:t xml:space="preserve">    </w:t>
      </w:r>
      <w:r>
        <w:rPr>
          <w:rFonts w:hint="eastAsia" w:ascii="宋体" w:hAnsi="宋体"/>
          <w:szCs w:val="21"/>
          <w:u w:val="single"/>
        </w:rPr>
        <w:t>号）</w:t>
      </w:r>
      <w:r>
        <w:rPr>
          <w:rFonts w:ascii="宋体" w:hAnsi="宋体"/>
          <w:szCs w:val="21"/>
          <w:u w:val="single"/>
        </w:rPr>
        <w:t> </w:t>
      </w:r>
      <w:r>
        <w:rPr>
          <w:rFonts w:hint="eastAsia" w:ascii="宋体" w:hAnsi="宋体"/>
          <w:szCs w:val="21"/>
        </w:rPr>
        <w:t>的工作，签署上述项目的投标文件、进行合同电子竞价、签署合同和处理与之有关的一切事务。</w:t>
      </w:r>
    </w:p>
    <w:p>
      <w:pPr>
        <w:spacing w:line="360" w:lineRule="auto"/>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                 </w:t>
      </w:r>
      <w:r>
        <w:rPr>
          <w:rFonts w:hint="eastAsia" w:ascii="宋体" w:hAnsi="宋体"/>
          <w:szCs w:val="21"/>
        </w:rPr>
        <w:t>投标人：（公章）</w:t>
      </w:r>
    </w:p>
    <w:p>
      <w:pPr>
        <w:spacing w:line="360" w:lineRule="auto"/>
        <w:rPr>
          <w:rFonts w:ascii="宋体" w:hAnsi="宋体"/>
          <w:szCs w:val="21"/>
        </w:rPr>
      </w:pPr>
      <w:r>
        <w:rPr>
          <w:rFonts w:ascii="宋体" w:hAnsi="宋体"/>
          <w:szCs w:val="21"/>
        </w:rPr>
        <w:t xml:space="preserve">                     </w:t>
      </w:r>
      <w:r>
        <w:rPr>
          <w:rFonts w:hint="eastAsia" w:ascii="宋体" w:hAnsi="宋体"/>
          <w:szCs w:val="21"/>
        </w:rPr>
        <w:t>法定代表人签字或盖章：</w:t>
      </w:r>
    </w:p>
    <w:p>
      <w:pPr>
        <w:spacing w:line="360" w:lineRule="auto"/>
        <w:ind w:firstLine="3570" w:firstLineChars="1700"/>
        <w:rPr>
          <w:rFonts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tabs>
          <w:tab w:val="left" w:pos="6045"/>
        </w:tabs>
        <w:snapToGrid w:val="0"/>
        <w:spacing w:line="360" w:lineRule="auto"/>
        <w:ind w:left="210" w:hanging="210" w:hangingChars="100"/>
        <w:rPr>
          <w:rFonts w:ascii="宋体" w:hAnsi="宋体"/>
          <w:szCs w:val="21"/>
        </w:rPr>
      </w:pPr>
    </w:p>
    <w:p>
      <w:pPr>
        <w:snapToGrid w:val="0"/>
        <w:spacing w:line="360" w:lineRule="auto"/>
        <w:rPr>
          <w:rFonts w:ascii="宋体" w:hAnsi="宋体"/>
          <w:szCs w:val="21"/>
        </w:rPr>
      </w:pPr>
      <w:r>
        <w:rPr>
          <w:rFonts w:hint="eastAsia" w:ascii="宋体" w:hAnsi="宋体" w:cs="宋体"/>
          <w:szCs w:val="21"/>
        </w:rPr>
        <w:t> </w:t>
      </w:r>
    </w:p>
    <w:p>
      <w:pPr>
        <w:snapToGrid w:val="0"/>
        <w:spacing w:line="360" w:lineRule="auto"/>
        <w:rPr>
          <w:rFonts w:ascii="宋体" w:hAnsi="宋体"/>
          <w:szCs w:val="21"/>
        </w:rPr>
      </w:pPr>
    </w:p>
    <w:p>
      <w:pPr>
        <w:snapToGrid w:val="0"/>
        <w:spacing w:line="360" w:lineRule="auto"/>
        <w:rPr>
          <w:rFonts w:ascii="宋体" w:hAnsi="宋体"/>
          <w:b/>
          <w:szCs w:val="21"/>
        </w:rPr>
      </w:pPr>
    </w:p>
    <w:p>
      <w:pPr>
        <w:spacing w:line="360" w:lineRule="auto"/>
        <w:rPr>
          <w:rFonts w:ascii="宋体" w:hAnsi="宋体"/>
          <w:szCs w:val="21"/>
        </w:rPr>
      </w:pPr>
      <w:r>
        <w:rPr>
          <w:rFonts w:hint="eastAsia" w:ascii="宋体" w:hAnsi="宋体"/>
          <w:szCs w:val="21"/>
        </w:rPr>
        <w:t>法定代表人身份证</w:t>
      </w:r>
    </w:p>
    <w:p>
      <w:pPr>
        <w:spacing w:line="360" w:lineRule="auto"/>
        <w:rPr>
          <w:rFonts w:ascii="宋体" w:hAnsi="宋体"/>
          <w:szCs w:val="21"/>
        </w:rPr>
      </w:pPr>
      <w:r>
        <w:rPr>
          <w:rFonts w:hint="eastAsia" w:ascii="宋体" w:hAnsi="宋体"/>
          <w:szCs w:val="21"/>
        </w:rPr>
        <w:t>（双面复印件）粘贴处</w:t>
      </w:r>
    </w:p>
    <w:p>
      <w:pPr>
        <w:snapToGrid w:val="0"/>
        <w:spacing w:line="360" w:lineRule="auto"/>
        <w:rPr>
          <w:rFonts w:ascii="宋体" w:hAnsi="宋体"/>
          <w:b/>
          <w:sz w:val="24"/>
          <w:szCs w:val="28"/>
        </w:rPr>
      </w:pPr>
    </w:p>
    <w:p>
      <w:pPr>
        <w:snapToGrid w:val="0"/>
        <w:spacing w:line="360" w:lineRule="auto"/>
        <w:rPr>
          <w:rFonts w:ascii="宋体" w:hAnsi="宋体"/>
          <w:b/>
          <w:sz w:val="24"/>
          <w:szCs w:val="28"/>
        </w:rPr>
      </w:pPr>
    </w:p>
    <w:p/>
    <w:p/>
    <w:p/>
    <w:p/>
    <w:p/>
    <w:p/>
    <w:p/>
    <w:p/>
    <w:p/>
    <w:p>
      <w:pPr>
        <w:pageBreakBefore/>
        <w:spacing w:line="360" w:lineRule="auto"/>
        <w:rPr>
          <w:rFonts w:ascii="宋体" w:hAnsi="宋体" w:cs="宋体"/>
          <w:b/>
          <w:sz w:val="28"/>
        </w:rPr>
      </w:pPr>
      <w:r>
        <w:rPr>
          <w:rFonts w:hint="eastAsia" w:ascii="宋体" w:hAnsi="宋体" w:cs="宋体"/>
          <w:b/>
          <w:sz w:val="28"/>
        </w:rPr>
        <w:t>3.授权委托书</w:t>
      </w:r>
    </w:p>
    <w:p>
      <w:pPr>
        <w:pStyle w:val="55"/>
        <w:spacing w:line="360" w:lineRule="exact"/>
        <w:jc w:val="center"/>
        <w:rPr>
          <w:rFonts w:cs="宋体"/>
          <w:b/>
          <w:sz w:val="28"/>
          <w:szCs w:val="28"/>
        </w:rPr>
      </w:pPr>
      <w:r>
        <w:rPr>
          <w:rFonts w:hint="eastAsia" w:cs="宋体"/>
          <w:b/>
          <w:sz w:val="28"/>
          <w:szCs w:val="28"/>
        </w:rPr>
        <w:t>授权委托书</w:t>
      </w:r>
    </w:p>
    <w:p>
      <w:pPr>
        <w:adjustRightInd w:val="0"/>
        <w:snapToGrid w:val="0"/>
        <w:spacing w:line="360" w:lineRule="auto"/>
        <w:ind w:firstLine="516" w:firstLineChars="215"/>
        <w:rPr>
          <w:rFonts w:ascii="宋体" w:hAnsi="宋体" w:cs="宋体"/>
          <w:sz w:val="24"/>
          <w:szCs w:val="24"/>
        </w:rPr>
      </w:pPr>
    </w:p>
    <w:p>
      <w:pPr>
        <w:adjustRightInd w:val="0"/>
        <w:snapToGrid w:val="0"/>
        <w:spacing w:line="360" w:lineRule="auto"/>
        <w:ind w:firstLine="516" w:firstLineChars="215"/>
        <w:rPr>
          <w:rFonts w:ascii="宋体" w:hAnsi="宋体" w:cs="宋体"/>
          <w:sz w:val="24"/>
          <w:szCs w:val="24"/>
        </w:rPr>
      </w:pPr>
      <w:r>
        <w:rPr>
          <w:rFonts w:hint="eastAsia" w:ascii="宋体" w:hAnsi="宋体" w:cs="宋体"/>
          <w:sz w:val="24"/>
          <w:szCs w:val="24"/>
        </w:rPr>
        <w:t>本授权委托书声明：我_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pPr>
        <w:adjustRightInd w:val="0"/>
        <w:snapToGrid w:val="0"/>
        <w:spacing w:line="360" w:lineRule="auto"/>
        <w:ind w:firstLine="397"/>
        <w:rPr>
          <w:rFonts w:ascii="宋体" w:hAnsi="宋体" w:cs="宋体"/>
          <w:sz w:val="24"/>
          <w:szCs w:val="24"/>
        </w:rPr>
      </w:pPr>
      <w:r>
        <w:rPr>
          <w:rFonts w:hint="eastAsia" w:ascii="宋体" w:hAnsi="宋体" w:cs="宋体"/>
          <w:sz w:val="24"/>
          <w:szCs w:val="24"/>
        </w:rPr>
        <w:t>本授权书于__________年_______月________日签字或盖章生效，特此声明。</w:t>
      </w:r>
    </w:p>
    <w:p>
      <w:pPr>
        <w:adjustRightInd w:val="0"/>
        <w:snapToGrid w:val="0"/>
        <w:spacing w:line="360" w:lineRule="auto"/>
        <w:rPr>
          <w:rFonts w:ascii="宋体" w:hAnsi="宋体" w:cs="宋体"/>
          <w:sz w:val="24"/>
          <w:szCs w:val="24"/>
        </w:rPr>
      </w:pPr>
    </w:p>
    <w:p>
      <w:pPr>
        <w:adjustRightInd w:val="0"/>
        <w:snapToGrid w:val="0"/>
        <w:spacing w:line="400" w:lineRule="exact"/>
        <w:rPr>
          <w:rFonts w:ascii="宋体" w:hAnsi="宋体" w:cs="宋体"/>
          <w:szCs w:val="21"/>
        </w:rPr>
      </w:pPr>
      <w:r>
        <w:rPr>
          <w:rFonts w:hint="eastAsia" w:ascii="宋体" w:hAnsi="宋体" w:cs="宋体"/>
          <w:szCs w:val="21"/>
        </w:rPr>
        <w:t>法定代表人签字或盖章：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委托代理人（被授权人）签字或盖章：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 xml:space="preserve">投标人公章： </w:t>
      </w:r>
    </w:p>
    <w:p>
      <w:pPr>
        <w:spacing w:line="400" w:lineRule="exact"/>
        <w:rPr>
          <w:rFonts w:ascii="宋体" w:hAnsi="宋体" w:cs="宋体"/>
          <w:szCs w:val="21"/>
        </w:rPr>
      </w:pPr>
      <w:r>
        <w:rPr>
          <w:rFonts w:hint="eastAsia" w:ascii="宋体" w:hAnsi="宋体" w:cs="宋体"/>
          <w:szCs w:val="21"/>
        </w:rPr>
        <w:t>地址：                                       电话：</w:t>
      </w:r>
    </w:p>
    <w:p>
      <w:pPr>
        <w:spacing w:line="400" w:lineRule="exact"/>
        <w:rPr>
          <w:rFonts w:ascii="宋体" w:hAnsi="宋体" w:cs="宋体"/>
          <w:szCs w:val="21"/>
        </w:rPr>
      </w:pPr>
      <w:r>
        <w:rPr>
          <w:rFonts w:hint="eastAsia" w:ascii="宋体" w:hAnsi="宋体" w:cs="宋体"/>
          <w:szCs w:val="21"/>
        </w:rPr>
        <w:t>传真：                                       邮编：</w:t>
      </w:r>
    </w:p>
    <w:p>
      <w:pPr>
        <w:spacing w:line="400" w:lineRule="exact"/>
        <w:rPr>
          <w:rFonts w:ascii="宋体" w:hAnsi="宋体" w:cs="宋体"/>
          <w:szCs w:val="21"/>
        </w:rPr>
      </w:pPr>
      <w:r>
        <w:rPr>
          <w:rFonts w:hint="eastAsia" w:ascii="宋体" w:hAnsi="宋体" w:cs="宋体"/>
          <w:szCs w:val="21"/>
        </w:rPr>
        <w:t>开户行：</w:t>
      </w:r>
    </w:p>
    <w:p>
      <w:pPr>
        <w:spacing w:line="400" w:lineRule="exact"/>
        <w:rPr>
          <w:rFonts w:ascii="宋体" w:hAnsi="宋体" w:cs="宋体"/>
          <w:szCs w:val="21"/>
        </w:rPr>
      </w:pPr>
      <w:r>
        <w:rPr>
          <w:rFonts w:hint="eastAsia" w:ascii="宋体" w:hAnsi="宋体" w:cs="宋体"/>
          <w:szCs w:val="21"/>
        </w:rPr>
        <w:t>账号：</w:t>
      </w: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代理人身份证</w:t>
      </w:r>
    </w:p>
    <w:p>
      <w:pPr>
        <w:spacing w:line="360" w:lineRule="auto"/>
        <w:rPr>
          <w:rFonts w:ascii="宋体" w:hAnsi="宋体" w:cs="宋体"/>
          <w:sz w:val="24"/>
          <w:szCs w:val="24"/>
        </w:rPr>
      </w:pPr>
      <w:r>
        <w:rPr>
          <w:rFonts w:hint="eastAsia" w:ascii="宋体" w:hAnsi="宋体"/>
          <w:szCs w:val="21"/>
        </w:rPr>
        <w:t>（双面复印件）粘贴处</w:t>
      </w:r>
    </w:p>
    <w:p>
      <w:pPr>
        <w:spacing w:line="360" w:lineRule="auto"/>
        <w:rPr>
          <w:rFonts w:ascii="宋体" w:hAnsi="宋体" w:cs="宋体"/>
          <w:sz w:val="24"/>
          <w:szCs w:val="24"/>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备注：</w:t>
      </w:r>
    </w:p>
    <w:p>
      <w:pPr>
        <w:spacing w:line="360" w:lineRule="auto"/>
        <w:rPr>
          <w:rFonts w:ascii="宋体" w:hAnsi="宋体" w:cs="宋体"/>
          <w:szCs w:val="21"/>
        </w:rPr>
      </w:pPr>
      <w:r>
        <w:rPr>
          <w:rFonts w:hint="eastAsia" w:ascii="宋体" w:hAnsi="宋体" w:cs="宋体"/>
          <w:szCs w:val="21"/>
        </w:rPr>
        <w:t>1.法定代表人参加开标会议时，需携带本人身份证原件。</w:t>
      </w:r>
    </w:p>
    <w:p>
      <w:pPr>
        <w:rPr>
          <w:rFonts w:ascii="宋体" w:hAnsi="宋体" w:cs="宋体"/>
          <w:szCs w:val="21"/>
        </w:rPr>
      </w:pPr>
      <w:r>
        <w:rPr>
          <w:rFonts w:hint="eastAsia" w:ascii="宋体" w:hAnsi="宋体" w:cs="宋体"/>
          <w:szCs w:val="21"/>
        </w:rPr>
        <w:t>2.委托代理人参加开标会议时，需携带授权委托书和本人身份证原件。</w:t>
      </w:r>
    </w:p>
    <w:p>
      <w:pPr>
        <w:outlineLvl w:val="1"/>
        <w:rPr>
          <w:rFonts w:ascii="宋体" w:hAnsi="宋体" w:cs="宋体"/>
          <w:b/>
          <w:color w:val="000000"/>
          <w:sz w:val="28"/>
          <w:szCs w:val="28"/>
        </w:rPr>
      </w:pPr>
      <w:r>
        <w:rPr>
          <w:rFonts w:hint="eastAsia" w:ascii="宋体" w:hAnsi="宋体" w:cs="宋体"/>
          <w:b/>
          <w:sz w:val="28"/>
          <w:szCs w:val="28"/>
        </w:rPr>
        <w:t>4.</w:t>
      </w:r>
      <w:r>
        <w:rPr>
          <w:rFonts w:hint="eastAsia" w:ascii="宋体" w:hAnsi="宋体"/>
          <w:b/>
          <w:sz w:val="28"/>
          <w:szCs w:val="28"/>
        </w:rPr>
        <w:t>竞价</w:t>
      </w:r>
      <w:r>
        <w:rPr>
          <w:rFonts w:hint="eastAsia" w:ascii="宋体" w:hAnsi="宋体" w:cs="宋体"/>
          <w:b/>
          <w:color w:val="000000"/>
          <w:sz w:val="28"/>
          <w:szCs w:val="28"/>
        </w:rPr>
        <w:t>一览表</w:t>
      </w:r>
    </w:p>
    <w:p>
      <w:pPr>
        <w:jc w:val="center"/>
        <w:rPr>
          <w:rFonts w:ascii="宋体" w:hAnsi="宋体" w:cs="宋体"/>
          <w:b/>
          <w:color w:val="000000"/>
          <w:sz w:val="28"/>
          <w:szCs w:val="28"/>
        </w:rPr>
      </w:pPr>
      <w:r>
        <w:rPr>
          <w:rFonts w:hint="eastAsia" w:ascii="宋体" w:hAnsi="宋体"/>
          <w:b/>
          <w:sz w:val="28"/>
          <w:szCs w:val="28"/>
        </w:rPr>
        <w:t>竞价</w:t>
      </w:r>
      <w:r>
        <w:rPr>
          <w:rFonts w:hint="eastAsia" w:ascii="宋体" w:hAnsi="宋体" w:cs="宋体"/>
          <w:b/>
          <w:color w:val="000000"/>
          <w:sz w:val="28"/>
          <w:szCs w:val="28"/>
        </w:rPr>
        <w:t>一览表</w:t>
      </w:r>
    </w:p>
    <w:p>
      <w:pPr>
        <w:spacing w:line="500" w:lineRule="exact"/>
        <w:rPr>
          <w:rFonts w:ascii="宋体" w:hAnsi="宋体" w:cs="宋体"/>
          <w:b/>
          <w:color w:val="000000"/>
          <w:kern w:val="0"/>
          <w:szCs w:val="21"/>
        </w:rPr>
      </w:pPr>
      <w:r>
        <w:rPr>
          <w:rFonts w:hint="eastAsia" w:ascii="宋体" w:hAnsi="宋体" w:cs="宋体"/>
          <w:b/>
          <w:color w:val="000000"/>
          <w:kern w:val="0"/>
          <w:sz w:val="24"/>
          <w:szCs w:val="24"/>
        </w:rPr>
        <w:t xml:space="preserve">                                                     </w:t>
      </w:r>
      <w:r>
        <w:rPr>
          <w:rFonts w:hint="eastAsia" w:ascii="宋体" w:hAnsi="宋体" w:cs="宋体"/>
          <w:b/>
          <w:color w:val="000000"/>
          <w:kern w:val="0"/>
          <w:szCs w:val="21"/>
        </w:rPr>
        <w:t xml:space="preserve">       单位：人民币</w:t>
      </w:r>
    </w:p>
    <w:tbl>
      <w:tblPr>
        <w:tblStyle w:val="2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olor w:val="000000"/>
                <w:szCs w:val="21"/>
              </w:rPr>
            </w:pPr>
            <w:r>
              <w:rPr>
                <w:rFonts w:hint="eastAsia" w:ascii="宋体" w:hAnsi="宋体"/>
                <w:color w:val="000000"/>
                <w:szCs w:val="21"/>
              </w:rPr>
              <w:t>项目名称</w:t>
            </w:r>
          </w:p>
        </w:tc>
        <w:tc>
          <w:tcPr>
            <w:tcW w:w="6662" w:type="dxa"/>
          </w:tcPr>
          <w:p>
            <w:pPr>
              <w:widowControl/>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olor w:val="000000"/>
                <w:szCs w:val="21"/>
              </w:rPr>
            </w:pPr>
            <w:r>
              <w:rPr>
                <w:rFonts w:hint="eastAsia" w:ascii="宋体" w:hAnsi="宋体"/>
                <w:color w:val="000000"/>
                <w:szCs w:val="21"/>
              </w:rPr>
              <w:t>项目编号</w:t>
            </w:r>
          </w:p>
        </w:tc>
        <w:tc>
          <w:tcPr>
            <w:tcW w:w="6662" w:type="dxa"/>
          </w:tcPr>
          <w:p>
            <w:pPr>
              <w:widowControl/>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olor w:val="000000"/>
                <w:szCs w:val="21"/>
              </w:rPr>
            </w:pPr>
            <w:r>
              <w:rPr>
                <w:rFonts w:hint="eastAsia" w:ascii="宋体" w:hAnsi="宋体"/>
                <w:color w:val="000000"/>
                <w:szCs w:val="21"/>
              </w:rPr>
              <w:t>投标总价</w:t>
            </w:r>
          </w:p>
        </w:tc>
        <w:tc>
          <w:tcPr>
            <w:tcW w:w="6662" w:type="dxa"/>
          </w:tcPr>
          <w:p>
            <w:pPr>
              <w:widowControl/>
              <w:jc w:val="center"/>
              <w:rPr>
                <w:rFonts w:ascii="宋体" w:hAnsi="宋体"/>
                <w:color w:val="000000"/>
                <w:szCs w:val="21"/>
              </w:rPr>
            </w:pPr>
          </w:p>
        </w:tc>
      </w:tr>
    </w:tbl>
    <w:p>
      <w:pPr>
        <w:spacing w:line="360" w:lineRule="exact"/>
        <w:rPr>
          <w:rFonts w:ascii="宋体" w:hAnsi="宋体" w:cs="宋体"/>
          <w:color w:val="000000"/>
          <w:szCs w:val="21"/>
        </w:rPr>
      </w:pPr>
      <w:r>
        <w:rPr>
          <w:rFonts w:hint="eastAsia" w:ascii="宋体" w:hAnsi="宋体" w:cs="宋体"/>
          <w:color w:val="000000"/>
          <w:szCs w:val="21"/>
        </w:rPr>
        <w:t>投标人</w:t>
      </w:r>
      <w:r>
        <w:rPr>
          <w:rFonts w:hint="eastAsia" w:ascii="宋体" w:hAnsi="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color w:val="000000"/>
          <w:sz w:val="24"/>
        </w:rPr>
      </w:pPr>
    </w:p>
    <w:p>
      <w:pPr>
        <w:outlineLvl w:val="1"/>
        <w:rPr>
          <w:rFonts w:ascii="宋体" w:hAnsi="宋体" w:cs="宋体"/>
          <w:b/>
          <w:sz w:val="28"/>
          <w:szCs w:val="28"/>
        </w:rPr>
      </w:pPr>
    </w:p>
    <w:p>
      <w:pPr>
        <w:outlineLvl w:val="1"/>
        <w:rPr>
          <w:rFonts w:ascii="宋体" w:hAnsi="宋体" w:cs="宋体"/>
          <w:b/>
          <w:sz w:val="28"/>
          <w:szCs w:val="28"/>
        </w:rPr>
      </w:pPr>
      <w:r>
        <w:rPr>
          <w:rFonts w:ascii="宋体" w:hAnsi="宋体" w:cs="宋体"/>
          <w:b/>
          <w:sz w:val="28"/>
          <w:szCs w:val="28"/>
        </w:rPr>
        <w:t>5</w:t>
      </w:r>
      <w:r>
        <w:rPr>
          <w:rFonts w:hint="eastAsia" w:ascii="宋体" w:hAnsi="宋体" w:cs="宋体"/>
          <w:b/>
          <w:sz w:val="28"/>
          <w:szCs w:val="28"/>
        </w:rPr>
        <w:t>.</w:t>
      </w:r>
      <w:r>
        <w:rPr>
          <w:rFonts w:hint="eastAsia" w:ascii="宋体" w:hAnsi="宋体"/>
          <w:b/>
          <w:sz w:val="28"/>
          <w:szCs w:val="28"/>
        </w:rPr>
        <w:t>竞价</w:t>
      </w:r>
      <w:r>
        <w:rPr>
          <w:rFonts w:ascii="宋体" w:hAnsi="宋体" w:cs="宋体"/>
          <w:b/>
          <w:sz w:val="28"/>
          <w:szCs w:val="28"/>
        </w:rPr>
        <w:t>分</w:t>
      </w:r>
      <w:r>
        <w:rPr>
          <w:rFonts w:hint="eastAsia" w:ascii="宋体" w:hAnsi="宋体" w:cs="宋体"/>
          <w:b/>
          <w:sz w:val="28"/>
          <w:szCs w:val="28"/>
        </w:rPr>
        <w:t>项报价表</w:t>
      </w:r>
    </w:p>
    <w:p>
      <w:pPr>
        <w:spacing w:line="360" w:lineRule="auto"/>
        <w:jc w:val="center"/>
        <w:rPr>
          <w:rFonts w:ascii="宋体" w:hAnsi="宋体"/>
          <w:b/>
          <w:sz w:val="28"/>
          <w:szCs w:val="28"/>
        </w:rPr>
      </w:pPr>
      <w:r>
        <w:rPr>
          <w:rFonts w:hint="eastAsia" w:ascii="宋体" w:hAnsi="宋体"/>
          <w:b/>
          <w:sz w:val="28"/>
          <w:szCs w:val="28"/>
        </w:rPr>
        <w:t>竞价分项报价表</w:t>
      </w:r>
    </w:p>
    <w:p>
      <w:pPr>
        <w:snapToGrid w:val="0"/>
        <w:spacing w:line="360" w:lineRule="auto"/>
        <w:rPr>
          <w:rFonts w:ascii="宋体" w:hAnsi="宋体"/>
          <w:szCs w:val="21"/>
        </w:rPr>
      </w:pPr>
      <w:r>
        <w:rPr>
          <w:rFonts w:hint="eastAsia" w:ascii="宋体" w:hAnsi="宋体"/>
          <w:szCs w:val="21"/>
        </w:rPr>
        <w:t>项目编号：</w:t>
      </w:r>
      <w:r>
        <w:rPr>
          <w:rFonts w:hint="eastAsia" w:ascii="宋体" w:hAnsi="宋体"/>
          <w:szCs w:val="21"/>
          <w:u w:val="single"/>
        </w:rPr>
        <w:t xml:space="preserve">                          </w:t>
      </w:r>
      <w:r>
        <w:rPr>
          <w:rFonts w:hint="eastAsia" w:ascii="宋体" w:hAnsi="宋体" w:cs="宋体"/>
          <w:szCs w:val="21"/>
        </w:rPr>
        <w:t> </w:t>
      </w:r>
    </w:p>
    <w:p>
      <w:pPr>
        <w:widowControl/>
        <w:snapToGrid w:val="0"/>
        <w:spacing w:line="360" w:lineRule="auto"/>
        <w:rPr>
          <w:rFonts w:ascii="宋体" w:hAnsi="宋体" w:cs="Arial"/>
          <w:kern w:val="0"/>
          <w:szCs w:val="21"/>
        </w:rPr>
      </w:pPr>
    </w:p>
    <w:p>
      <w:pPr>
        <w:widowControl/>
        <w:snapToGrid w:val="0"/>
        <w:spacing w:line="360" w:lineRule="auto"/>
        <w:rPr>
          <w:rFonts w:ascii="宋体" w:hAnsi="宋体" w:cs="Arial"/>
          <w:kern w:val="0"/>
          <w:szCs w:val="21"/>
        </w:rPr>
      </w:pPr>
    </w:p>
    <w:p>
      <w:pPr>
        <w:widowControl/>
        <w:snapToGrid w:val="0"/>
        <w:spacing w:line="360" w:lineRule="auto"/>
        <w:rPr>
          <w:rFonts w:ascii="宋体" w:hAnsi="宋体" w:cs="Arial"/>
          <w:kern w:val="0"/>
          <w:szCs w:val="21"/>
        </w:rPr>
      </w:pPr>
    </w:p>
    <w:p>
      <w:pPr>
        <w:widowControl/>
        <w:snapToGrid w:val="0"/>
        <w:spacing w:line="360" w:lineRule="auto"/>
        <w:jc w:val="center"/>
        <w:rPr>
          <w:rFonts w:ascii="宋体" w:hAnsi="宋体" w:cs="Arial"/>
          <w:kern w:val="0"/>
          <w:szCs w:val="21"/>
        </w:rPr>
      </w:pPr>
      <w:r>
        <w:rPr>
          <w:rFonts w:hint="eastAsia" w:ascii="宋体" w:hAnsi="宋体" w:cs="Arial"/>
          <w:kern w:val="0"/>
          <w:szCs w:val="21"/>
        </w:rPr>
        <w:t>格式自拟</w:t>
      </w:r>
    </w:p>
    <w:p>
      <w:pPr>
        <w:widowControl/>
        <w:snapToGrid w:val="0"/>
        <w:spacing w:line="360" w:lineRule="auto"/>
        <w:rPr>
          <w:rFonts w:ascii="宋体" w:hAnsi="宋体" w:cs="Arial"/>
          <w:kern w:val="0"/>
          <w:szCs w:val="21"/>
        </w:rPr>
      </w:pPr>
    </w:p>
    <w:p>
      <w:pPr>
        <w:widowControl/>
        <w:snapToGrid w:val="0"/>
        <w:spacing w:line="360" w:lineRule="auto"/>
        <w:rPr>
          <w:rFonts w:ascii="宋体" w:hAnsi="宋体" w:cs="Arial"/>
          <w:kern w:val="0"/>
          <w:szCs w:val="21"/>
        </w:rPr>
      </w:pPr>
    </w:p>
    <w:p>
      <w:pPr>
        <w:widowControl/>
        <w:snapToGrid w:val="0"/>
        <w:spacing w:line="360" w:lineRule="auto"/>
        <w:rPr>
          <w:rFonts w:ascii="宋体" w:hAnsi="宋体" w:cs="Arial"/>
          <w:kern w:val="0"/>
          <w:szCs w:val="21"/>
        </w:rPr>
      </w:pPr>
    </w:p>
    <w:p>
      <w:pPr>
        <w:widowControl/>
        <w:snapToGrid w:val="0"/>
        <w:spacing w:line="360" w:lineRule="auto"/>
        <w:rPr>
          <w:rFonts w:ascii="宋体" w:hAnsi="宋体" w:cs="Arial"/>
          <w:kern w:val="0"/>
          <w:szCs w:val="21"/>
        </w:rPr>
      </w:pPr>
      <w:r>
        <w:rPr>
          <w:rFonts w:hint="eastAsia" w:ascii="宋体" w:hAnsi="宋体" w:cs="Arial"/>
          <w:kern w:val="0"/>
          <w:szCs w:val="21"/>
        </w:rPr>
        <w:t>投标人名称（公章）：</w:t>
      </w:r>
    </w:p>
    <w:p>
      <w:pPr>
        <w:snapToGrid w:val="0"/>
        <w:spacing w:line="360" w:lineRule="auto"/>
        <w:rPr>
          <w:rFonts w:ascii="宋体" w:hAnsi="宋体"/>
          <w:szCs w:val="21"/>
        </w:rPr>
      </w:pPr>
      <w:r>
        <w:rPr>
          <w:rFonts w:hint="eastAsia" w:ascii="宋体" w:hAnsi="宋体"/>
          <w:szCs w:val="21"/>
        </w:rPr>
        <w:t>法定代表人或代理人（签字或盖章）：</w:t>
      </w:r>
    </w:p>
    <w:p>
      <w:pPr>
        <w:snapToGrid w:val="0"/>
        <w:spacing w:line="360" w:lineRule="auto"/>
        <w:rPr>
          <w:szCs w:val="21"/>
        </w:rPr>
      </w:pPr>
      <w:r>
        <w:rPr>
          <w:rFonts w:hint="eastAsia"/>
          <w:szCs w:val="21"/>
        </w:rPr>
        <w:t>表式参考，可根据项目情况自行调整</w:t>
      </w:r>
    </w:p>
    <w:p>
      <w:pPr>
        <w:widowControl/>
        <w:jc w:val="left"/>
        <w:rPr>
          <w:rFonts w:ascii="宋体" w:hAnsi="宋体" w:cs="宋体"/>
          <w:color w:val="000000"/>
          <w:szCs w:val="21"/>
        </w:rPr>
      </w:pPr>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r>
        <w:rPr>
          <w:rFonts w:ascii="宋体" w:hAnsi="宋体" w:cs="宋体"/>
          <w:b/>
          <w:sz w:val="28"/>
          <w:szCs w:val="28"/>
        </w:rPr>
        <w:t>6</w:t>
      </w:r>
      <w:r>
        <w:rPr>
          <w:rFonts w:hint="eastAsia" w:ascii="宋体" w:hAnsi="宋体" w:cs="宋体"/>
          <w:b/>
          <w:sz w:val="28"/>
          <w:szCs w:val="28"/>
        </w:rPr>
        <w:t>.偏离表</w:t>
      </w:r>
    </w:p>
    <w:p>
      <w:pPr>
        <w:jc w:val="center"/>
        <w:rPr>
          <w:rFonts w:ascii="宋体" w:hAnsi="宋体" w:cs="宋体"/>
          <w:b/>
          <w:sz w:val="28"/>
          <w:szCs w:val="28"/>
        </w:rPr>
      </w:pPr>
      <w:r>
        <w:rPr>
          <w:rFonts w:hint="eastAsia" w:ascii="宋体" w:hAnsi="宋体" w:cs="宋体"/>
          <w:b/>
          <w:sz w:val="28"/>
          <w:szCs w:val="28"/>
        </w:rPr>
        <w:t>偏 离 表</w:t>
      </w:r>
    </w:p>
    <w:p>
      <w:pPr>
        <w:ind w:firstLine="420" w:firstLineChars="200"/>
        <w:rPr>
          <w:rFonts w:ascii="宋体" w:hAnsi="宋体" w:cs="宋体"/>
          <w:szCs w:val="21"/>
        </w:rPr>
      </w:pPr>
      <w:r>
        <w:rPr>
          <w:rFonts w:hint="eastAsia" w:ascii="宋体" w:hAnsi="宋体" w:cs="宋体"/>
          <w:szCs w:val="21"/>
        </w:rPr>
        <w:t>投标人应对竞价单中规定的商务及技术部分给予充分的考虑。为了评审的需要，投标人应将这些条款的异议逐条提出或根据以下要求的格式提出偏离。</w:t>
      </w:r>
    </w:p>
    <w:p>
      <w:pPr>
        <w:ind w:firstLine="420" w:firstLineChars="200"/>
        <w:rPr>
          <w:rFonts w:ascii="宋体" w:hAnsi="宋体" w:cs="宋体"/>
          <w:szCs w:val="21"/>
        </w:rPr>
      </w:pPr>
      <w:r>
        <w:rPr>
          <w:rFonts w:hint="eastAsia" w:ascii="宋体" w:hAnsi="宋体" w:cs="宋体"/>
          <w:szCs w:val="21"/>
        </w:rPr>
        <w:t xml:space="preserve">如无偏离，请在本页上写“无”，并附在投标文件中 。          </w:t>
      </w:r>
    </w:p>
    <w:p>
      <w:pPr>
        <w:ind w:firstLine="420" w:firstLineChars="200"/>
        <w:rPr>
          <w:rFonts w:ascii="宋体" w:hAnsi="宋体" w:cs="宋体"/>
          <w:szCs w:val="21"/>
        </w:rPr>
      </w:pPr>
      <w:r>
        <w:rPr>
          <w:rFonts w:hint="eastAsia" w:ascii="宋体" w:hAnsi="宋体" w:cs="宋体"/>
          <w:szCs w:val="21"/>
        </w:rPr>
        <w:t>项目编号：</w:t>
      </w:r>
    </w:p>
    <w:tbl>
      <w:tblPr>
        <w:tblStyle w:val="2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127"/>
        <w:gridCol w:w="2693"/>
        <w:gridCol w:w="1368"/>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rPr>
                <w:rFonts w:ascii="宋体" w:hAnsi="宋体" w:cs="宋体"/>
                <w:szCs w:val="21"/>
              </w:rPr>
            </w:pPr>
            <w:r>
              <w:rPr>
                <w:rFonts w:hint="eastAsia" w:ascii="宋体" w:hAnsi="宋体" w:cs="宋体"/>
                <w:szCs w:val="21"/>
              </w:rPr>
              <w:t>章节号</w:t>
            </w:r>
          </w:p>
        </w:tc>
        <w:tc>
          <w:tcPr>
            <w:tcW w:w="2127" w:type="dxa"/>
            <w:vAlign w:val="center"/>
          </w:tcPr>
          <w:p>
            <w:pPr>
              <w:rPr>
                <w:rFonts w:ascii="宋体" w:hAnsi="宋体" w:cs="宋体"/>
                <w:szCs w:val="21"/>
              </w:rPr>
            </w:pPr>
            <w:r>
              <w:rPr>
                <w:rFonts w:hint="eastAsia" w:ascii="宋体" w:hAnsi="宋体" w:cs="宋体"/>
                <w:szCs w:val="21"/>
              </w:rPr>
              <w:t>竞价单</w:t>
            </w:r>
            <w:r>
              <w:rPr>
                <w:rFonts w:ascii="宋体" w:hAnsi="宋体" w:cs="宋体"/>
                <w:szCs w:val="21"/>
              </w:rPr>
              <w:t>要求</w:t>
            </w:r>
          </w:p>
        </w:tc>
        <w:tc>
          <w:tcPr>
            <w:tcW w:w="2693" w:type="dxa"/>
            <w:vAlign w:val="center"/>
          </w:tcPr>
          <w:p>
            <w:pPr>
              <w:rPr>
                <w:rFonts w:ascii="宋体" w:hAnsi="宋体" w:cs="宋体"/>
                <w:szCs w:val="21"/>
              </w:rPr>
            </w:pPr>
            <w:r>
              <w:rPr>
                <w:rFonts w:hint="eastAsia" w:ascii="宋体" w:hAnsi="宋体" w:cs="宋体"/>
                <w:szCs w:val="21"/>
              </w:rPr>
              <w:t>投标人响应情况</w:t>
            </w:r>
          </w:p>
        </w:tc>
        <w:tc>
          <w:tcPr>
            <w:tcW w:w="1368" w:type="dxa"/>
            <w:vAlign w:val="center"/>
          </w:tcPr>
          <w:p>
            <w:pPr>
              <w:rPr>
                <w:rFonts w:ascii="宋体" w:hAnsi="宋体" w:cs="宋体"/>
                <w:szCs w:val="21"/>
              </w:rPr>
            </w:pPr>
            <w:r>
              <w:rPr>
                <w:rFonts w:hint="eastAsia" w:ascii="宋体" w:hAnsi="宋体" w:cs="宋体"/>
                <w:szCs w:val="21"/>
              </w:rPr>
              <w:t>是否</w:t>
            </w:r>
            <w:r>
              <w:rPr>
                <w:rFonts w:ascii="宋体" w:hAnsi="宋体" w:cs="宋体"/>
                <w:szCs w:val="21"/>
              </w:rPr>
              <w:t>偏离</w:t>
            </w:r>
          </w:p>
        </w:tc>
        <w:tc>
          <w:tcPr>
            <w:tcW w:w="1318" w:type="dxa"/>
            <w:vAlign w:val="center"/>
          </w:tcPr>
          <w:p>
            <w:pPr>
              <w:rPr>
                <w:rFonts w:ascii="宋体" w:hAnsi="宋体" w:cs="宋体"/>
                <w:szCs w:val="21"/>
              </w:rPr>
            </w:pPr>
            <w:r>
              <w:rPr>
                <w:rFonts w:hint="eastAsia" w:ascii="宋体" w:hAnsi="宋体" w:cs="宋体"/>
                <w:szCs w:val="21"/>
              </w:rPr>
              <w:t>偏离理由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Pr>
          <w:p>
            <w:pPr>
              <w:rPr>
                <w:rFonts w:ascii="宋体" w:hAnsi="宋体" w:cs="宋体"/>
                <w:szCs w:val="21"/>
              </w:rPr>
            </w:pPr>
          </w:p>
        </w:tc>
        <w:tc>
          <w:tcPr>
            <w:tcW w:w="2127" w:type="dxa"/>
          </w:tcPr>
          <w:p>
            <w:pPr>
              <w:rPr>
                <w:rFonts w:ascii="宋体" w:hAnsi="宋体" w:cs="宋体"/>
                <w:szCs w:val="21"/>
              </w:rPr>
            </w:pPr>
          </w:p>
        </w:tc>
        <w:tc>
          <w:tcPr>
            <w:tcW w:w="2693" w:type="dxa"/>
          </w:tcPr>
          <w:p>
            <w:pPr>
              <w:rPr>
                <w:rFonts w:ascii="宋体" w:hAnsi="宋体" w:cs="宋体"/>
                <w:szCs w:val="21"/>
              </w:rPr>
            </w:pPr>
          </w:p>
        </w:tc>
        <w:tc>
          <w:tcPr>
            <w:tcW w:w="1368" w:type="dxa"/>
          </w:tcPr>
          <w:p>
            <w:pPr>
              <w:rPr>
                <w:rFonts w:ascii="宋体" w:hAnsi="宋体" w:cs="宋体"/>
                <w:szCs w:val="21"/>
              </w:rPr>
            </w:pPr>
          </w:p>
        </w:tc>
        <w:tc>
          <w:tcPr>
            <w:tcW w:w="1318"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Pr>
          <w:p>
            <w:pPr>
              <w:rPr>
                <w:rFonts w:ascii="宋体" w:hAnsi="宋体" w:cs="宋体"/>
                <w:szCs w:val="21"/>
              </w:rPr>
            </w:pPr>
          </w:p>
        </w:tc>
        <w:tc>
          <w:tcPr>
            <w:tcW w:w="2127" w:type="dxa"/>
          </w:tcPr>
          <w:p>
            <w:pPr>
              <w:rPr>
                <w:rFonts w:ascii="宋体" w:hAnsi="宋体" w:cs="宋体"/>
                <w:szCs w:val="21"/>
              </w:rPr>
            </w:pPr>
          </w:p>
        </w:tc>
        <w:tc>
          <w:tcPr>
            <w:tcW w:w="2693" w:type="dxa"/>
          </w:tcPr>
          <w:p>
            <w:pPr>
              <w:rPr>
                <w:rFonts w:ascii="宋体" w:hAnsi="宋体" w:cs="宋体"/>
                <w:szCs w:val="21"/>
              </w:rPr>
            </w:pPr>
          </w:p>
        </w:tc>
        <w:tc>
          <w:tcPr>
            <w:tcW w:w="1368" w:type="dxa"/>
          </w:tcPr>
          <w:p>
            <w:pPr>
              <w:rPr>
                <w:rFonts w:ascii="宋体" w:hAnsi="宋体" w:cs="宋体"/>
                <w:szCs w:val="21"/>
              </w:rPr>
            </w:pPr>
          </w:p>
        </w:tc>
        <w:tc>
          <w:tcPr>
            <w:tcW w:w="1318"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Pr>
          <w:p>
            <w:pPr>
              <w:rPr>
                <w:rFonts w:ascii="宋体" w:hAnsi="宋体" w:cs="宋体"/>
                <w:szCs w:val="21"/>
              </w:rPr>
            </w:pPr>
          </w:p>
        </w:tc>
        <w:tc>
          <w:tcPr>
            <w:tcW w:w="2127" w:type="dxa"/>
          </w:tcPr>
          <w:p>
            <w:pPr>
              <w:rPr>
                <w:rFonts w:ascii="宋体" w:hAnsi="宋体" w:cs="宋体"/>
                <w:szCs w:val="21"/>
              </w:rPr>
            </w:pPr>
          </w:p>
        </w:tc>
        <w:tc>
          <w:tcPr>
            <w:tcW w:w="2693" w:type="dxa"/>
          </w:tcPr>
          <w:p>
            <w:pPr>
              <w:rPr>
                <w:rFonts w:ascii="宋体" w:hAnsi="宋体" w:cs="宋体"/>
                <w:szCs w:val="21"/>
              </w:rPr>
            </w:pPr>
          </w:p>
        </w:tc>
        <w:tc>
          <w:tcPr>
            <w:tcW w:w="1368" w:type="dxa"/>
          </w:tcPr>
          <w:p>
            <w:pPr>
              <w:rPr>
                <w:rFonts w:ascii="宋体" w:hAnsi="宋体" w:cs="宋体"/>
                <w:szCs w:val="21"/>
              </w:rPr>
            </w:pPr>
          </w:p>
        </w:tc>
        <w:tc>
          <w:tcPr>
            <w:tcW w:w="1318" w:type="dxa"/>
          </w:tcPr>
          <w:p>
            <w:pPr>
              <w:rPr>
                <w:rFonts w:ascii="宋体" w:hAnsi="宋体" w:cs="宋体"/>
                <w:szCs w:val="21"/>
              </w:rPr>
            </w:pPr>
          </w:p>
        </w:tc>
      </w:tr>
    </w:tbl>
    <w:p>
      <w:pPr>
        <w:spacing w:line="360" w:lineRule="exact"/>
        <w:rPr>
          <w:rFonts w:ascii="宋体" w:hAnsi="宋体" w:cs="宋体"/>
          <w:color w:val="000000"/>
          <w:szCs w:val="21"/>
        </w:rPr>
      </w:pPr>
      <w:r>
        <w:rPr>
          <w:rFonts w:hint="eastAsia" w:ascii="宋体" w:hAnsi="宋体" w:cs="宋体"/>
          <w:color w:val="000000"/>
          <w:szCs w:val="21"/>
        </w:rPr>
        <w:t>投标人</w:t>
      </w:r>
      <w:r>
        <w:rPr>
          <w:rFonts w:hint="eastAsia" w:ascii="宋体" w:hAnsi="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pStyle w:val="5"/>
        <w:overflowPunct w:val="0"/>
        <w:spacing w:line="500" w:lineRule="exact"/>
        <w:ind w:firstLine="0"/>
        <w:rPr>
          <w:rFonts w:hAnsi="宋体" w:cs="宋体"/>
          <w:b/>
          <w:sz w:val="28"/>
          <w:szCs w:val="28"/>
        </w:rPr>
      </w:pPr>
    </w:p>
    <w:p>
      <w:pPr>
        <w:pStyle w:val="5"/>
        <w:overflowPunct w:val="0"/>
        <w:spacing w:line="500" w:lineRule="exact"/>
        <w:ind w:firstLine="0"/>
        <w:rPr>
          <w:rFonts w:hAnsi="宋体" w:cs="宋体"/>
          <w:b/>
          <w:sz w:val="28"/>
          <w:szCs w:val="28"/>
        </w:rPr>
      </w:pPr>
    </w:p>
    <w:p>
      <w:pPr>
        <w:pStyle w:val="5"/>
        <w:overflowPunct w:val="0"/>
        <w:spacing w:line="500" w:lineRule="exact"/>
        <w:ind w:firstLine="0"/>
        <w:rPr>
          <w:rFonts w:hAnsi="宋体" w:cs="宋体"/>
          <w:b/>
          <w:bCs/>
          <w:sz w:val="28"/>
          <w:szCs w:val="28"/>
        </w:rPr>
      </w:pPr>
      <w:r>
        <w:rPr>
          <w:rFonts w:hAnsi="宋体" w:cs="宋体"/>
          <w:b/>
          <w:bCs/>
          <w:sz w:val="28"/>
          <w:szCs w:val="28"/>
        </w:rPr>
        <w:t>7</w:t>
      </w:r>
      <w:r>
        <w:rPr>
          <w:rFonts w:hint="eastAsia" w:hAnsi="宋体" w:cs="宋体"/>
          <w:b/>
          <w:bCs/>
          <w:sz w:val="28"/>
          <w:szCs w:val="28"/>
        </w:rPr>
        <w:t>.服务承诺书</w:t>
      </w:r>
    </w:p>
    <w:p>
      <w:pPr>
        <w:pStyle w:val="2"/>
        <w:tabs>
          <w:tab w:val="left" w:pos="432"/>
        </w:tabs>
        <w:spacing w:line="480" w:lineRule="exact"/>
        <w:rPr>
          <w:rFonts w:ascii="宋体" w:hAnsi="宋体" w:eastAsia="宋体" w:cs="宋体"/>
          <w:b/>
          <w:bCs/>
          <w:sz w:val="32"/>
          <w:szCs w:val="32"/>
        </w:rPr>
      </w:pPr>
    </w:p>
    <w:p>
      <w:pPr>
        <w:pStyle w:val="2"/>
        <w:tabs>
          <w:tab w:val="left" w:pos="432"/>
        </w:tabs>
        <w:spacing w:line="480" w:lineRule="exact"/>
        <w:rPr>
          <w:rFonts w:ascii="宋体" w:hAnsi="宋体" w:eastAsia="宋体" w:cs="宋体"/>
          <w:sz w:val="24"/>
        </w:rPr>
      </w:pPr>
      <w:r>
        <w:rPr>
          <w:rFonts w:hint="eastAsia" w:hAnsi="宋体" w:cs="宋体"/>
          <w:b/>
          <w:bCs/>
          <w:sz w:val="28"/>
          <w:szCs w:val="28"/>
        </w:rPr>
        <w:t>服务承诺书</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服务承诺如下：</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exact"/>
        <w:rPr>
          <w:rFonts w:ascii="宋体" w:hAnsi="宋体" w:cs="宋体"/>
          <w:color w:val="000000"/>
          <w:szCs w:val="21"/>
        </w:rPr>
      </w:pPr>
      <w:r>
        <w:rPr>
          <w:rFonts w:hint="eastAsia" w:ascii="宋体" w:hAnsi="宋体" w:cs="宋体"/>
          <w:color w:val="000000"/>
          <w:szCs w:val="21"/>
        </w:rPr>
        <w:t>投标人</w:t>
      </w:r>
      <w:r>
        <w:rPr>
          <w:rFonts w:hint="eastAsia" w:ascii="宋体" w:hAnsi="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sz w:val="24"/>
          <w:szCs w:val="24"/>
        </w:rPr>
      </w:pPr>
    </w:p>
    <w:p>
      <w:pPr>
        <w:widowControl/>
        <w:snapToGrid w:val="0"/>
        <w:spacing w:line="360" w:lineRule="auto"/>
        <w:ind w:right="-308"/>
        <w:jc w:val="center"/>
        <w:rPr>
          <w:rFonts w:ascii="黑体" w:hAnsi="宋体" w:eastAsia="黑体" w:cs="宋体"/>
          <w:b/>
          <w:bCs/>
          <w:sz w:val="24"/>
          <w:szCs w:val="24"/>
        </w:rPr>
      </w:pPr>
      <w:r>
        <w:rPr>
          <w:rFonts w:hint="eastAsia" w:ascii="黑体" w:hAnsi="宋体" w:eastAsia="黑体" w:cs="宋体"/>
          <w:b/>
          <w:bCs/>
          <w:sz w:val="24"/>
          <w:szCs w:val="24"/>
        </w:rPr>
        <w:t>本竞价单的最终解释权归常州市城投建设工程招标有限公司所有</w:t>
      </w:r>
    </w:p>
    <w:p>
      <w:pPr>
        <w:widowControl/>
        <w:snapToGrid w:val="0"/>
        <w:spacing w:line="360" w:lineRule="auto"/>
        <w:ind w:right="-308"/>
        <w:jc w:val="center"/>
        <w:rPr>
          <w:rFonts w:ascii="黑体" w:hAnsi="宋体" w:eastAsia="黑体" w:cs="宋体"/>
          <w:b/>
          <w:bCs/>
          <w:sz w:val="24"/>
          <w:szCs w:val="24"/>
        </w:rPr>
      </w:pPr>
      <w:r>
        <w:rPr>
          <w:rFonts w:hint="eastAsia" w:ascii="黑体" w:hAnsi="宋体" w:eastAsia="黑体" w:cs="宋体"/>
          <w:b/>
          <w:bCs/>
          <w:sz w:val="24"/>
          <w:szCs w:val="24"/>
        </w:rPr>
        <w:t>（全文完）</w:t>
      </w:r>
    </w:p>
    <w:sectPr>
      <w:headerReference r:id="rId5" w:type="first"/>
      <w:headerReference r:id="rId3" w:type="default"/>
      <w:footerReference r:id="rId6" w:type="default"/>
      <w:headerReference r:id="rId4" w:type="even"/>
      <w:footerReference r:id="rId7" w:type="even"/>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entury">
    <w:altName w:val="Nyala"/>
    <w:panose1 w:val="02040604050505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Nyala">
    <w:panose1 w:val="02000504070300020003"/>
    <w:charset w:val="00"/>
    <w:family w:val="auto"/>
    <w:pitch w:val="default"/>
    <w:sig w:usb0="A000006F" w:usb1="00000000" w:usb2="00000800" w:usb3="00000000" w:csb0="00000093"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rPr>
        <w:rFonts w:asciiTheme="minorEastAsia" w:hAnsiTheme="minorEastAsia" w:eastAsiaTheme="minorEastAsia"/>
      </w:rPr>
    </w:pPr>
    <w:r>
      <w:rPr>
        <w:rFonts w:hint="eastAsia" w:asciiTheme="minorEastAsia" w:hAnsiTheme="minorEastAsia" w:eastAsiaTheme="minorEastAsia"/>
        <w:szCs w:val="21"/>
      </w:rPr>
      <w:t xml:space="preserve">第 </w:t>
    </w:r>
    <w:r>
      <w:rPr>
        <w:rFonts w:hint="eastAsia" w:asciiTheme="minorEastAsia" w:hAnsiTheme="minorEastAsia" w:eastAsiaTheme="minorEastAsia"/>
        <w:szCs w:val="21"/>
      </w:rPr>
      <w:fldChar w:fldCharType="begin"/>
    </w:r>
    <w:r>
      <w:rPr>
        <w:rFonts w:hint="eastAsia" w:asciiTheme="minorEastAsia" w:hAnsiTheme="minorEastAsia" w:eastAsiaTheme="minorEastAsia"/>
        <w:szCs w:val="21"/>
      </w:rPr>
      <w:instrText xml:space="preserve"> PAGE </w:instrText>
    </w:r>
    <w:r>
      <w:rPr>
        <w:rFonts w:hint="eastAsia" w:asciiTheme="minorEastAsia" w:hAnsiTheme="minorEastAsia" w:eastAsiaTheme="minorEastAsia"/>
        <w:szCs w:val="21"/>
      </w:rPr>
      <w:fldChar w:fldCharType="separate"/>
    </w:r>
    <w:r>
      <w:rPr>
        <w:rFonts w:asciiTheme="minorEastAsia" w:hAnsiTheme="minorEastAsia" w:eastAsiaTheme="minorEastAsia"/>
        <w:szCs w:val="21"/>
      </w:rPr>
      <w:t>6</w: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 页 共 </w:t>
    </w:r>
    <w:r>
      <w:rPr>
        <w:rFonts w:hint="eastAsia" w:asciiTheme="minorEastAsia" w:hAnsiTheme="minorEastAsia" w:eastAsiaTheme="minorEastAsia"/>
        <w:szCs w:val="21"/>
      </w:rPr>
      <w:fldChar w:fldCharType="begin"/>
    </w:r>
    <w:r>
      <w:rPr>
        <w:rFonts w:hint="eastAsia" w:asciiTheme="minorEastAsia" w:hAnsiTheme="minorEastAsia" w:eastAsiaTheme="minorEastAsia"/>
        <w:szCs w:val="21"/>
      </w:rPr>
      <w:instrText xml:space="preserve"> NUMPAGES </w:instrText>
    </w:r>
    <w:r>
      <w:rPr>
        <w:rFonts w:hint="eastAsia" w:asciiTheme="minorEastAsia" w:hAnsiTheme="minorEastAsia" w:eastAsiaTheme="minorEastAsia"/>
        <w:szCs w:val="21"/>
      </w:rPr>
      <w:fldChar w:fldCharType="separate"/>
    </w:r>
    <w:r>
      <w:rPr>
        <w:rFonts w:asciiTheme="minorEastAsia" w:hAnsiTheme="minorEastAsia" w:eastAsiaTheme="minorEastAsia"/>
        <w:szCs w:val="21"/>
      </w:rPr>
      <w:t>7</w: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59"/>
      </w:rPr>
    </w:pPr>
    <w:r>
      <w:fldChar w:fldCharType="begin"/>
    </w:r>
    <w:r>
      <w:rPr>
        <w:rStyle w:val="59"/>
      </w:rPr>
      <w:instrText xml:space="preserve">PAGE  </w:instrText>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drawing>
        <wp:anchor distT="0" distB="0" distL="114300" distR="114300" simplePos="0" relativeHeight="251649024" behindDoc="1" locked="0" layoutInCell="0" allowOverlap="1">
          <wp:simplePos x="0" y="0"/>
          <wp:positionH relativeFrom="margin">
            <wp:align>center</wp:align>
          </wp:positionH>
          <wp:positionV relativeFrom="margin">
            <wp:align>center</wp:align>
          </wp:positionV>
          <wp:extent cx="5401310" cy="5401310"/>
          <wp:effectExtent l="0" t="0" r="8890" b="8890"/>
          <wp:wrapNone/>
          <wp:docPr id="12"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w:t>
    </w:r>
    <w:r>
      <w:t>城投建设工程招标有限公司</w:t>
    </w:r>
    <w:r>
      <w:rPr>
        <w:rFonts w:hint="eastAsia"/>
      </w:rPr>
      <w:t>电子竞价单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5401310" cy="5401310"/>
          <wp:effectExtent l="0" t="0" r="8890" b="8890"/>
          <wp:wrapNone/>
          <wp:docPr id="8"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401310" cy="5401310"/>
          <wp:effectExtent l="0" t="0" r="8890" b="8890"/>
          <wp:wrapNone/>
          <wp:docPr id="13"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CE"/>
    <w:rsid w:val="0000020E"/>
    <w:rsid w:val="00005CCA"/>
    <w:rsid w:val="00013B00"/>
    <w:rsid w:val="00014697"/>
    <w:rsid w:val="00015726"/>
    <w:rsid w:val="00021A28"/>
    <w:rsid w:val="000322C7"/>
    <w:rsid w:val="00033545"/>
    <w:rsid w:val="00036ABA"/>
    <w:rsid w:val="000400AF"/>
    <w:rsid w:val="000419E2"/>
    <w:rsid w:val="00042FA4"/>
    <w:rsid w:val="00046E7B"/>
    <w:rsid w:val="00052763"/>
    <w:rsid w:val="00052F6A"/>
    <w:rsid w:val="0005783A"/>
    <w:rsid w:val="0006059F"/>
    <w:rsid w:val="00074403"/>
    <w:rsid w:val="000773BD"/>
    <w:rsid w:val="000817FB"/>
    <w:rsid w:val="00083767"/>
    <w:rsid w:val="00083D5E"/>
    <w:rsid w:val="00083E6B"/>
    <w:rsid w:val="00084B05"/>
    <w:rsid w:val="0008501E"/>
    <w:rsid w:val="0008635D"/>
    <w:rsid w:val="00091073"/>
    <w:rsid w:val="00093D49"/>
    <w:rsid w:val="00094B97"/>
    <w:rsid w:val="000952EA"/>
    <w:rsid w:val="00096808"/>
    <w:rsid w:val="000A46C6"/>
    <w:rsid w:val="000A641F"/>
    <w:rsid w:val="000B0984"/>
    <w:rsid w:val="000B0D1A"/>
    <w:rsid w:val="000B3498"/>
    <w:rsid w:val="000C32B2"/>
    <w:rsid w:val="000C42E4"/>
    <w:rsid w:val="000C7FBE"/>
    <w:rsid w:val="000D2205"/>
    <w:rsid w:val="000D25CF"/>
    <w:rsid w:val="000D3930"/>
    <w:rsid w:val="000D7DF9"/>
    <w:rsid w:val="000E648F"/>
    <w:rsid w:val="000F06BA"/>
    <w:rsid w:val="000F241A"/>
    <w:rsid w:val="000F36B4"/>
    <w:rsid w:val="000F75F5"/>
    <w:rsid w:val="00105DA9"/>
    <w:rsid w:val="00110AA6"/>
    <w:rsid w:val="0011629D"/>
    <w:rsid w:val="001260CA"/>
    <w:rsid w:val="001263DE"/>
    <w:rsid w:val="0013336B"/>
    <w:rsid w:val="001422B3"/>
    <w:rsid w:val="001430F0"/>
    <w:rsid w:val="00146A2C"/>
    <w:rsid w:val="001522D0"/>
    <w:rsid w:val="00160F2D"/>
    <w:rsid w:val="001618E0"/>
    <w:rsid w:val="00161CB4"/>
    <w:rsid w:val="00165C9C"/>
    <w:rsid w:val="00166978"/>
    <w:rsid w:val="001673E7"/>
    <w:rsid w:val="00167974"/>
    <w:rsid w:val="00167E08"/>
    <w:rsid w:val="00170FBA"/>
    <w:rsid w:val="00171A88"/>
    <w:rsid w:val="00172903"/>
    <w:rsid w:val="001818C1"/>
    <w:rsid w:val="00181D21"/>
    <w:rsid w:val="00183610"/>
    <w:rsid w:val="001871AF"/>
    <w:rsid w:val="00193AB1"/>
    <w:rsid w:val="00196F78"/>
    <w:rsid w:val="001A01C5"/>
    <w:rsid w:val="001A28EF"/>
    <w:rsid w:val="001A79B9"/>
    <w:rsid w:val="001B19F7"/>
    <w:rsid w:val="001B1A80"/>
    <w:rsid w:val="001B3BCD"/>
    <w:rsid w:val="001B45DE"/>
    <w:rsid w:val="001B777A"/>
    <w:rsid w:val="001C13D0"/>
    <w:rsid w:val="001C1EDC"/>
    <w:rsid w:val="001C3A68"/>
    <w:rsid w:val="001C5925"/>
    <w:rsid w:val="001C764D"/>
    <w:rsid w:val="001D234F"/>
    <w:rsid w:val="001D25F8"/>
    <w:rsid w:val="001D4303"/>
    <w:rsid w:val="001D7A92"/>
    <w:rsid w:val="001E0507"/>
    <w:rsid w:val="001E0EEA"/>
    <w:rsid w:val="001E1DC0"/>
    <w:rsid w:val="001F2762"/>
    <w:rsid w:val="001F2A91"/>
    <w:rsid w:val="001F3D80"/>
    <w:rsid w:val="00202527"/>
    <w:rsid w:val="00204044"/>
    <w:rsid w:val="00206501"/>
    <w:rsid w:val="00207310"/>
    <w:rsid w:val="00214A06"/>
    <w:rsid w:val="002167F7"/>
    <w:rsid w:val="00224C20"/>
    <w:rsid w:val="00226EB8"/>
    <w:rsid w:val="00227AF2"/>
    <w:rsid w:val="00231317"/>
    <w:rsid w:val="0023309A"/>
    <w:rsid w:val="00235506"/>
    <w:rsid w:val="0024132F"/>
    <w:rsid w:val="002468DD"/>
    <w:rsid w:val="00246A74"/>
    <w:rsid w:val="002473E2"/>
    <w:rsid w:val="00254B97"/>
    <w:rsid w:val="002578C9"/>
    <w:rsid w:val="00264BE3"/>
    <w:rsid w:val="00266CFA"/>
    <w:rsid w:val="002722D7"/>
    <w:rsid w:val="002913E0"/>
    <w:rsid w:val="00291CF2"/>
    <w:rsid w:val="002A22F9"/>
    <w:rsid w:val="002A4CCA"/>
    <w:rsid w:val="002A68A1"/>
    <w:rsid w:val="002A6B32"/>
    <w:rsid w:val="002B63EC"/>
    <w:rsid w:val="002C3F8C"/>
    <w:rsid w:val="002C484D"/>
    <w:rsid w:val="002C6191"/>
    <w:rsid w:val="002C691D"/>
    <w:rsid w:val="002D1E5D"/>
    <w:rsid w:val="002D3B24"/>
    <w:rsid w:val="002E086D"/>
    <w:rsid w:val="002E4EC1"/>
    <w:rsid w:val="002E55E5"/>
    <w:rsid w:val="002E5FC2"/>
    <w:rsid w:val="002F1849"/>
    <w:rsid w:val="002F6CD1"/>
    <w:rsid w:val="002F7FC8"/>
    <w:rsid w:val="00306C59"/>
    <w:rsid w:val="003078AD"/>
    <w:rsid w:val="00312764"/>
    <w:rsid w:val="00317BA9"/>
    <w:rsid w:val="003221C2"/>
    <w:rsid w:val="00323998"/>
    <w:rsid w:val="00324022"/>
    <w:rsid w:val="00325C9B"/>
    <w:rsid w:val="00334015"/>
    <w:rsid w:val="00335D65"/>
    <w:rsid w:val="00337963"/>
    <w:rsid w:val="003406DD"/>
    <w:rsid w:val="00341E0E"/>
    <w:rsid w:val="00341E62"/>
    <w:rsid w:val="003455CE"/>
    <w:rsid w:val="00345DA0"/>
    <w:rsid w:val="0034693D"/>
    <w:rsid w:val="00347DFD"/>
    <w:rsid w:val="00347E49"/>
    <w:rsid w:val="003513FF"/>
    <w:rsid w:val="003553BD"/>
    <w:rsid w:val="00356705"/>
    <w:rsid w:val="003929DA"/>
    <w:rsid w:val="003943D6"/>
    <w:rsid w:val="00397100"/>
    <w:rsid w:val="003B0DFB"/>
    <w:rsid w:val="003B18FB"/>
    <w:rsid w:val="003B2017"/>
    <w:rsid w:val="003B4E0D"/>
    <w:rsid w:val="003B645C"/>
    <w:rsid w:val="003B6B85"/>
    <w:rsid w:val="003D1F05"/>
    <w:rsid w:val="003E1F39"/>
    <w:rsid w:val="003E5544"/>
    <w:rsid w:val="003E55D2"/>
    <w:rsid w:val="003F2105"/>
    <w:rsid w:val="0040022F"/>
    <w:rsid w:val="004006D8"/>
    <w:rsid w:val="00400C99"/>
    <w:rsid w:val="00402BEF"/>
    <w:rsid w:val="004037B8"/>
    <w:rsid w:val="00403D76"/>
    <w:rsid w:val="00410D5F"/>
    <w:rsid w:val="0041101E"/>
    <w:rsid w:val="00412BDF"/>
    <w:rsid w:val="00415602"/>
    <w:rsid w:val="004159A8"/>
    <w:rsid w:val="0042044F"/>
    <w:rsid w:val="00424FD7"/>
    <w:rsid w:val="00427FA8"/>
    <w:rsid w:val="00433AB6"/>
    <w:rsid w:val="00435BD9"/>
    <w:rsid w:val="00437697"/>
    <w:rsid w:val="00440DDB"/>
    <w:rsid w:val="00440FA5"/>
    <w:rsid w:val="0044448A"/>
    <w:rsid w:val="00444BFD"/>
    <w:rsid w:val="00451792"/>
    <w:rsid w:val="004520B1"/>
    <w:rsid w:val="00460611"/>
    <w:rsid w:val="0046104C"/>
    <w:rsid w:val="00462392"/>
    <w:rsid w:val="0046492F"/>
    <w:rsid w:val="00465E08"/>
    <w:rsid w:val="00473F15"/>
    <w:rsid w:val="00475412"/>
    <w:rsid w:val="0047598B"/>
    <w:rsid w:val="00483A94"/>
    <w:rsid w:val="00486E1B"/>
    <w:rsid w:val="00490E88"/>
    <w:rsid w:val="00497CF5"/>
    <w:rsid w:val="004A2D4B"/>
    <w:rsid w:val="004A481D"/>
    <w:rsid w:val="004A58E4"/>
    <w:rsid w:val="004A5FEF"/>
    <w:rsid w:val="004A7C9A"/>
    <w:rsid w:val="004B0B0D"/>
    <w:rsid w:val="004B108F"/>
    <w:rsid w:val="004B4F00"/>
    <w:rsid w:val="004B756D"/>
    <w:rsid w:val="004C5F5E"/>
    <w:rsid w:val="004D475D"/>
    <w:rsid w:val="004D6050"/>
    <w:rsid w:val="004D6C17"/>
    <w:rsid w:val="004D6EA1"/>
    <w:rsid w:val="004F006A"/>
    <w:rsid w:val="004F00D9"/>
    <w:rsid w:val="004F27A1"/>
    <w:rsid w:val="004F4654"/>
    <w:rsid w:val="004F544B"/>
    <w:rsid w:val="004F7737"/>
    <w:rsid w:val="00501458"/>
    <w:rsid w:val="0050185C"/>
    <w:rsid w:val="005035DB"/>
    <w:rsid w:val="00516B60"/>
    <w:rsid w:val="00524D93"/>
    <w:rsid w:val="005259C2"/>
    <w:rsid w:val="00531C40"/>
    <w:rsid w:val="00533C1E"/>
    <w:rsid w:val="005340D4"/>
    <w:rsid w:val="0053661C"/>
    <w:rsid w:val="0054124D"/>
    <w:rsid w:val="0054138F"/>
    <w:rsid w:val="005442E9"/>
    <w:rsid w:val="0054726A"/>
    <w:rsid w:val="0055296D"/>
    <w:rsid w:val="005541D4"/>
    <w:rsid w:val="00571216"/>
    <w:rsid w:val="00571CB0"/>
    <w:rsid w:val="00575D0F"/>
    <w:rsid w:val="0057623B"/>
    <w:rsid w:val="0057795C"/>
    <w:rsid w:val="00581297"/>
    <w:rsid w:val="005839BB"/>
    <w:rsid w:val="005866EE"/>
    <w:rsid w:val="005915E8"/>
    <w:rsid w:val="0059382A"/>
    <w:rsid w:val="00593FC3"/>
    <w:rsid w:val="005954A9"/>
    <w:rsid w:val="005A5B31"/>
    <w:rsid w:val="005A5C32"/>
    <w:rsid w:val="005B1EC0"/>
    <w:rsid w:val="005B6228"/>
    <w:rsid w:val="005C20CA"/>
    <w:rsid w:val="005C2B8C"/>
    <w:rsid w:val="005C4B2D"/>
    <w:rsid w:val="005D1BFE"/>
    <w:rsid w:val="005D37D0"/>
    <w:rsid w:val="005E010A"/>
    <w:rsid w:val="005E248C"/>
    <w:rsid w:val="005E5C09"/>
    <w:rsid w:val="005F0140"/>
    <w:rsid w:val="005F0E8F"/>
    <w:rsid w:val="005F6BB0"/>
    <w:rsid w:val="0060158F"/>
    <w:rsid w:val="00605DCC"/>
    <w:rsid w:val="006074CE"/>
    <w:rsid w:val="006228D2"/>
    <w:rsid w:val="006238D6"/>
    <w:rsid w:val="0062410F"/>
    <w:rsid w:val="00630733"/>
    <w:rsid w:val="006323BE"/>
    <w:rsid w:val="006338D3"/>
    <w:rsid w:val="00643426"/>
    <w:rsid w:val="00651A01"/>
    <w:rsid w:val="00654932"/>
    <w:rsid w:val="00662F1B"/>
    <w:rsid w:val="00662F86"/>
    <w:rsid w:val="00673734"/>
    <w:rsid w:val="006763C4"/>
    <w:rsid w:val="00677300"/>
    <w:rsid w:val="00682E83"/>
    <w:rsid w:val="00684AEB"/>
    <w:rsid w:val="0069184F"/>
    <w:rsid w:val="00692769"/>
    <w:rsid w:val="006B19D6"/>
    <w:rsid w:val="006B3C52"/>
    <w:rsid w:val="006B4AE3"/>
    <w:rsid w:val="006C306D"/>
    <w:rsid w:val="006C497B"/>
    <w:rsid w:val="006C4B8B"/>
    <w:rsid w:val="006C5A62"/>
    <w:rsid w:val="006C7153"/>
    <w:rsid w:val="006D65E4"/>
    <w:rsid w:val="006E46BD"/>
    <w:rsid w:val="006E612B"/>
    <w:rsid w:val="006E7446"/>
    <w:rsid w:val="006F00A7"/>
    <w:rsid w:val="006F0197"/>
    <w:rsid w:val="006F3ECF"/>
    <w:rsid w:val="006F445A"/>
    <w:rsid w:val="006F5A14"/>
    <w:rsid w:val="00703916"/>
    <w:rsid w:val="00704CFF"/>
    <w:rsid w:val="007079B2"/>
    <w:rsid w:val="0071123F"/>
    <w:rsid w:val="00713654"/>
    <w:rsid w:val="0072015B"/>
    <w:rsid w:val="00720D8E"/>
    <w:rsid w:val="0072290A"/>
    <w:rsid w:val="00731B9B"/>
    <w:rsid w:val="00734418"/>
    <w:rsid w:val="0073477E"/>
    <w:rsid w:val="007348B4"/>
    <w:rsid w:val="00741234"/>
    <w:rsid w:val="0074171B"/>
    <w:rsid w:val="00743630"/>
    <w:rsid w:val="0075345E"/>
    <w:rsid w:val="007575BA"/>
    <w:rsid w:val="007602FF"/>
    <w:rsid w:val="00761C31"/>
    <w:rsid w:val="00762006"/>
    <w:rsid w:val="007626A0"/>
    <w:rsid w:val="00765EC9"/>
    <w:rsid w:val="007663DC"/>
    <w:rsid w:val="00770320"/>
    <w:rsid w:val="007719A8"/>
    <w:rsid w:val="00771A8C"/>
    <w:rsid w:val="007730D7"/>
    <w:rsid w:val="00773B4C"/>
    <w:rsid w:val="007755F1"/>
    <w:rsid w:val="00776049"/>
    <w:rsid w:val="007765C1"/>
    <w:rsid w:val="0077760B"/>
    <w:rsid w:val="00783687"/>
    <w:rsid w:val="00783E15"/>
    <w:rsid w:val="007860B7"/>
    <w:rsid w:val="00790294"/>
    <w:rsid w:val="00790488"/>
    <w:rsid w:val="007912D8"/>
    <w:rsid w:val="0079178C"/>
    <w:rsid w:val="0079462D"/>
    <w:rsid w:val="007955D0"/>
    <w:rsid w:val="007A201C"/>
    <w:rsid w:val="007A2C2F"/>
    <w:rsid w:val="007A50DA"/>
    <w:rsid w:val="007A6DDA"/>
    <w:rsid w:val="007B4F3B"/>
    <w:rsid w:val="007B59D1"/>
    <w:rsid w:val="007C20D6"/>
    <w:rsid w:val="007C5AF7"/>
    <w:rsid w:val="007C6A33"/>
    <w:rsid w:val="007D5917"/>
    <w:rsid w:val="007D62EC"/>
    <w:rsid w:val="007E0BF0"/>
    <w:rsid w:val="007E0F98"/>
    <w:rsid w:val="007E19E5"/>
    <w:rsid w:val="007E2924"/>
    <w:rsid w:val="007E73CA"/>
    <w:rsid w:val="007F3FAB"/>
    <w:rsid w:val="007F7C83"/>
    <w:rsid w:val="00806331"/>
    <w:rsid w:val="00806EC0"/>
    <w:rsid w:val="00810FC2"/>
    <w:rsid w:val="00815C7C"/>
    <w:rsid w:val="008177C8"/>
    <w:rsid w:val="00817A3A"/>
    <w:rsid w:val="0082199C"/>
    <w:rsid w:val="008240B2"/>
    <w:rsid w:val="008335B2"/>
    <w:rsid w:val="008364DB"/>
    <w:rsid w:val="00837D63"/>
    <w:rsid w:val="0084081A"/>
    <w:rsid w:val="008429B0"/>
    <w:rsid w:val="00842EFC"/>
    <w:rsid w:val="008459D0"/>
    <w:rsid w:val="00851E04"/>
    <w:rsid w:val="00853BCA"/>
    <w:rsid w:val="00853FCA"/>
    <w:rsid w:val="008605AD"/>
    <w:rsid w:val="00870FC6"/>
    <w:rsid w:val="00871002"/>
    <w:rsid w:val="00875236"/>
    <w:rsid w:val="00875DBF"/>
    <w:rsid w:val="008774BD"/>
    <w:rsid w:val="00882A19"/>
    <w:rsid w:val="00882C01"/>
    <w:rsid w:val="008919C4"/>
    <w:rsid w:val="00892B56"/>
    <w:rsid w:val="008963F8"/>
    <w:rsid w:val="008A432D"/>
    <w:rsid w:val="008A487B"/>
    <w:rsid w:val="008B2010"/>
    <w:rsid w:val="008B2D42"/>
    <w:rsid w:val="008B4443"/>
    <w:rsid w:val="008B49E6"/>
    <w:rsid w:val="008C0546"/>
    <w:rsid w:val="008C0B52"/>
    <w:rsid w:val="008C1A68"/>
    <w:rsid w:val="008C1FFB"/>
    <w:rsid w:val="008C47AE"/>
    <w:rsid w:val="008C5C2E"/>
    <w:rsid w:val="008D20AF"/>
    <w:rsid w:val="008E4EBC"/>
    <w:rsid w:val="008E5088"/>
    <w:rsid w:val="008E5B34"/>
    <w:rsid w:val="008F1929"/>
    <w:rsid w:val="008F1B90"/>
    <w:rsid w:val="008F29B3"/>
    <w:rsid w:val="008F3899"/>
    <w:rsid w:val="008F7A7B"/>
    <w:rsid w:val="00904884"/>
    <w:rsid w:val="00905D14"/>
    <w:rsid w:val="009060AB"/>
    <w:rsid w:val="0091053B"/>
    <w:rsid w:val="00915016"/>
    <w:rsid w:val="00917819"/>
    <w:rsid w:val="00921C13"/>
    <w:rsid w:val="00922066"/>
    <w:rsid w:val="009233B6"/>
    <w:rsid w:val="00924B7C"/>
    <w:rsid w:val="009275A0"/>
    <w:rsid w:val="0093070E"/>
    <w:rsid w:val="00934112"/>
    <w:rsid w:val="00934CB5"/>
    <w:rsid w:val="00935B23"/>
    <w:rsid w:val="00941941"/>
    <w:rsid w:val="00943B14"/>
    <w:rsid w:val="00954444"/>
    <w:rsid w:val="009602D5"/>
    <w:rsid w:val="00961713"/>
    <w:rsid w:val="00961F18"/>
    <w:rsid w:val="00963DC9"/>
    <w:rsid w:val="0097387C"/>
    <w:rsid w:val="00974006"/>
    <w:rsid w:val="0097485D"/>
    <w:rsid w:val="009847A3"/>
    <w:rsid w:val="00984C24"/>
    <w:rsid w:val="00991191"/>
    <w:rsid w:val="009917D9"/>
    <w:rsid w:val="0099333C"/>
    <w:rsid w:val="009960A6"/>
    <w:rsid w:val="009A15E2"/>
    <w:rsid w:val="009A1A5F"/>
    <w:rsid w:val="009A45CF"/>
    <w:rsid w:val="009A4883"/>
    <w:rsid w:val="009A5359"/>
    <w:rsid w:val="009B1E2B"/>
    <w:rsid w:val="009B2FBE"/>
    <w:rsid w:val="009B5460"/>
    <w:rsid w:val="009B7AC1"/>
    <w:rsid w:val="009C04FF"/>
    <w:rsid w:val="009C0B58"/>
    <w:rsid w:val="009D038C"/>
    <w:rsid w:val="009D247D"/>
    <w:rsid w:val="009D7C28"/>
    <w:rsid w:val="009D7EFC"/>
    <w:rsid w:val="009E32E4"/>
    <w:rsid w:val="009E6C96"/>
    <w:rsid w:val="009F3DE7"/>
    <w:rsid w:val="009F4B16"/>
    <w:rsid w:val="009F501D"/>
    <w:rsid w:val="00A01739"/>
    <w:rsid w:val="00A033F8"/>
    <w:rsid w:val="00A04ED7"/>
    <w:rsid w:val="00A051E1"/>
    <w:rsid w:val="00A054A4"/>
    <w:rsid w:val="00A1012C"/>
    <w:rsid w:val="00A1398D"/>
    <w:rsid w:val="00A13BE0"/>
    <w:rsid w:val="00A27DD8"/>
    <w:rsid w:val="00A30321"/>
    <w:rsid w:val="00A3325A"/>
    <w:rsid w:val="00A371CF"/>
    <w:rsid w:val="00A4015B"/>
    <w:rsid w:val="00A42431"/>
    <w:rsid w:val="00A451C4"/>
    <w:rsid w:val="00A477E5"/>
    <w:rsid w:val="00A47923"/>
    <w:rsid w:val="00A51AED"/>
    <w:rsid w:val="00A57DE6"/>
    <w:rsid w:val="00A60E4C"/>
    <w:rsid w:val="00A61053"/>
    <w:rsid w:val="00A61C0E"/>
    <w:rsid w:val="00A638FB"/>
    <w:rsid w:val="00A717FE"/>
    <w:rsid w:val="00A71AE2"/>
    <w:rsid w:val="00A755B6"/>
    <w:rsid w:val="00A87443"/>
    <w:rsid w:val="00A90CA0"/>
    <w:rsid w:val="00A924B6"/>
    <w:rsid w:val="00A96011"/>
    <w:rsid w:val="00A973C7"/>
    <w:rsid w:val="00AA048E"/>
    <w:rsid w:val="00AA3097"/>
    <w:rsid w:val="00AA42D2"/>
    <w:rsid w:val="00AA6993"/>
    <w:rsid w:val="00AB4A29"/>
    <w:rsid w:val="00AB6B04"/>
    <w:rsid w:val="00AC19BB"/>
    <w:rsid w:val="00AC461D"/>
    <w:rsid w:val="00AC4E0E"/>
    <w:rsid w:val="00AD4C39"/>
    <w:rsid w:val="00AD78AF"/>
    <w:rsid w:val="00AE33A9"/>
    <w:rsid w:val="00AE68FB"/>
    <w:rsid w:val="00AE72F2"/>
    <w:rsid w:val="00AE74D3"/>
    <w:rsid w:val="00AF2C0A"/>
    <w:rsid w:val="00AF3988"/>
    <w:rsid w:val="00AF6F60"/>
    <w:rsid w:val="00B03B63"/>
    <w:rsid w:val="00B107F9"/>
    <w:rsid w:val="00B10B93"/>
    <w:rsid w:val="00B123C7"/>
    <w:rsid w:val="00B13E27"/>
    <w:rsid w:val="00B144D2"/>
    <w:rsid w:val="00B16CBB"/>
    <w:rsid w:val="00B179E1"/>
    <w:rsid w:val="00B26346"/>
    <w:rsid w:val="00B26522"/>
    <w:rsid w:val="00B268EA"/>
    <w:rsid w:val="00B33CAB"/>
    <w:rsid w:val="00B3570D"/>
    <w:rsid w:val="00B35EFF"/>
    <w:rsid w:val="00B400A9"/>
    <w:rsid w:val="00B41993"/>
    <w:rsid w:val="00B4705F"/>
    <w:rsid w:val="00B50E5C"/>
    <w:rsid w:val="00B5677F"/>
    <w:rsid w:val="00B601B1"/>
    <w:rsid w:val="00B62CDA"/>
    <w:rsid w:val="00B63A6E"/>
    <w:rsid w:val="00B65B76"/>
    <w:rsid w:val="00B702DE"/>
    <w:rsid w:val="00B71B78"/>
    <w:rsid w:val="00B743B4"/>
    <w:rsid w:val="00B7498A"/>
    <w:rsid w:val="00B82131"/>
    <w:rsid w:val="00B84568"/>
    <w:rsid w:val="00B85B7B"/>
    <w:rsid w:val="00B95B5D"/>
    <w:rsid w:val="00B9649A"/>
    <w:rsid w:val="00B96AF0"/>
    <w:rsid w:val="00BA404F"/>
    <w:rsid w:val="00BA69FC"/>
    <w:rsid w:val="00BB010D"/>
    <w:rsid w:val="00BB3387"/>
    <w:rsid w:val="00BB69D4"/>
    <w:rsid w:val="00BC2F12"/>
    <w:rsid w:val="00BC2FAB"/>
    <w:rsid w:val="00BC609B"/>
    <w:rsid w:val="00BC755E"/>
    <w:rsid w:val="00BD2D1C"/>
    <w:rsid w:val="00BD772B"/>
    <w:rsid w:val="00BE1EEA"/>
    <w:rsid w:val="00BE2EE8"/>
    <w:rsid w:val="00BE3852"/>
    <w:rsid w:val="00BE6070"/>
    <w:rsid w:val="00BF29FD"/>
    <w:rsid w:val="00BF2E7F"/>
    <w:rsid w:val="00BF3997"/>
    <w:rsid w:val="00BF627D"/>
    <w:rsid w:val="00C02B63"/>
    <w:rsid w:val="00C067E2"/>
    <w:rsid w:val="00C06839"/>
    <w:rsid w:val="00C10145"/>
    <w:rsid w:val="00C10DC3"/>
    <w:rsid w:val="00C151C2"/>
    <w:rsid w:val="00C15D37"/>
    <w:rsid w:val="00C179AF"/>
    <w:rsid w:val="00C208FC"/>
    <w:rsid w:val="00C279A3"/>
    <w:rsid w:val="00C3105D"/>
    <w:rsid w:val="00C31D2F"/>
    <w:rsid w:val="00C339BB"/>
    <w:rsid w:val="00C355BE"/>
    <w:rsid w:val="00C40DA3"/>
    <w:rsid w:val="00C42121"/>
    <w:rsid w:val="00C42B9C"/>
    <w:rsid w:val="00C528EB"/>
    <w:rsid w:val="00C6050B"/>
    <w:rsid w:val="00C609D5"/>
    <w:rsid w:val="00C6156E"/>
    <w:rsid w:val="00C62196"/>
    <w:rsid w:val="00C63EB2"/>
    <w:rsid w:val="00C64799"/>
    <w:rsid w:val="00C64C1C"/>
    <w:rsid w:val="00C6568B"/>
    <w:rsid w:val="00C6597B"/>
    <w:rsid w:val="00C65D35"/>
    <w:rsid w:val="00C67AE3"/>
    <w:rsid w:val="00C748E6"/>
    <w:rsid w:val="00C75A82"/>
    <w:rsid w:val="00C772FE"/>
    <w:rsid w:val="00C8393F"/>
    <w:rsid w:val="00C83DDA"/>
    <w:rsid w:val="00C87F49"/>
    <w:rsid w:val="00C9009E"/>
    <w:rsid w:val="00C957F6"/>
    <w:rsid w:val="00CA2B00"/>
    <w:rsid w:val="00CA2EF7"/>
    <w:rsid w:val="00CA7213"/>
    <w:rsid w:val="00CB09C0"/>
    <w:rsid w:val="00CB2444"/>
    <w:rsid w:val="00CB75C0"/>
    <w:rsid w:val="00CB7623"/>
    <w:rsid w:val="00CC3594"/>
    <w:rsid w:val="00CC5DB3"/>
    <w:rsid w:val="00CC786F"/>
    <w:rsid w:val="00CD0EF7"/>
    <w:rsid w:val="00CD368E"/>
    <w:rsid w:val="00CD4227"/>
    <w:rsid w:val="00CE2ACF"/>
    <w:rsid w:val="00CE66CB"/>
    <w:rsid w:val="00CF07F3"/>
    <w:rsid w:val="00CF0C52"/>
    <w:rsid w:val="00CF152A"/>
    <w:rsid w:val="00CF2016"/>
    <w:rsid w:val="00CF4134"/>
    <w:rsid w:val="00CF5043"/>
    <w:rsid w:val="00CF6451"/>
    <w:rsid w:val="00D005BA"/>
    <w:rsid w:val="00D03AFB"/>
    <w:rsid w:val="00D06165"/>
    <w:rsid w:val="00D1202C"/>
    <w:rsid w:val="00D125C7"/>
    <w:rsid w:val="00D14229"/>
    <w:rsid w:val="00D1798D"/>
    <w:rsid w:val="00D17FBB"/>
    <w:rsid w:val="00D223F3"/>
    <w:rsid w:val="00D22570"/>
    <w:rsid w:val="00D22867"/>
    <w:rsid w:val="00D2389E"/>
    <w:rsid w:val="00D27047"/>
    <w:rsid w:val="00D271E5"/>
    <w:rsid w:val="00D30F41"/>
    <w:rsid w:val="00D31288"/>
    <w:rsid w:val="00D331C0"/>
    <w:rsid w:val="00D34464"/>
    <w:rsid w:val="00D37EC7"/>
    <w:rsid w:val="00D426E3"/>
    <w:rsid w:val="00D52F83"/>
    <w:rsid w:val="00D55837"/>
    <w:rsid w:val="00D640FC"/>
    <w:rsid w:val="00D65860"/>
    <w:rsid w:val="00D73F8E"/>
    <w:rsid w:val="00D76E8A"/>
    <w:rsid w:val="00D80C4F"/>
    <w:rsid w:val="00D9135B"/>
    <w:rsid w:val="00D91E0F"/>
    <w:rsid w:val="00D92601"/>
    <w:rsid w:val="00DA01D5"/>
    <w:rsid w:val="00DA4BB2"/>
    <w:rsid w:val="00DA6612"/>
    <w:rsid w:val="00DA69EE"/>
    <w:rsid w:val="00DA6C70"/>
    <w:rsid w:val="00DB25AC"/>
    <w:rsid w:val="00DB3709"/>
    <w:rsid w:val="00DB4230"/>
    <w:rsid w:val="00DC17C1"/>
    <w:rsid w:val="00DC25EA"/>
    <w:rsid w:val="00DC7255"/>
    <w:rsid w:val="00DD1129"/>
    <w:rsid w:val="00DD3DF3"/>
    <w:rsid w:val="00DD4DAB"/>
    <w:rsid w:val="00DD69ED"/>
    <w:rsid w:val="00DE0A05"/>
    <w:rsid w:val="00DE2416"/>
    <w:rsid w:val="00DE30BD"/>
    <w:rsid w:val="00DE31FB"/>
    <w:rsid w:val="00DE77B2"/>
    <w:rsid w:val="00DF0A2C"/>
    <w:rsid w:val="00DF7395"/>
    <w:rsid w:val="00DF7920"/>
    <w:rsid w:val="00DF7DE5"/>
    <w:rsid w:val="00E04820"/>
    <w:rsid w:val="00E148A1"/>
    <w:rsid w:val="00E22FF5"/>
    <w:rsid w:val="00E251FF"/>
    <w:rsid w:val="00E3083D"/>
    <w:rsid w:val="00E33168"/>
    <w:rsid w:val="00E3545A"/>
    <w:rsid w:val="00E36D8F"/>
    <w:rsid w:val="00E37602"/>
    <w:rsid w:val="00E37BB9"/>
    <w:rsid w:val="00E41B85"/>
    <w:rsid w:val="00E45D9D"/>
    <w:rsid w:val="00E47522"/>
    <w:rsid w:val="00E51D7D"/>
    <w:rsid w:val="00E5341B"/>
    <w:rsid w:val="00E54832"/>
    <w:rsid w:val="00E55657"/>
    <w:rsid w:val="00E55C48"/>
    <w:rsid w:val="00E56C1C"/>
    <w:rsid w:val="00E5716A"/>
    <w:rsid w:val="00E574D2"/>
    <w:rsid w:val="00E61D1B"/>
    <w:rsid w:val="00E62564"/>
    <w:rsid w:val="00E630C8"/>
    <w:rsid w:val="00E656B8"/>
    <w:rsid w:val="00E70E95"/>
    <w:rsid w:val="00E73081"/>
    <w:rsid w:val="00E7525E"/>
    <w:rsid w:val="00E75E5E"/>
    <w:rsid w:val="00E8225D"/>
    <w:rsid w:val="00E91D2B"/>
    <w:rsid w:val="00E937CE"/>
    <w:rsid w:val="00E942BC"/>
    <w:rsid w:val="00E97978"/>
    <w:rsid w:val="00EA0933"/>
    <w:rsid w:val="00EA6CE8"/>
    <w:rsid w:val="00EB0B25"/>
    <w:rsid w:val="00EB34D8"/>
    <w:rsid w:val="00EB3EB4"/>
    <w:rsid w:val="00EB6010"/>
    <w:rsid w:val="00EB605A"/>
    <w:rsid w:val="00EB6BF3"/>
    <w:rsid w:val="00EC1CC4"/>
    <w:rsid w:val="00EC2FB1"/>
    <w:rsid w:val="00EC468A"/>
    <w:rsid w:val="00EC5DCD"/>
    <w:rsid w:val="00EC77DA"/>
    <w:rsid w:val="00EE1236"/>
    <w:rsid w:val="00EF11DB"/>
    <w:rsid w:val="00EF24FF"/>
    <w:rsid w:val="00EF2DD4"/>
    <w:rsid w:val="00EF5E64"/>
    <w:rsid w:val="00F0073B"/>
    <w:rsid w:val="00F03680"/>
    <w:rsid w:val="00F11F22"/>
    <w:rsid w:val="00F14787"/>
    <w:rsid w:val="00F16D31"/>
    <w:rsid w:val="00F2163E"/>
    <w:rsid w:val="00F221EC"/>
    <w:rsid w:val="00F27B8F"/>
    <w:rsid w:val="00F33B28"/>
    <w:rsid w:val="00F371B5"/>
    <w:rsid w:val="00F411A2"/>
    <w:rsid w:val="00F41705"/>
    <w:rsid w:val="00F46C6F"/>
    <w:rsid w:val="00F519A8"/>
    <w:rsid w:val="00F52542"/>
    <w:rsid w:val="00F54190"/>
    <w:rsid w:val="00F5690B"/>
    <w:rsid w:val="00F61B51"/>
    <w:rsid w:val="00F72899"/>
    <w:rsid w:val="00F73EC9"/>
    <w:rsid w:val="00F756E4"/>
    <w:rsid w:val="00F8196F"/>
    <w:rsid w:val="00F970D1"/>
    <w:rsid w:val="00FA01CF"/>
    <w:rsid w:val="00FA3899"/>
    <w:rsid w:val="00FA4A17"/>
    <w:rsid w:val="00FA604B"/>
    <w:rsid w:val="00FA774D"/>
    <w:rsid w:val="00FB337D"/>
    <w:rsid w:val="00FB53C2"/>
    <w:rsid w:val="00FC4579"/>
    <w:rsid w:val="00FC68D5"/>
    <w:rsid w:val="00FC762E"/>
    <w:rsid w:val="00FD34D5"/>
    <w:rsid w:val="00FD3CDA"/>
    <w:rsid w:val="00FD48AB"/>
    <w:rsid w:val="00FE3BEB"/>
    <w:rsid w:val="00FE3C18"/>
    <w:rsid w:val="00FF1023"/>
    <w:rsid w:val="00FF103B"/>
    <w:rsid w:val="00FF2BFA"/>
    <w:rsid w:val="00FF3864"/>
    <w:rsid w:val="00FF44EA"/>
    <w:rsid w:val="00FF4921"/>
    <w:rsid w:val="00FF4956"/>
    <w:rsid w:val="00FF5702"/>
    <w:rsid w:val="00FF7FB2"/>
    <w:rsid w:val="014B7F71"/>
    <w:rsid w:val="0400158E"/>
    <w:rsid w:val="059A0374"/>
    <w:rsid w:val="05E37955"/>
    <w:rsid w:val="07D4137D"/>
    <w:rsid w:val="07E86876"/>
    <w:rsid w:val="086C0B1F"/>
    <w:rsid w:val="0B00187B"/>
    <w:rsid w:val="0B5C1EEC"/>
    <w:rsid w:val="0B8D2B18"/>
    <w:rsid w:val="0C971A76"/>
    <w:rsid w:val="0CD606CC"/>
    <w:rsid w:val="0CE44402"/>
    <w:rsid w:val="0DEE7A1E"/>
    <w:rsid w:val="0F1961FF"/>
    <w:rsid w:val="10074400"/>
    <w:rsid w:val="10F005E5"/>
    <w:rsid w:val="11AC1126"/>
    <w:rsid w:val="11E923CA"/>
    <w:rsid w:val="129760EE"/>
    <w:rsid w:val="13240B99"/>
    <w:rsid w:val="164F25E9"/>
    <w:rsid w:val="16D47ED7"/>
    <w:rsid w:val="175B2E63"/>
    <w:rsid w:val="17CF063D"/>
    <w:rsid w:val="1AD454B3"/>
    <w:rsid w:val="1BBD3AE7"/>
    <w:rsid w:val="1F961BB7"/>
    <w:rsid w:val="1FD87B1D"/>
    <w:rsid w:val="20186404"/>
    <w:rsid w:val="213A7235"/>
    <w:rsid w:val="219A7838"/>
    <w:rsid w:val="227E39EA"/>
    <w:rsid w:val="230B3506"/>
    <w:rsid w:val="23422376"/>
    <w:rsid w:val="234B0E3D"/>
    <w:rsid w:val="23C91884"/>
    <w:rsid w:val="245C4545"/>
    <w:rsid w:val="24BA2DA2"/>
    <w:rsid w:val="255C6D0E"/>
    <w:rsid w:val="25E74B4E"/>
    <w:rsid w:val="26AE68A0"/>
    <w:rsid w:val="27636297"/>
    <w:rsid w:val="276E47E0"/>
    <w:rsid w:val="28CB75D1"/>
    <w:rsid w:val="295C6E2D"/>
    <w:rsid w:val="2A0C1B9F"/>
    <w:rsid w:val="2AA56B06"/>
    <w:rsid w:val="2C2D052E"/>
    <w:rsid w:val="2C8514E3"/>
    <w:rsid w:val="2DEE2DD7"/>
    <w:rsid w:val="2EEB2F3F"/>
    <w:rsid w:val="2F3164C5"/>
    <w:rsid w:val="2F8E7F9D"/>
    <w:rsid w:val="304236F7"/>
    <w:rsid w:val="317459ED"/>
    <w:rsid w:val="32AF0D61"/>
    <w:rsid w:val="34214D53"/>
    <w:rsid w:val="3538628F"/>
    <w:rsid w:val="3578536D"/>
    <w:rsid w:val="35C443F0"/>
    <w:rsid w:val="35F33D1E"/>
    <w:rsid w:val="35F76E1E"/>
    <w:rsid w:val="36070B04"/>
    <w:rsid w:val="39C07835"/>
    <w:rsid w:val="3B3F4E84"/>
    <w:rsid w:val="3B45740C"/>
    <w:rsid w:val="3BE76DDE"/>
    <w:rsid w:val="3C526B9E"/>
    <w:rsid w:val="3D131D57"/>
    <w:rsid w:val="3E647AB3"/>
    <w:rsid w:val="3ECF5E37"/>
    <w:rsid w:val="404F2310"/>
    <w:rsid w:val="40696FCE"/>
    <w:rsid w:val="42DF0A26"/>
    <w:rsid w:val="46887D07"/>
    <w:rsid w:val="4B246D0D"/>
    <w:rsid w:val="4B63729E"/>
    <w:rsid w:val="4BC14C0A"/>
    <w:rsid w:val="4D522433"/>
    <w:rsid w:val="4DDE6B69"/>
    <w:rsid w:val="4FEA6CB7"/>
    <w:rsid w:val="51683211"/>
    <w:rsid w:val="517D13CC"/>
    <w:rsid w:val="518253F8"/>
    <w:rsid w:val="51B653D6"/>
    <w:rsid w:val="555137CA"/>
    <w:rsid w:val="558E4A88"/>
    <w:rsid w:val="55DB0682"/>
    <w:rsid w:val="561E348E"/>
    <w:rsid w:val="564F1F96"/>
    <w:rsid w:val="566C6184"/>
    <w:rsid w:val="56C8387C"/>
    <w:rsid w:val="571E7471"/>
    <w:rsid w:val="597805C7"/>
    <w:rsid w:val="59AD6E5A"/>
    <w:rsid w:val="5B6607DC"/>
    <w:rsid w:val="5D455A24"/>
    <w:rsid w:val="5E4B3A0C"/>
    <w:rsid w:val="5E8919FE"/>
    <w:rsid w:val="5FF61F14"/>
    <w:rsid w:val="60003AE9"/>
    <w:rsid w:val="627D1C13"/>
    <w:rsid w:val="63660FD1"/>
    <w:rsid w:val="651A43A3"/>
    <w:rsid w:val="65B11696"/>
    <w:rsid w:val="667470BC"/>
    <w:rsid w:val="66B44DD7"/>
    <w:rsid w:val="67575754"/>
    <w:rsid w:val="676475F3"/>
    <w:rsid w:val="67B41C9D"/>
    <w:rsid w:val="690A3A7F"/>
    <w:rsid w:val="691A385D"/>
    <w:rsid w:val="69A63917"/>
    <w:rsid w:val="6A186F39"/>
    <w:rsid w:val="6A405C4B"/>
    <w:rsid w:val="6A9203EF"/>
    <w:rsid w:val="6D1253CF"/>
    <w:rsid w:val="6E943FED"/>
    <w:rsid w:val="6F2A0221"/>
    <w:rsid w:val="70AB29CF"/>
    <w:rsid w:val="716715DC"/>
    <w:rsid w:val="71AB4644"/>
    <w:rsid w:val="741B5CC1"/>
    <w:rsid w:val="752D11BC"/>
    <w:rsid w:val="756141E1"/>
    <w:rsid w:val="77466F96"/>
    <w:rsid w:val="784F47ED"/>
    <w:rsid w:val="7BC15231"/>
    <w:rsid w:val="7BE667DF"/>
    <w:rsid w:val="7D7D73CF"/>
    <w:rsid w:val="7E08201D"/>
    <w:rsid w:val="7F4D47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link w:val="33"/>
    <w:qFormat/>
    <w:uiPriority w:val="0"/>
    <w:pPr>
      <w:keepNext/>
      <w:jc w:val="center"/>
      <w:outlineLvl w:val="0"/>
    </w:pPr>
    <w:rPr>
      <w:rFonts w:ascii="黑体" w:hAnsi="Times New Roman" w:eastAsia="黑体" w:cs="Times New Roman"/>
      <w:kern w:val="2"/>
      <w:sz w:val="52"/>
      <w:szCs w:val="24"/>
      <w:lang w:val="en-US" w:eastAsia="zh-CN" w:bidi="ar-SA"/>
    </w:rPr>
  </w:style>
  <w:style w:type="paragraph" w:styleId="3">
    <w:name w:val="heading 2"/>
    <w:basedOn w:val="1"/>
    <w:next w:val="1"/>
    <w:link w:val="34"/>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link w:val="35"/>
    <w:qFormat/>
    <w:uiPriority w:val="0"/>
    <w:pPr>
      <w:keepNext/>
      <w:keepLines/>
      <w:spacing w:before="260" w:after="260" w:line="415" w:lineRule="auto"/>
      <w:outlineLvl w:val="2"/>
    </w:pPr>
    <w:rPr>
      <w:b/>
      <w:sz w:val="32"/>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5">
    <w:name w:val="Normal Indent"/>
    <w:basedOn w:val="1"/>
    <w:next w:val="1"/>
    <w:link w:val="38"/>
    <w:qFormat/>
    <w:uiPriority w:val="0"/>
    <w:pPr>
      <w:autoSpaceDE w:val="0"/>
      <w:autoSpaceDN w:val="0"/>
      <w:adjustRightInd w:val="0"/>
      <w:ind w:firstLine="420"/>
    </w:pPr>
    <w:rPr>
      <w:rFonts w:ascii="宋体"/>
      <w:sz w:val="24"/>
    </w:rPr>
  </w:style>
  <w:style w:type="paragraph" w:styleId="6">
    <w:name w:val="Document Map"/>
    <w:basedOn w:val="1"/>
    <w:link w:val="39"/>
    <w:unhideWhenUsed/>
    <w:qFormat/>
    <w:uiPriority w:val="99"/>
    <w:rPr>
      <w:rFonts w:ascii="宋体" w:hAnsiTheme="minorHAnsi" w:cstheme="minorBidi"/>
      <w:sz w:val="18"/>
      <w:szCs w:val="18"/>
    </w:rPr>
  </w:style>
  <w:style w:type="paragraph" w:styleId="7">
    <w:name w:val="annotation text"/>
    <w:basedOn w:val="1"/>
    <w:link w:val="36"/>
    <w:unhideWhenUsed/>
    <w:qFormat/>
    <w:uiPriority w:val="99"/>
    <w:pPr>
      <w:jc w:val="left"/>
    </w:pPr>
  </w:style>
  <w:style w:type="paragraph" w:styleId="8">
    <w:name w:val="Body Text"/>
    <w:next w:val="1"/>
    <w:link w:val="40"/>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9">
    <w:name w:val="Body Text Indent"/>
    <w:next w:val="1"/>
    <w:link w:val="41"/>
    <w:qFormat/>
    <w:uiPriority w:val="0"/>
    <w:pPr>
      <w:widowControl w:val="0"/>
      <w:spacing w:line="440" w:lineRule="exact"/>
      <w:ind w:firstLine="196" w:firstLineChars="196"/>
      <w:jc w:val="both"/>
    </w:pPr>
    <w:rPr>
      <w:rFonts w:ascii="宋体" w:hAnsi="Times New Roman" w:eastAsia="宋体" w:cs="Century"/>
      <w:spacing w:val="2"/>
      <w:kern w:val="2"/>
      <w:sz w:val="21"/>
      <w:szCs w:val="24"/>
      <w:lang w:val="en-US" w:eastAsia="zh-CN" w:bidi="ar-SA"/>
    </w:rPr>
  </w:style>
  <w:style w:type="paragraph" w:styleId="10">
    <w:name w:val="Block Text"/>
    <w:qFormat/>
    <w:uiPriority w:val="0"/>
    <w:pPr>
      <w:widowControl w:val="0"/>
      <w:adjustRightInd w:val="0"/>
      <w:ind w:left="420" w:right="33"/>
      <w:textAlignment w:val="baseline"/>
    </w:pPr>
    <w:rPr>
      <w:rFonts w:ascii="Times New Roman" w:hAnsi="Times New Roman" w:eastAsia="宋体" w:cs="Times New Roman"/>
      <w:sz w:val="24"/>
      <w:lang w:val="en-US" w:eastAsia="zh-CN" w:bidi="ar-SA"/>
    </w:rPr>
  </w:style>
  <w:style w:type="paragraph" w:styleId="11">
    <w:name w:val="Plain Text"/>
    <w:basedOn w:val="1"/>
    <w:next w:val="5"/>
    <w:link w:val="42"/>
    <w:qFormat/>
    <w:uiPriority w:val="99"/>
    <w:rPr>
      <w:rFonts w:ascii="宋体" w:hAnsi="宋体" w:eastAsiaTheme="minorEastAsia" w:cstheme="minorBidi"/>
      <w:sz w:val="26"/>
      <w:szCs w:val="22"/>
    </w:rPr>
  </w:style>
  <w:style w:type="paragraph" w:styleId="12">
    <w:name w:val="Date"/>
    <w:next w:val="1"/>
    <w:link w:val="43"/>
    <w:qFormat/>
    <w:uiPriority w:val="0"/>
    <w:pPr>
      <w:widowControl w:val="0"/>
      <w:jc w:val="both"/>
    </w:pPr>
    <w:rPr>
      <w:rFonts w:ascii="宋体" w:hAnsi="宋体" w:eastAsia="宋体" w:cs="Times New Roman"/>
      <w:kern w:val="2"/>
      <w:sz w:val="24"/>
      <w:lang w:val="en-US" w:eastAsia="zh-CN" w:bidi="ar-SA"/>
    </w:rPr>
  </w:style>
  <w:style w:type="paragraph" w:styleId="13">
    <w:name w:val="Body Text Indent 2"/>
    <w:link w:val="44"/>
    <w:qFormat/>
    <w:uiPriority w:val="0"/>
    <w:pPr>
      <w:widowControl w:val="0"/>
      <w:spacing w:line="420" w:lineRule="exact"/>
      <w:ind w:firstLine="195" w:firstLineChars="195"/>
      <w:jc w:val="both"/>
    </w:pPr>
    <w:rPr>
      <w:rFonts w:ascii="Times New Roman" w:hAnsi="Times New Roman" w:eastAsia="宋体" w:cs="Times New Roman"/>
      <w:kern w:val="2"/>
      <w:sz w:val="21"/>
      <w:szCs w:val="24"/>
      <w:lang w:val="en-US" w:eastAsia="zh-CN" w:bidi="ar-SA"/>
    </w:rPr>
  </w:style>
  <w:style w:type="paragraph" w:styleId="14">
    <w:name w:val="Balloon Text"/>
    <w:basedOn w:val="1"/>
    <w:link w:val="45"/>
    <w:unhideWhenUsed/>
    <w:qFormat/>
    <w:uiPriority w:val="0"/>
    <w:rPr>
      <w:rFonts w:asciiTheme="minorHAnsi" w:hAnsiTheme="minorHAnsi" w:cstheme="minorBidi"/>
      <w:sz w:val="18"/>
      <w:szCs w:val="18"/>
    </w:rPr>
  </w:style>
  <w:style w:type="paragraph" w:styleId="15">
    <w:name w:val="footer"/>
    <w:basedOn w:val="1"/>
    <w:link w:val="46"/>
    <w:qFormat/>
    <w:uiPriority w:val="0"/>
    <w:pPr>
      <w:tabs>
        <w:tab w:val="center" w:pos="4153"/>
        <w:tab w:val="right" w:pos="8307"/>
      </w:tabs>
      <w:snapToGrid w:val="0"/>
      <w:jc w:val="left"/>
    </w:pPr>
    <w:rPr>
      <w:rFonts w:asciiTheme="minorHAnsi" w:hAnsiTheme="minorHAnsi" w:cstheme="minorBidi"/>
      <w:sz w:val="18"/>
      <w:szCs w:val="22"/>
    </w:rPr>
  </w:style>
  <w:style w:type="paragraph" w:styleId="16">
    <w:name w:val="header"/>
    <w:basedOn w:val="1"/>
    <w:link w:val="47"/>
    <w:qFormat/>
    <w:uiPriority w:val="99"/>
    <w:pPr>
      <w:pBdr>
        <w:bottom w:val="single" w:color="auto" w:sz="6" w:space="1"/>
      </w:pBdr>
      <w:tabs>
        <w:tab w:val="center" w:pos="4153"/>
        <w:tab w:val="right" w:pos="8307"/>
      </w:tabs>
      <w:snapToGrid w:val="0"/>
      <w:jc w:val="center"/>
    </w:pPr>
    <w:rPr>
      <w:sz w:val="18"/>
    </w:rPr>
  </w:style>
  <w:style w:type="paragraph" w:styleId="17">
    <w:name w:val="toc 4"/>
    <w:basedOn w:val="1"/>
    <w:next w:val="1"/>
    <w:qFormat/>
    <w:uiPriority w:val="0"/>
    <w:pPr>
      <w:ind w:left="1260"/>
    </w:pPr>
  </w:style>
  <w:style w:type="paragraph" w:styleId="18">
    <w:name w:val="Normal (Web)"/>
    <w:basedOn w:val="1"/>
    <w:qFormat/>
    <w:uiPriority w:val="0"/>
    <w:pPr>
      <w:spacing w:before="100" w:beforeAutospacing="1" w:after="100" w:afterAutospacing="1"/>
      <w:jc w:val="left"/>
    </w:pPr>
    <w:rPr>
      <w:rFonts w:ascii="Calibri" w:hAnsi="Calibri"/>
      <w:kern w:val="0"/>
      <w:sz w:val="24"/>
      <w:szCs w:val="24"/>
    </w:rPr>
  </w:style>
  <w:style w:type="paragraph" w:styleId="19">
    <w:name w:val="annotation subject"/>
    <w:basedOn w:val="7"/>
    <w:next w:val="7"/>
    <w:link w:val="37"/>
    <w:unhideWhenUsed/>
    <w:qFormat/>
    <w:uiPriority w:val="0"/>
    <w:rPr>
      <w:rFonts w:asciiTheme="minorHAnsi" w:hAnsiTheme="minorHAnsi" w:cstheme="minorBidi"/>
      <w:b/>
      <w:bCs/>
      <w:szCs w:val="22"/>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bCs/>
    </w:rPr>
  </w:style>
  <w:style w:type="character" w:styleId="24">
    <w:name w:val="page number"/>
    <w:qFormat/>
    <w:uiPriority w:val="0"/>
  </w:style>
  <w:style w:type="character" w:styleId="25">
    <w:name w:val="Emphasis"/>
    <w:basedOn w:val="22"/>
    <w:qFormat/>
    <w:uiPriority w:val="20"/>
  </w:style>
  <w:style w:type="character" w:styleId="26">
    <w:name w:val="HTML Definition"/>
    <w:basedOn w:val="22"/>
    <w:qFormat/>
    <w:uiPriority w:val="0"/>
  </w:style>
  <w:style w:type="character" w:styleId="27">
    <w:name w:val="HTML Acronym"/>
    <w:basedOn w:val="22"/>
    <w:qFormat/>
    <w:uiPriority w:val="0"/>
  </w:style>
  <w:style w:type="character" w:styleId="28">
    <w:name w:val="HTML Variable"/>
    <w:basedOn w:val="22"/>
    <w:qFormat/>
    <w:uiPriority w:val="0"/>
  </w:style>
  <w:style w:type="character" w:styleId="29">
    <w:name w:val="Hyperlink"/>
    <w:qFormat/>
    <w:uiPriority w:val="0"/>
    <w:rPr>
      <w:color w:val="0000FF"/>
      <w:u w:val="single"/>
    </w:rPr>
  </w:style>
  <w:style w:type="character" w:styleId="30">
    <w:name w:val="HTML Code"/>
    <w:basedOn w:val="22"/>
    <w:qFormat/>
    <w:uiPriority w:val="0"/>
    <w:rPr>
      <w:rFonts w:ascii="Courier New" w:hAnsi="Courier New"/>
      <w:sz w:val="20"/>
    </w:rPr>
  </w:style>
  <w:style w:type="character" w:styleId="31">
    <w:name w:val="annotation reference"/>
    <w:unhideWhenUsed/>
    <w:qFormat/>
    <w:uiPriority w:val="99"/>
    <w:rPr>
      <w:sz w:val="21"/>
      <w:szCs w:val="21"/>
    </w:rPr>
  </w:style>
  <w:style w:type="character" w:styleId="32">
    <w:name w:val="HTML Cite"/>
    <w:basedOn w:val="22"/>
    <w:qFormat/>
    <w:uiPriority w:val="0"/>
  </w:style>
  <w:style w:type="character" w:customStyle="1" w:styleId="33">
    <w:name w:val="标题 1 Char"/>
    <w:basedOn w:val="22"/>
    <w:link w:val="2"/>
    <w:qFormat/>
    <w:uiPriority w:val="0"/>
    <w:rPr>
      <w:rFonts w:ascii="黑体" w:hAnsi="Times New Roman" w:eastAsia="黑体" w:cs="Times New Roman"/>
      <w:sz w:val="52"/>
      <w:szCs w:val="24"/>
    </w:rPr>
  </w:style>
  <w:style w:type="character" w:customStyle="1" w:styleId="34">
    <w:name w:val="标题 2 Char"/>
    <w:basedOn w:val="22"/>
    <w:link w:val="3"/>
    <w:qFormat/>
    <w:uiPriority w:val="0"/>
    <w:rPr>
      <w:rFonts w:ascii="Arial" w:hAnsi="Arial" w:eastAsia="黑体" w:cs="Times New Roman"/>
      <w:b/>
      <w:sz w:val="32"/>
      <w:szCs w:val="20"/>
    </w:rPr>
  </w:style>
  <w:style w:type="character" w:customStyle="1" w:styleId="35">
    <w:name w:val="标题 3 Char"/>
    <w:basedOn w:val="22"/>
    <w:link w:val="4"/>
    <w:qFormat/>
    <w:uiPriority w:val="0"/>
    <w:rPr>
      <w:rFonts w:ascii="Times New Roman" w:hAnsi="Times New Roman" w:eastAsia="宋体" w:cs="Times New Roman"/>
      <w:b/>
      <w:sz w:val="32"/>
      <w:szCs w:val="20"/>
    </w:rPr>
  </w:style>
  <w:style w:type="character" w:customStyle="1" w:styleId="36">
    <w:name w:val="批注文字 Char1"/>
    <w:basedOn w:val="22"/>
    <w:link w:val="7"/>
    <w:qFormat/>
    <w:uiPriority w:val="99"/>
    <w:rPr>
      <w:rFonts w:ascii="Times New Roman" w:hAnsi="Times New Roman" w:eastAsia="宋体" w:cs="Times New Roman"/>
      <w:szCs w:val="20"/>
    </w:rPr>
  </w:style>
  <w:style w:type="character" w:customStyle="1" w:styleId="37">
    <w:name w:val="批注主题 Char1"/>
    <w:basedOn w:val="36"/>
    <w:link w:val="19"/>
    <w:semiHidden/>
    <w:qFormat/>
    <w:uiPriority w:val="99"/>
    <w:rPr>
      <w:rFonts w:ascii="Times New Roman" w:hAnsi="Times New Roman" w:eastAsia="宋体" w:cs="Times New Roman"/>
      <w:b/>
      <w:bCs/>
      <w:szCs w:val="20"/>
    </w:rPr>
  </w:style>
  <w:style w:type="character" w:customStyle="1" w:styleId="38">
    <w:name w:val="正文缩进 Char"/>
    <w:link w:val="5"/>
    <w:qFormat/>
    <w:uiPriority w:val="0"/>
    <w:rPr>
      <w:rFonts w:ascii="宋体" w:hAnsi="Times New Roman" w:eastAsia="宋体" w:cs="Times New Roman"/>
      <w:kern w:val="2"/>
      <w:sz w:val="24"/>
    </w:rPr>
  </w:style>
  <w:style w:type="character" w:customStyle="1" w:styleId="39">
    <w:name w:val="文档结构图 Char1"/>
    <w:basedOn w:val="22"/>
    <w:link w:val="6"/>
    <w:semiHidden/>
    <w:qFormat/>
    <w:uiPriority w:val="99"/>
    <w:rPr>
      <w:rFonts w:ascii="宋体" w:hAnsi="Times New Roman" w:eastAsia="宋体" w:cs="Times New Roman"/>
      <w:sz w:val="18"/>
      <w:szCs w:val="18"/>
    </w:rPr>
  </w:style>
  <w:style w:type="character" w:customStyle="1" w:styleId="40">
    <w:name w:val="正文文本 Char"/>
    <w:basedOn w:val="22"/>
    <w:link w:val="8"/>
    <w:qFormat/>
    <w:uiPriority w:val="0"/>
    <w:rPr>
      <w:rFonts w:ascii="Times New Roman" w:hAnsi="Times New Roman" w:eastAsia="宋体" w:cs="Times New Roman"/>
      <w:szCs w:val="24"/>
    </w:rPr>
  </w:style>
  <w:style w:type="character" w:customStyle="1" w:styleId="41">
    <w:name w:val="正文文本缩进 Char"/>
    <w:basedOn w:val="22"/>
    <w:link w:val="9"/>
    <w:qFormat/>
    <w:uiPriority w:val="0"/>
    <w:rPr>
      <w:rFonts w:ascii="宋体" w:hAnsi="Times New Roman" w:eastAsia="宋体" w:cs="Century"/>
      <w:spacing w:val="2"/>
      <w:szCs w:val="24"/>
    </w:rPr>
  </w:style>
  <w:style w:type="character" w:customStyle="1" w:styleId="42">
    <w:name w:val="纯文本 Char1"/>
    <w:basedOn w:val="22"/>
    <w:link w:val="11"/>
    <w:qFormat/>
    <w:uiPriority w:val="99"/>
    <w:rPr>
      <w:rFonts w:ascii="宋体" w:hAnsi="Courier New" w:eastAsia="宋体" w:cs="Courier New"/>
      <w:szCs w:val="21"/>
    </w:rPr>
  </w:style>
  <w:style w:type="character" w:customStyle="1" w:styleId="43">
    <w:name w:val="日期 Char"/>
    <w:basedOn w:val="22"/>
    <w:link w:val="12"/>
    <w:qFormat/>
    <w:uiPriority w:val="0"/>
    <w:rPr>
      <w:rFonts w:ascii="宋体" w:hAnsi="宋体" w:eastAsia="宋体" w:cs="Times New Roman"/>
      <w:sz w:val="24"/>
      <w:szCs w:val="20"/>
    </w:rPr>
  </w:style>
  <w:style w:type="character" w:customStyle="1" w:styleId="44">
    <w:name w:val="正文文本缩进 2 Char"/>
    <w:basedOn w:val="22"/>
    <w:link w:val="13"/>
    <w:qFormat/>
    <w:uiPriority w:val="0"/>
    <w:rPr>
      <w:rFonts w:ascii="Times New Roman" w:hAnsi="Times New Roman" w:eastAsia="宋体" w:cs="Times New Roman"/>
      <w:szCs w:val="24"/>
    </w:rPr>
  </w:style>
  <w:style w:type="character" w:customStyle="1" w:styleId="45">
    <w:name w:val="批注框文本 Char1"/>
    <w:basedOn w:val="22"/>
    <w:link w:val="14"/>
    <w:semiHidden/>
    <w:qFormat/>
    <w:uiPriority w:val="99"/>
    <w:rPr>
      <w:rFonts w:ascii="Times New Roman" w:hAnsi="Times New Roman" w:eastAsia="宋体" w:cs="Times New Roman"/>
      <w:sz w:val="18"/>
      <w:szCs w:val="18"/>
    </w:rPr>
  </w:style>
  <w:style w:type="character" w:customStyle="1" w:styleId="46">
    <w:name w:val="页脚 Char1"/>
    <w:basedOn w:val="22"/>
    <w:link w:val="15"/>
    <w:semiHidden/>
    <w:qFormat/>
    <w:uiPriority w:val="99"/>
    <w:rPr>
      <w:rFonts w:ascii="Times New Roman" w:hAnsi="Times New Roman" w:eastAsia="宋体" w:cs="Times New Roman"/>
      <w:sz w:val="18"/>
      <w:szCs w:val="18"/>
    </w:rPr>
  </w:style>
  <w:style w:type="character" w:customStyle="1" w:styleId="47">
    <w:name w:val="页眉 Char"/>
    <w:basedOn w:val="22"/>
    <w:link w:val="16"/>
    <w:qFormat/>
    <w:uiPriority w:val="99"/>
    <w:rPr>
      <w:rFonts w:ascii="Times New Roman" w:hAnsi="Times New Roman" w:eastAsia="宋体" w:cs="Times New Roman"/>
      <w:sz w:val="18"/>
      <w:szCs w:val="20"/>
    </w:rPr>
  </w:style>
  <w:style w:type="character" w:customStyle="1" w:styleId="48">
    <w:name w:val="批注框文本 Char"/>
    <w:qFormat/>
    <w:uiPriority w:val="0"/>
    <w:rPr>
      <w:rFonts w:eastAsia="宋体"/>
      <w:sz w:val="18"/>
      <w:szCs w:val="18"/>
    </w:rPr>
  </w:style>
  <w:style w:type="character" w:customStyle="1" w:styleId="49">
    <w:name w:val="批注主题 Char"/>
    <w:qFormat/>
    <w:uiPriority w:val="0"/>
    <w:rPr>
      <w:rFonts w:eastAsia="宋体"/>
      <w:b/>
      <w:bCs/>
    </w:rPr>
  </w:style>
  <w:style w:type="character" w:customStyle="1" w:styleId="50">
    <w:name w:val="文档结构图 Char"/>
    <w:qFormat/>
    <w:uiPriority w:val="99"/>
    <w:rPr>
      <w:rFonts w:ascii="宋体" w:eastAsia="宋体"/>
      <w:sz w:val="18"/>
      <w:szCs w:val="18"/>
    </w:rPr>
  </w:style>
  <w:style w:type="character" w:customStyle="1" w:styleId="51">
    <w:name w:val="批注文字 Char"/>
    <w:qFormat/>
    <w:uiPriority w:val="0"/>
    <w:rPr>
      <w:rFonts w:eastAsia="宋体"/>
      <w:kern w:val="2"/>
      <w:sz w:val="21"/>
    </w:rPr>
  </w:style>
  <w:style w:type="character" w:customStyle="1" w:styleId="52">
    <w:name w:val="页脚 Char"/>
    <w:qFormat/>
    <w:uiPriority w:val="0"/>
    <w:rPr>
      <w:rFonts w:eastAsia="宋体"/>
      <w:sz w:val="18"/>
    </w:rPr>
  </w:style>
  <w:style w:type="character" w:customStyle="1" w:styleId="53">
    <w:name w:val="纯文本 Char"/>
    <w:qFormat/>
    <w:uiPriority w:val="0"/>
    <w:rPr>
      <w:rFonts w:ascii="宋体" w:hAnsi="宋体"/>
      <w:sz w:val="26"/>
    </w:rPr>
  </w:style>
  <w:style w:type="paragraph" w:customStyle="1" w:styleId="54">
    <w:name w:val="列出段落1"/>
    <w:basedOn w:val="1"/>
    <w:qFormat/>
    <w:uiPriority w:val="34"/>
    <w:pPr>
      <w:ind w:firstLine="420" w:firstLineChars="200"/>
    </w:pPr>
  </w:style>
  <w:style w:type="paragraph" w:customStyle="1" w:styleId="55">
    <w:name w:val="纯文本1"/>
    <w:next w:val="17"/>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56">
    <w:name w:val="列出段落11"/>
    <w:basedOn w:val="1"/>
    <w:qFormat/>
    <w:uiPriority w:val="99"/>
    <w:pPr>
      <w:ind w:firstLine="420" w:firstLineChars="200"/>
    </w:pPr>
  </w:style>
  <w:style w:type="paragraph" w:customStyle="1" w:styleId="57">
    <w:name w:val="正文文本缩进1"/>
    <w:basedOn w:val="1"/>
    <w:qFormat/>
    <w:uiPriority w:val="0"/>
    <w:pPr>
      <w:spacing w:line="200" w:lineRule="exact"/>
      <w:ind w:firstLine="301"/>
    </w:pPr>
    <w:rPr>
      <w:rFonts w:ascii="宋体" w:hAnsi="Courier New"/>
      <w:spacing w:val="-4"/>
      <w:sz w:val="18"/>
    </w:rPr>
  </w:style>
  <w:style w:type="paragraph" w:customStyle="1" w:styleId="58">
    <w:name w:val="正文文本缩进2"/>
    <w:basedOn w:val="1"/>
    <w:qFormat/>
    <w:uiPriority w:val="0"/>
    <w:pPr>
      <w:spacing w:line="200" w:lineRule="exact"/>
      <w:ind w:firstLine="301"/>
    </w:pPr>
    <w:rPr>
      <w:rFonts w:ascii="宋体" w:hAnsi="Courier New"/>
      <w:spacing w:val="-4"/>
      <w:kern w:val="0"/>
      <w:sz w:val="18"/>
    </w:rPr>
  </w:style>
  <w:style w:type="character" w:customStyle="1" w:styleId="59">
    <w:name w:val="页码1"/>
    <w:basedOn w:val="22"/>
    <w:qFormat/>
    <w:uiPriority w:val="0"/>
  </w:style>
  <w:style w:type="paragraph" w:customStyle="1" w:styleId="60">
    <w:name w:val="正文文本缩进21"/>
    <w:basedOn w:val="1"/>
    <w:qFormat/>
    <w:uiPriority w:val="0"/>
    <w:pPr>
      <w:spacing w:line="200" w:lineRule="exact"/>
      <w:ind w:firstLine="301"/>
    </w:pPr>
    <w:rPr>
      <w:rFonts w:ascii="宋体" w:hAnsi="Courier New"/>
      <w:spacing w:val="-4"/>
      <w:kern w:val="0"/>
      <w:sz w:val="18"/>
    </w:rPr>
  </w:style>
  <w:style w:type="paragraph" w:customStyle="1" w:styleId="61">
    <w:name w:val="修订1"/>
    <w:hidden/>
    <w:semiHidden/>
    <w:qFormat/>
    <w:uiPriority w:val="99"/>
    <w:rPr>
      <w:rFonts w:ascii="Times New Roman" w:hAnsi="Times New Roman" w:eastAsia="宋体" w:cs="Times New Roman"/>
      <w:kern w:val="2"/>
      <w:sz w:val="21"/>
      <w:lang w:val="en-US" w:eastAsia="zh-CN" w:bidi="ar-SA"/>
    </w:rPr>
  </w:style>
  <w:style w:type="paragraph" w:customStyle="1" w:styleId="62">
    <w:name w:val="Í¼±íÕýÎÄ"/>
    <w:basedOn w:val="1"/>
    <w:next w:val="5"/>
    <w:qFormat/>
    <w:uiPriority w:val="0"/>
    <w:pPr>
      <w:ind w:firstLine="420" w:firstLineChars="200"/>
    </w:pPr>
    <w:rPr>
      <w:sz w:val="24"/>
    </w:rPr>
  </w:style>
  <w:style w:type="paragraph" w:styleId="63">
    <w:name w:val="List Paragraph"/>
    <w:basedOn w:val="1"/>
    <w:qFormat/>
    <w:uiPriority w:val="99"/>
    <w:pPr>
      <w:ind w:firstLine="420" w:firstLineChars="200"/>
    </w:pPr>
    <w:rPr>
      <w:rFonts w:ascii="Calibri" w:hAnsi="Calibri"/>
      <w:szCs w:val="22"/>
    </w:rPr>
  </w:style>
  <w:style w:type="character" w:customStyle="1" w:styleId="64">
    <w:name w:val="font01"/>
    <w:qFormat/>
    <w:uiPriority w:val="0"/>
    <w:rPr>
      <w:rFonts w:hint="eastAsia" w:ascii="宋体" w:hAnsi="宋体" w:eastAsia="宋体" w:cs="宋体"/>
      <w:color w:val="000000"/>
      <w:sz w:val="24"/>
      <w:szCs w:val="24"/>
      <w:u w:val="none"/>
    </w:rPr>
  </w:style>
  <w:style w:type="paragraph" w:customStyle="1" w:styleId="65">
    <w:name w:val="纯文本2"/>
    <w:next w:val="17"/>
    <w:qFormat/>
    <w:uiPriority w:val="0"/>
    <w:pPr>
      <w:widowControl w:val="0"/>
      <w:adjustRightInd w:val="0"/>
      <w:jc w:val="both"/>
      <w:textAlignment w:val="baseline"/>
    </w:pPr>
    <w:rPr>
      <w:rFonts w:ascii="宋体" w:hAnsi="Times New Roman" w:eastAsia="宋体" w:cs="Times New Roman"/>
      <w:kern w:val="2"/>
      <w:sz w:val="26"/>
      <w:szCs w:val="22"/>
      <w:lang w:val="en-US" w:eastAsia="zh-CN" w:bidi="ar-SA"/>
    </w:rPr>
  </w:style>
  <w:style w:type="character" w:customStyle="1" w:styleId="66">
    <w:name w:val="样式 纯文本 + (符号) 宋体 Char"/>
    <w:link w:val="67"/>
    <w:qFormat/>
    <w:uiPriority w:val="0"/>
    <w:rPr>
      <w:rFonts w:eastAsia="宋体" w:cs="Times New Roman"/>
      <w:sz w:val="21"/>
      <w:szCs w:val="20"/>
    </w:rPr>
  </w:style>
  <w:style w:type="paragraph" w:customStyle="1" w:styleId="67">
    <w:name w:val="样式 纯文本 + (符号) 宋体"/>
    <w:basedOn w:val="11"/>
    <w:link w:val="66"/>
    <w:qFormat/>
    <w:uiPriority w:val="0"/>
    <w:pPr>
      <w:jc w:val="center"/>
    </w:pPr>
    <w:rPr>
      <w:rFonts w:eastAsia="宋体" w:cs="Times New Roman"/>
      <w:sz w:val="21"/>
      <w:szCs w:val="20"/>
    </w:rPr>
  </w:style>
  <w:style w:type="character" w:customStyle="1" w:styleId="68">
    <w:name w:val="font31"/>
    <w:basedOn w:val="22"/>
    <w:qFormat/>
    <w:uiPriority w:val="0"/>
    <w:rPr>
      <w:rFonts w:hint="eastAsia" w:ascii="宋体" w:hAnsi="宋体" w:eastAsia="宋体" w:cs="宋体"/>
      <w:color w:val="000000"/>
      <w:sz w:val="20"/>
      <w:szCs w:val="20"/>
      <w:u w:val="none"/>
    </w:rPr>
  </w:style>
  <w:style w:type="character" w:customStyle="1" w:styleId="69">
    <w:name w:val="font81"/>
    <w:basedOn w:val="22"/>
    <w:qFormat/>
    <w:uiPriority w:val="0"/>
    <w:rPr>
      <w:rFonts w:hint="eastAsia" w:ascii="宋体" w:hAnsi="宋体" w:eastAsia="宋体" w:cs="宋体"/>
      <w:b/>
      <w:color w:val="000000"/>
      <w:sz w:val="22"/>
      <w:szCs w:val="22"/>
      <w:u w:val="none"/>
    </w:rPr>
  </w:style>
  <w:style w:type="character" w:customStyle="1" w:styleId="70">
    <w:name w:val="apple-converted-space"/>
    <w:basedOn w:val="22"/>
    <w:qFormat/>
    <w:uiPriority w:val="0"/>
  </w:style>
  <w:style w:type="character" w:customStyle="1" w:styleId="71">
    <w:name w:val="font21"/>
    <w:basedOn w:val="22"/>
    <w:qFormat/>
    <w:uiPriority w:val="0"/>
    <w:rPr>
      <w:rFonts w:hint="eastAsia" w:ascii="宋体" w:hAnsi="宋体" w:eastAsia="宋体" w:cs="宋体"/>
      <w:color w:val="000000"/>
      <w:sz w:val="20"/>
      <w:szCs w:val="20"/>
      <w:u w:val="none"/>
    </w:rPr>
  </w:style>
  <w:style w:type="character" w:customStyle="1" w:styleId="72">
    <w:name w:val="font71"/>
    <w:basedOn w:val="22"/>
    <w:qFormat/>
    <w:uiPriority w:val="0"/>
    <w:rPr>
      <w:rFonts w:hint="eastAsia" w:ascii="宋体" w:hAnsi="宋体" w:eastAsia="宋体" w:cs="宋体"/>
      <w:color w:val="000000"/>
      <w:sz w:val="20"/>
      <w:szCs w:val="20"/>
      <w:u w:val="none"/>
    </w:rPr>
  </w:style>
  <w:style w:type="character" w:customStyle="1" w:styleId="73">
    <w:name w:val="font61"/>
    <w:basedOn w:val="22"/>
    <w:qFormat/>
    <w:uiPriority w:val="0"/>
    <w:rPr>
      <w:rFonts w:hint="eastAsia" w:ascii="宋体" w:hAnsi="宋体" w:eastAsia="宋体" w:cs="宋体"/>
      <w:b/>
      <w:color w:val="000000"/>
      <w:sz w:val="24"/>
      <w:szCs w:val="24"/>
      <w:u w:val="none"/>
    </w:rPr>
  </w:style>
  <w:style w:type="character" w:customStyle="1" w:styleId="74">
    <w:name w:val="font51"/>
    <w:basedOn w:val="22"/>
    <w:qFormat/>
    <w:uiPriority w:val="0"/>
    <w:rPr>
      <w:rFonts w:hint="eastAsia" w:ascii="宋体" w:hAnsi="宋体" w:eastAsia="宋体" w:cs="宋体"/>
      <w:color w:val="FF0000"/>
      <w:sz w:val="20"/>
      <w:szCs w:val="20"/>
      <w:u w:val="none"/>
    </w:rPr>
  </w:style>
  <w:style w:type="character" w:customStyle="1" w:styleId="75">
    <w:name w:val="font41"/>
    <w:basedOn w:val="22"/>
    <w:qFormat/>
    <w:uiPriority w:val="0"/>
    <w:rPr>
      <w:rFonts w:hint="default" w:ascii="Arial" w:hAnsi="Arial" w:cs="Arial"/>
      <w:color w:val="FF0000"/>
      <w:sz w:val="20"/>
      <w:szCs w:val="20"/>
      <w:u w:val="none"/>
    </w:rPr>
  </w:style>
  <w:style w:type="character" w:customStyle="1" w:styleId="76">
    <w:name w:val="font11"/>
    <w:basedOn w:val="22"/>
    <w:qFormat/>
    <w:uiPriority w:val="0"/>
    <w:rPr>
      <w:rFonts w:hint="default" w:ascii="Arial" w:hAnsi="Arial" w:cs="Arial"/>
      <w:color w:val="FF0000"/>
      <w:sz w:val="20"/>
      <w:szCs w:val="20"/>
      <w:u w:val="none"/>
    </w:rPr>
  </w:style>
  <w:style w:type="character" w:customStyle="1" w:styleId="77">
    <w:name w:val="Char Char3"/>
    <w:qFormat/>
    <w:locked/>
    <w:uiPriority w:val="0"/>
    <w:rPr>
      <w:rFonts w:ascii="宋体" w:hAnsi="Courier New" w:eastAsia="宋体"/>
      <w:kern w:val="2"/>
      <w:sz w:val="21"/>
      <w:lang w:val="en-US" w:eastAsia="zh-CN" w:bidi="ar-SA"/>
    </w:rPr>
  </w:style>
  <w:style w:type="paragraph" w:customStyle="1" w:styleId="78">
    <w:name w:val="plain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9">
    <w:name w:val="列出段落2"/>
    <w:basedOn w:val="1"/>
    <w:qFormat/>
    <w:uiPriority w:val="0"/>
    <w:pPr>
      <w:ind w:firstLine="420" w:firstLineChars="200"/>
    </w:pPr>
    <w:rPr>
      <w:rFonts w:ascii="Calibri" w:hAnsi="Calibri"/>
      <w:szCs w:val="22"/>
    </w:rPr>
  </w:style>
  <w:style w:type="paragraph" w:customStyle="1" w:styleId="80">
    <w:name w:val="列出段落3"/>
    <w:basedOn w:val="1"/>
    <w:qFormat/>
    <w:uiPriority w:val="0"/>
    <w:pPr>
      <w:ind w:firstLine="420" w:firstLineChars="200"/>
    </w:pPr>
    <w:rPr>
      <w:rFonts w:ascii="Calibri" w:hAnsi="Calibri"/>
      <w:szCs w:val="22"/>
    </w:rPr>
  </w:style>
  <w:style w:type="paragraph" w:customStyle="1" w:styleId="81">
    <w:name w:val="修订2"/>
    <w:hidden/>
    <w:semiHidden/>
    <w:qFormat/>
    <w:uiPriority w:val="99"/>
    <w:rPr>
      <w:rFonts w:ascii="Times New Roman" w:hAnsi="Times New Roman" w:eastAsia="宋体" w:cs="Times New Roman"/>
      <w:kern w:val="2"/>
      <w:sz w:val="21"/>
      <w:lang w:val="en-US" w:eastAsia="zh-CN" w:bidi="ar-SA"/>
    </w:rPr>
  </w:style>
  <w:style w:type="paragraph" w:customStyle="1" w:styleId="82">
    <w:name w:val="纯文本3"/>
    <w:basedOn w:val="1"/>
    <w:link w:val="83"/>
    <w:qFormat/>
    <w:uiPriority w:val="0"/>
    <w:pPr>
      <w:adjustRightInd w:val="0"/>
    </w:pPr>
    <w:rPr>
      <w:rFonts w:ascii="宋体" w:hAnsi="Courier New" w:eastAsia="楷体_GB2312"/>
      <w:sz w:val="26"/>
    </w:rPr>
  </w:style>
  <w:style w:type="character" w:customStyle="1" w:styleId="83">
    <w:name w:val="Plain Text Char"/>
    <w:link w:val="82"/>
    <w:qFormat/>
    <w:locked/>
    <w:uiPriority w:val="0"/>
    <w:rPr>
      <w:rFonts w:ascii="宋体" w:hAnsi="Courier New" w:eastAsia="楷体_GB2312" w:cs="Times New Roman"/>
      <w:kern w:val="2"/>
      <w:sz w:val="2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80D78C-5D96-4357-A944-EF6FA30CBE2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579</Words>
  <Characters>3304</Characters>
  <Lines>27</Lines>
  <Paragraphs>7</Paragraphs>
  <TotalTime>0</TotalTime>
  <ScaleCrop>false</ScaleCrop>
  <LinksUpToDate>false</LinksUpToDate>
  <CharactersWithSpaces>3876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2019-05-24T07:21:00Z</dcterms:created>
  <dc:creator>王波</dc:creator>
  <cp:lastModifiedBy>兰馥郁</cp:lastModifiedBy>
  <cp:lastPrinted>2018-07-30T03:04:00Z</cp:lastPrinted>
  <dcterms:modified xsi:type="dcterms:W3CDTF">2019-10-31T09:04:24Z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