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cs="宋体"/>
          <w:b/>
          <w:bCs/>
          <w:sz w:val="28"/>
          <w:szCs w:val="28"/>
        </w:rPr>
      </w:pPr>
      <w:r>
        <w:rPr>
          <w:rFonts w:hint="eastAsia" w:ascii="宋体" w:hAnsi="宋体"/>
          <w:b/>
          <w:bCs/>
          <w:sz w:val="28"/>
          <w:szCs w:val="28"/>
        </w:rPr>
        <w:t>华丰社区第四网格党群直通站项目</w:t>
      </w:r>
      <w:r>
        <w:rPr>
          <w:rFonts w:hint="eastAsia" w:ascii="宋体" w:hAnsi="宋体"/>
          <w:b/>
          <w:sz w:val="28"/>
          <w:szCs w:val="28"/>
        </w:rPr>
        <w:t>竞价单</w:t>
      </w:r>
    </w:p>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rPr>
        <w:t>编号：</w:t>
      </w:r>
      <w:r>
        <w:rPr>
          <w:rFonts w:hint="eastAsia" w:ascii="宋体" w:hAnsi="宋体" w:cs="宋体"/>
          <w:bCs/>
          <w:sz w:val="24"/>
          <w:szCs w:val="24"/>
        </w:rPr>
        <w:t>CT-DJ-20</w:t>
      </w:r>
      <w:r>
        <w:rPr>
          <w:rFonts w:ascii="宋体" w:hAnsi="宋体" w:cs="宋体"/>
          <w:bCs/>
          <w:sz w:val="24"/>
          <w:szCs w:val="24"/>
        </w:rPr>
        <w:t>20</w:t>
      </w:r>
      <w:r>
        <w:rPr>
          <w:rFonts w:hint="eastAsia" w:ascii="宋体" w:hAnsi="宋体" w:cs="宋体"/>
          <w:bCs/>
          <w:sz w:val="24"/>
          <w:szCs w:val="24"/>
          <w:lang w:val="en-US" w:eastAsia="zh-CN"/>
        </w:rPr>
        <w:t>006</w:t>
      </w:r>
    </w:p>
    <w:p>
      <w:pPr>
        <w:snapToGrid w:val="0"/>
        <w:spacing w:line="360" w:lineRule="exact"/>
        <w:ind w:firstLine="422" w:firstLineChars="200"/>
        <w:rPr>
          <w:rFonts w:asciiTheme="minorEastAsia" w:hAnsiTheme="minorEastAsia" w:eastAsiaTheme="minorEastAsia"/>
          <w:b/>
          <w:szCs w:val="21"/>
          <w:highlight w:val="none"/>
        </w:rPr>
      </w:pPr>
      <w:bookmarkStart w:id="0" w:name="_Hlk18326513"/>
      <w:r>
        <w:rPr>
          <w:rFonts w:hint="eastAsia" w:asciiTheme="minorEastAsia" w:hAnsiTheme="minorEastAsia" w:eastAsiaTheme="minorEastAsia"/>
          <w:b/>
          <w:bCs/>
          <w:szCs w:val="21"/>
        </w:rPr>
        <w:t>一、</w:t>
      </w:r>
      <w:r>
        <w:rPr>
          <w:rFonts w:hint="eastAsia" w:asciiTheme="minorEastAsia" w:hAnsiTheme="minorEastAsia" w:eastAsiaTheme="minorEastAsia"/>
          <w:b/>
          <w:szCs w:val="21"/>
        </w:rPr>
        <w:t>项目名</w:t>
      </w:r>
      <w:r>
        <w:rPr>
          <w:rFonts w:hint="eastAsia" w:asciiTheme="minorEastAsia" w:hAnsiTheme="minorEastAsia" w:eastAsiaTheme="minorEastAsia"/>
          <w:b/>
          <w:szCs w:val="21"/>
          <w:highlight w:val="none"/>
        </w:rPr>
        <w:t>称：</w:t>
      </w:r>
      <w:bookmarkEnd w:id="0"/>
      <w:r>
        <w:rPr>
          <w:rFonts w:hint="eastAsia" w:asciiTheme="minorEastAsia" w:hAnsiTheme="minorEastAsia" w:eastAsiaTheme="minorEastAsia"/>
          <w:bCs/>
          <w:color w:val="0D0D0D" w:themeColor="text1" w:themeTint="F2"/>
          <w:szCs w:val="21"/>
          <w:highlight w:val="none"/>
          <w14:textFill>
            <w14:solidFill>
              <w14:schemeClr w14:val="tx1">
                <w14:lumMod w14:val="95000"/>
                <w14:lumOff w14:val="5000"/>
              </w14:schemeClr>
            </w14:solidFill>
          </w14:textFill>
        </w:rPr>
        <w:t>华丰社区第四网格党群直通站项目</w:t>
      </w:r>
    </w:p>
    <w:p>
      <w:pPr>
        <w:snapToGrid w:val="0"/>
        <w:spacing w:line="360" w:lineRule="exact"/>
        <w:ind w:firstLine="422" w:firstLineChars="200"/>
        <w:rPr>
          <w:rFonts w:hint="default" w:asciiTheme="minorEastAsia" w:hAnsiTheme="minorEastAsia" w:eastAsiaTheme="minorEastAsia"/>
          <w:bCs/>
          <w:spacing w:val="2"/>
          <w:szCs w:val="21"/>
          <w:highlight w:val="none"/>
          <w:lang w:val="en-US" w:eastAsia="zh-CN"/>
        </w:rPr>
      </w:pPr>
      <w:r>
        <w:rPr>
          <w:rFonts w:hint="eastAsia" w:asciiTheme="minorEastAsia" w:hAnsiTheme="minorEastAsia" w:eastAsiaTheme="minorEastAsia"/>
          <w:b/>
          <w:szCs w:val="21"/>
          <w:highlight w:val="none"/>
        </w:rPr>
        <w:t>二、项目编号：</w:t>
      </w:r>
      <w:r>
        <w:rPr>
          <w:rFonts w:hint="eastAsia" w:asciiTheme="minorEastAsia" w:hAnsiTheme="minorEastAsia" w:eastAsiaTheme="minorEastAsia"/>
          <w:bCs/>
          <w:szCs w:val="21"/>
          <w:highlight w:val="none"/>
        </w:rPr>
        <w:t>CT-DJ-20</w:t>
      </w:r>
      <w:r>
        <w:rPr>
          <w:rFonts w:asciiTheme="minorEastAsia" w:hAnsiTheme="minorEastAsia" w:eastAsiaTheme="minorEastAsia"/>
          <w:bCs/>
          <w:szCs w:val="21"/>
          <w:highlight w:val="none"/>
        </w:rPr>
        <w:t>20</w:t>
      </w:r>
      <w:r>
        <w:rPr>
          <w:rFonts w:hint="eastAsia" w:asciiTheme="minorEastAsia" w:hAnsiTheme="minorEastAsia" w:eastAsiaTheme="minorEastAsia"/>
          <w:bCs/>
          <w:szCs w:val="21"/>
          <w:highlight w:val="none"/>
          <w:lang w:val="en-US" w:eastAsia="zh-CN"/>
        </w:rPr>
        <w:t>006</w:t>
      </w:r>
    </w:p>
    <w:p>
      <w:pPr>
        <w:snapToGrid w:val="0"/>
        <w:spacing w:line="360" w:lineRule="exact"/>
        <w:ind w:firstLine="430" w:firstLineChars="200"/>
        <w:rPr>
          <w:rFonts w:asciiTheme="minorEastAsia" w:hAnsiTheme="minorEastAsia" w:eastAsiaTheme="minorEastAsia"/>
          <w:color w:val="FF0000"/>
          <w:spacing w:val="2"/>
          <w:szCs w:val="21"/>
          <w:highlight w:val="none"/>
        </w:rPr>
      </w:pPr>
      <w:r>
        <w:rPr>
          <w:rFonts w:hint="eastAsia" w:asciiTheme="minorEastAsia" w:hAnsiTheme="minorEastAsia" w:eastAsiaTheme="minorEastAsia"/>
          <w:b/>
          <w:spacing w:val="2"/>
          <w:szCs w:val="21"/>
          <w:highlight w:val="none"/>
        </w:rPr>
        <w:t>三、项目预算及最高限价：人民币123987.96元</w:t>
      </w:r>
    </w:p>
    <w:p>
      <w:pPr>
        <w:snapToGrid w:val="0"/>
        <w:spacing w:line="360" w:lineRule="exact"/>
        <w:ind w:firstLine="430" w:firstLineChars="200"/>
        <w:rPr>
          <w:rFonts w:ascii="宋体" w:hAnsi="宋体"/>
          <w:szCs w:val="21"/>
        </w:rPr>
      </w:pPr>
      <w:r>
        <w:rPr>
          <w:rFonts w:hint="eastAsia" w:asciiTheme="minorEastAsia" w:hAnsiTheme="minorEastAsia" w:eastAsiaTheme="minorEastAsia"/>
          <w:b/>
          <w:spacing w:val="2"/>
          <w:szCs w:val="21"/>
          <w:highlight w:val="none"/>
        </w:rPr>
        <w:t>四、项目简要说明：</w:t>
      </w:r>
      <w:r>
        <w:rPr>
          <w:rFonts w:hint="eastAsia" w:ascii="宋体" w:hAnsi="宋体" w:cs="宋体"/>
          <w:color w:val="000000"/>
          <w:szCs w:val="21"/>
          <w:highlight w:val="none"/>
        </w:rPr>
        <w:t>本项目为常州市武进区潞城街道华丰社区居民委员会</w:t>
      </w:r>
      <w:r>
        <w:rPr>
          <w:rFonts w:hint="eastAsia" w:ascii="宋体" w:hAnsi="宋体" w:cs="宋体"/>
          <w:bCs/>
          <w:color w:val="000000"/>
          <w:szCs w:val="21"/>
          <w:highlight w:val="none"/>
        </w:rPr>
        <w:t>华丰社区第四网格党群直通站项目</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包括但不限于相应开工前的</w:t>
      </w:r>
      <w:r>
        <w:rPr>
          <w:rFonts w:hint="eastAsia" w:ascii="宋体" w:hAnsi="宋体" w:cs="宋体"/>
          <w:color w:val="000000"/>
          <w:szCs w:val="21"/>
        </w:rPr>
        <w:t>准备（包括现场踏勘、技术核对等）、技术资料、施工、技术服务、主管单位验收、质保期及维保服务和相关服务等全部内容。</w:t>
      </w:r>
    </w:p>
    <w:p>
      <w:pPr>
        <w:spacing w:line="360" w:lineRule="exact"/>
        <w:ind w:left="420"/>
        <w:outlineLvl w:val="0"/>
        <w:rPr>
          <w:rFonts w:cs="宋体" w:asciiTheme="minorEastAsia" w:hAnsiTheme="minorEastAsia" w:eastAsiaTheme="minorEastAsia"/>
          <w:szCs w:val="21"/>
          <w:highlight w:val="none"/>
        </w:rPr>
      </w:pPr>
      <w:r>
        <w:rPr>
          <w:rFonts w:hint="eastAsia" w:asciiTheme="minorEastAsia" w:hAnsiTheme="minorEastAsia" w:eastAsiaTheme="minorEastAsia"/>
          <w:b/>
          <w:bCs/>
          <w:szCs w:val="21"/>
          <w:highlight w:val="none"/>
        </w:rPr>
        <w:t>五、招标要求：</w:t>
      </w:r>
    </w:p>
    <w:p>
      <w:pPr>
        <w:spacing w:line="360" w:lineRule="exact"/>
        <w:ind w:firstLine="422" w:firstLineChars="200"/>
        <w:rPr>
          <w:rFonts w:cs="宋体" w:asciiTheme="minorEastAsia" w:hAnsiTheme="minorEastAsia" w:eastAsiaTheme="minorEastAsia"/>
          <w:b/>
          <w:szCs w:val="21"/>
          <w:highlight w:val="none"/>
        </w:rPr>
      </w:pPr>
      <w:r>
        <w:rPr>
          <w:rFonts w:cs="宋体" w:asciiTheme="minorEastAsia" w:hAnsiTheme="minorEastAsia" w:eastAsiaTheme="minorEastAsia"/>
          <w:b/>
          <w:szCs w:val="21"/>
          <w:highlight w:val="none"/>
        </w:rPr>
        <w:t>1</w:t>
      </w:r>
      <w:r>
        <w:rPr>
          <w:rFonts w:hint="eastAsia" w:cs="宋体" w:asciiTheme="minorEastAsia" w:hAnsiTheme="minorEastAsia" w:eastAsiaTheme="minorEastAsia"/>
          <w:b/>
          <w:szCs w:val="21"/>
          <w:highlight w:val="none"/>
        </w:rPr>
        <w:t>、项目清单（安装工程）：</w:t>
      </w:r>
    </w:p>
    <w:tbl>
      <w:tblPr>
        <w:tblStyle w:val="20"/>
        <w:tblW w:w="8973" w:type="dxa"/>
        <w:tblInd w:w="-205" w:type="dxa"/>
        <w:tblLayout w:type="fixed"/>
        <w:tblCellMar>
          <w:top w:w="0" w:type="dxa"/>
          <w:left w:w="108" w:type="dxa"/>
          <w:bottom w:w="0" w:type="dxa"/>
          <w:right w:w="108" w:type="dxa"/>
        </w:tblCellMar>
      </w:tblPr>
      <w:tblGrid>
        <w:gridCol w:w="491"/>
        <w:gridCol w:w="1364"/>
        <w:gridCol w:w="4364"/>
        <w:gridCol w:w="477"/>
        <w:gridCol w:w="559"/>
        <w:gridCol w:w="518"/>
        <w:gridCol w:w="518"/>
        <w:gridCol w:w="682"/>
      </w:tblGrid>
      <w:tr>
        <w:tblPrEx>
          <w:tblCellMar>
            <w:top w:w="0" w:type="dxa"/>
            <w:left w:w="108" w:type="dxa"/>
            <w:bottom w:w="0" w:type="dxa"/>
            <w:right w:w="108" w:type="dxa"/>
          </w:tblCellMar>
        </w:tblPrEx>
        <w:trPr>
          <w:trHeight w:val="0" w:hRule="atLeast"/>
        </w:trPr>
        <w:tc>
          <w:tcPr>
            <w:tcW w:w="8973"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分部分项工程量清单</w:t>
            </w:r>
          </w:p>
        </w:tc>
      </w:tr>
      <w:tr>
        <w:tblPrEx>
          <w:tblCellMar>
            <w:top w:w="0" w:type="dxa"/>
            <w:left w:w="108" w:type="dxa"/>
            <w:bottom w:w="0" w:type="dxa"/>
            <w:right w:w="108" w:type="dxa"/>
          </w:tblCellMar>
        </w:tblPrEx>
        <w:trPr>
          <w:trHeight w:val="0" w:hRule="atLeast"/>
        </w:trPr>
        <w:tc>
          <w:tcPr>
            <w:tcW w:w="4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序号</w:t>
            </w:r>
          </w:p>
        </w:tc>
        <w:tc>
          <w:tcPr>
            <w:tcW w:w="13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项目编码</w:t>
            </w:r>
          </w:p>
        </w:tc>
        <w:tc>
          <w:tcPr>
            <w:tcW w:w="43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项目名称</w:t>
            </w:r>
          </w:p>
        </w:tc>
        <w:tc>
          <w:tcPr>
            <w:tcW w:w="4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计量</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单位</w:t>
            </w:r>
          </w:p>
        </w:tc>
        <w:tc>
          <w:tcPr>
            <w:tcW w:w="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工程</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数量</w:t>
            </w:r>
          </w:p>
        </w:tc>
        <w:tc>
          <w:tcPr>
            <w:tcW w:w="17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金额</w:t>
            </w:r>
          </w:p>
        </w:tc>
      </w:tr>
      <w:tr>
        <w:tblPrEx>
          <w:tblCellMar>
            <w:top w:w="0" w:type="dxa"/>
            <w:left w:w="108" w:type="dxa"/>
            <w:bottom w:w="0" w:type="dxa"/>
            <w:right w:w="108" w:type="dxa"/>
          </w:tblCellMar>
        </w:tblPrEx>
        <w:trPr>
          <w:trHeight w:val="0" w:hRule="atLeast"/>
        </w:trPr>
        <w:tc>
          <w:tcPr>
            <w:tcW w:w="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p>
        </w:tc>
        <w:tc>
          <w:tcPr>
            <w:tcW w:w="13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p>
        </w:tc>
        <w:tc>
          <w:tcPr>
            <w:tcW w:w="43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综合</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单价</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合价</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其中:</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暂估价</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030404017001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配电箱【PZ30箱安装;】</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台</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030411001001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配管【电气配管;砖、砼结构暗配;PC20;】</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m</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80</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030411004001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配线【管内穿线;BV-2.5mm2;】</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m</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200</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030411004002</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配线【管内穿线;BV-4mm2;】</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m</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200</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030404034001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照明开关【单联单控开关;】</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个</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030404034002</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照明开关【双联单控开关;】</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个</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4</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030404035001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插座【五孔插座;】</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个</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4</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030404035002</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插座【地面插座;】</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个</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3</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030411006001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接线盒【暗装塑料接线盒;】</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个</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20</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030411006002</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接线盒【暗装塑料开关盒;】</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个</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030412005001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荧光灯【LED长条灯安装;】</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套</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11</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030412004001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装饰灯【LED轨道射灯;】</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套</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000000000001</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投影仪【明基EN5340,3500流明 1920*1080 HDMI;150英寸16：9电动遥控投影幕布;】</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套</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43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    计</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r>
    </w:tbl>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Theme="minorEastAsia" w:hAnsiTheme="minorEastAsia" w:eastAsiaTheme="minorEastAsia" w:cstheme="minorEastAsia"/>
          <w:b/>
          <w:sz w:val="21"/>
          <w:szCs w:val="21"/>
        </w:rPr>
      </w:pPr>
    </w:p>
    <w:tbl>
      <w:tblPr>
        <w:tblStyle w:val="20"/>
        <w:tblW w:w="8973" w:type="dxa"/>
        <w:tblInd w:w="-205" w:type="dxa"/>
        <w:tblLayout w:type="autofit"/>
        <w:tblCellMar>
          <w:top w:w="0" w:type="dxa"/>
          <w:left w:w="108" w:type="dxa"/>
          <w:bottom w:w="0" w:type="dxa"/>
          <w:right w:w="108" w:type="dxa"/>
        </w:tblCellMar>
      </w:tblPr>
      <w:tblGrid>
        <w:gridCol w:w="491"/>
        <w:gridCol w:w="1364"/>
        <w:gridCol w:w="4364"/>
        <w:gridCol w:w="490"/>
        <w:gridCol w:w="546"/>
        <w:gridCol w:w="545"/>
        <w:gridCol w:w="491"/>
        <w:gridCol w:w="682"/>
      </w:tblGrid>
      <w:tr>
        <w:tblPrEx>
          <w:tblCellMar>
            <w:top w:w="0" w:type="dxa"/>
            <w:left w:w="108" w:type="dxa"/>
            <w:bottom w:w="0" w:type="dxa"/>
            <w:right w:w="108" w:type="dxa"/>
          </w:tblCellMar>
        </w:tblPrEx>
        <w:trPr>
          <w:trHeight w:val="0" w:hRule="atLeast"/>
        </w:trPr>
        <w:tc>
          <w:tcPr>
            <w:tcW w:w="8973"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单价措施项目清单</w:t>
            </w:r>
          </w:p>
        </w:tc>
      </w:tr>
      <w:tr>
        <w:tblPrEx>
          <w:tblCellMar>
            <w:top w:w="0" w:type="dxa"/>
            <w:left w:w="108" w:type="dxa"/>
            <w:bottom w:w="0" w:type="dxa"/>
            <w:right w:w="108" w:type="dxa"/>
          </w:tblCellMar>
        </w:tblPrEx>
        <w:trPr>
          <w:trHeight w:val="0" w:hRule="atLeast"/>
        </w:trPr>
        <w:tc>
          <w:tcPr>
            <w:tcW w:w="4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13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项目编码</w:t>
            </w:r>
          </w:p>
        </w:tc>
        <w:tc>
          <w:tcPr>
            <w:tcW w:w="43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项目名称</w:t>
            </w:r>
          </w:p>
        </w:tc>
        <w:tc>
          <w:tcPr>
            <w:tcW w:w="4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计量</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单位</w:t>
            </w:r>
          </w:p>
        </w:tc>
        <w:tc>
          <w:tcPr>
            <w:tcW w:w="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工程</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数量</w:t>
            </w:r>
          </w:p>
        </w:tc>
        <w:tc>
          <w:tcPr>
            <w:tcW w:w="17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金额</w:t>
            </w:r>
          </w:p>
        </w:tc>
      </w:tr>
      <w:tr>
        <w:tblPrEx>
          <w:tblCellMar>
            <w:top w:w="0" w:type="dxa"/>
            <w:left w:w="108" w:type="dxa"/>
            <w:bottom w:w="0" w:type="dxa"/>
            <w:right w:w="108" w:type="dxa"/>
          </w:tblCellMar>
        </w:tblPrEx>
        <w:trPr>
          <w:trHeight w:val="0" w:hRule="atLeast"/>
        </w:trPr>
        <w:tc>
          <w:tcPr>
            <w:tcW w:w="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13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43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综合单价</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合价</w:t>
            </w: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其中:</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暂估价</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031302007001</w:t>
            </w:r>
          </w:p>
        </w:tc>
        <w:tc>
          <w:tcPr>
            <w:tcW w:w="43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高层施工增加</w:t>
            </w:r>
          </w:p>
        </w:tc>
        <w:tc>
          <w:tcPr>
            <w:tcW w:w="4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w:t>
            </w:r>
          </w:p>
        </w:tc>
        <w:tc>
          <w:tcPr>
            <w:tcW w:w="5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031301017001</w:t>
            </w:r>
          </w:p>
        </w:tc>
        <w:tc>
          <w:tcPr>
            <w:tcW w:w="43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脚手架搭拆</w:t>
            </w:r>
          </w:p>
        </w:tc>
        <w:tc>
          <w:tcPr>
            <w:tcW w:w="4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w:t>
            </w:r>
          </w:p>
        </w:tc>
        <w:tc>
          <w:tcPr>
            <w:tcW w:w="5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3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    计</w:t>
            </w:r>
          </w:p>
        </w:tc>
        <w:tc>
          <w:tcPr>
            <w:tcW w:w="4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4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r>
    </w:tbl>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Theme="minorEastAsia" w:hAnsiTheme="minorEastAsia" w:eastAsiaTheme="minorEastAsia" w:cstheme="minorEastAsia"/>
          <w:b/>
          <w:sz w:val="21"/>
          <w:szCs w:val="21"/>
        </w:rPr>
      </w:pPr>
    </w:p>
    <w:tbl>
      <w:tblPr>
        <w:tblStyle w:val="20"/>
        <w:tblW w:w="8918" w:type="dxa"/>
        <w:tblInd w:w="-191" w:type="dxa"/>
        <w:tblLayout w:type="fixed"/>
        <w:tblCellMar>
          <w:top w:w="0" w:type="dxa"/>
          <w:left w:w="108" w:type="dxa"/>
          <w:bottom w:w="0" w:type="dxa"/>
          <w:right w:w="108" w:type="dxa"/>
        </w:tblCellMar>
      </w:tblPr>
      <w:tblGrid>
        <w:gridCol w:w="505"/>
        <w:gridCol w:w="1336"/>
        <w:gridCol w:w="1282"/>
        <w:gridCol w:w="2904"/>
        <w:gridCol w:w="778"/>
        <w:gridCol w:w="436"/>
        <w:gridCol w:w="532"/>
        <w:gridCol w:w="681"/>
        <w:gridCol w:w="464"/>
      </w:tblGrid>
      <w:tr>
        <w:tblPrEx>
          <w:tblCellMar>
            <w:top w:w="0" w:type="dxa"/>
            <w:left w:w="108" w:type="dxa"/>
            <w:bottom w:w="0" w:type="dxa"/>
            <w:right w:w="108" w:type="dxa"/>
          </w:tblCellMar>
        </w:tblPrEx>
        <w:trPr>
          <w:trHeight w:val="0" w:hRule="atLeast"/>
        </w:trPr>
        <w:tc>
          <w:tcPr>
            <w:tcW w:w="8918" w:type="dxa"/>
            <w:gridSpan w:val="9"/>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总价措施项目清单与计价表</w:t>
            </w:r>
          </w:p>
        </w:tc>
      </w:tr>
      <w:tr>
        <w:tblPrEx>
          <w:tblCellMar>
            <w:top w:w="0" w:type="dxa"/>
            <w:left w:w="108" w:type="dxa"/>
            <w:bottom w:w="0" w:type="dxa"/>
            <w:right w:w="108" w:type="dxa"/>
          </w:tblCellMar>
        </w:tblPrEx>
        <w:trPr>
          <w:trHeight w:val="0" w:hRule="atLeast"/>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13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项目编码</w:t>
            </w:r>
          </w:p>
        </w:tc>
        <w:tc>
          <w:tcPr>
            <w:tcW w:w="12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项目名称</w:t>
            </w:r>
          </w:p>
        </w:tc>
        <w:tc>
          <w:tcPr>
            <w:tcW w:w="290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计算基础</w:t>
            </w:r>
          </w:p>
        </w:tc>
        <w:tc>
          <w:tcPr>
            <w:tcW w:w="7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费率</w:t>
            </w:r>
            <w:r>
              <w:rPr>
                <w:rFonts w:hint="eastAsia" w:asciiTheme="minorEastAsia" w:hAnsiTheme="minorEastAsia" w:eastAsiaTheme="minorEastAsia" w:cstheme="minorEastAsia"/>
                <w:b/>
                <w:bCs/>
                <w:kern w:val="0"/>
                <w:sz w:val="21"/>
                <w:szCs w:val="21"/>
              </w:rPr>
              <w:br w:type="textWrapping"/>
            </w:r>
            <w:r>
              <w:rPr>
                <w:rFonts w:hint="eastAsia" w:asciiTheme="minorEastAsia" w:hAnsiTheme="minorEastAsia" w:eastAsiaTheme="minorEastAsia" w:cstheme="minorEastAsia"/>
                <w:b/>
                <w:bCs/>
                <w:kern w:val="0"/>
                <w:sz w:val="21"/>
                <w:szCs w:val="21"/>
              </w:rPr>
              <w:t>(%)</w:t>
            </w:r>
          </w:p>
        </w:tc>
        <w:tc>
          <w:tcPr>
            <w:tcW w:w="4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金额</w:t>
            </w:r>
            <w:r>
              <w:rPr>
                <w:rFonts w:hint="eastAsia" w:asciiTheme="minorEastAsia" w:hAnsiTheme="minorEastAsia" w:eastAsiaTheme="minorEastAsia" w:cstheme="minorEastAsia"/>
                <w:b/>
                <w:bCs/>
                <w:kern w:val="0"/>
                <w:sz w:val="21"/>
                <w:szCs w:val="21"/>
              </w:rPr>
              <w:br w:type="textWrapping"/>
            </w:r>
            <w:r>
              <w:rPr>
                <w:rFonts w:hint="eastAsia" w:asciiTheme="minorEastAsia" w:hAnsiTheme="minorEastAsia" w:eastAsiaTheme="minorEastAsia" w:cstheme="minorEastAsia"/>
                <w:b/>
                <w:bCs/>
                <w:kern w:val="0"/>
                <w:sz w:val="21"/>
                <w:szCs w:val="21"/>
              </w:rPr>
              <w:t>(元)</w:t>
            </w:r>
          </w:p>
        </w:tc>
        <w:tc>
          <w:tcPr>
            <w:tcW w:w="53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调整</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费率</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调整后金额</w:t>
            </w:r>
            <w:r>
              <w:rPr>
                <w:rFonts w:hint="eastAsia" w:asciiTheme="minorEastAsia" w:hAnsiTheme="minorEastAsia" w:eastAsiaTheme="minorEastAsia" w:cstheme="minorEastAsia"/>
                <w:b/>
                <w:bCs/>
                <w:kern w:val="0"/>
                <w:sz w:val="21"/>
                <w:szCs w:val="21"/>
              </w:rPr>
              <w:br w:type="textWrapping"/>
            </w:r>
            <w:r>
              <w:rPr>
                <w:rFonts w:hint="eastAsia" w:asciiTheme="minorEastAsia" w:hAnsiTheme="minorEastAsia" w:eastAsiaTheme="minorEastAsia" w:cstheme="minorEastAsia"/>
                <w:b/>
                <w:bCs/>
                <w:kern w:val="0"/>
                <w:sz w:val="21"/>
                <w:szCs w:val="21"/>
              </w:rPr>
              <w:t>(元)</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备注</w:t>
            </w:r>
          </w:p>
        </w:tc>
      </w:tr>
      <w:tr>
        <w:tblPrEx>
          <w:tblCellMar>
            <w:top w:w="0" w:type="dxa"/>
            <w:left w:w="108" w:type="dxa"/>
            <w:bottom w:w="0" w:type="dxa"/>
            <w:right w:w="108" w:type="dxa"/>
          </w:tblCellMar>
        </w:tblPrEx>
        <w:trPr>
          <w:trHeight w:val="0" w:hRule="atLeast"/>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3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031302001001</w:t>
            </w:r>
          </w:p>
        </w:tc>
        <w:tc>
          <w:tcPr>
            <w:tcW w:w="12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安全文明施工</w:t>
            </w:r>
          </w:p>
        </w:tc>
        <w:tc>
          <w:tcPr>
            <w:tcW w:w="290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7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100%</w:t>
            </w:r>
          </w:p>
        </w:tc>
        <w:tc>
          <w:tcPr>
            <w:tcW w:w="4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基本费</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1.5%</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扬尘污染防治增加费</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0.21%</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13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031302002001</w:t>
            </w:r>
          </w:p>
        </w:tc>
        <w:tc>
          <w:tcPr>
            <w:tcW w:w="12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夜间施工</w:t>
            </w:r>
          </w:p>
        </w:tc>
        <w:tc>
          <w:tcPr>
            <w:tcW w:w="290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0.08%</w:t>
            </w:r>
          </w:p>
        </w:tc>
        <w:tc>
          <w:tcPr>
            <w:tcW w:w="4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031302003001</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非夜间施工</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13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031302005001</w:t>
            </w:r>
          </w:p>
        </w:tc>
        <w:tc>
          <w:tcPr>
            <w:tcW w:w="12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冬雨季施工</w:t>
            </w:r>
          </w:p>
        </w:tc>
        <w:tc>
          <w:tcPr>
            <w:tcW w:w="290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0.09%</w:t>
            </w:r>
          </w:p>
        </w:tc>
        <w:tc>
          <w:tcPr>
            <w:tcW w:w="4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031302006001</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已完工程及设备保护</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0.05%</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031302008001</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临时设施</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1.30%</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031302009001</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赶工措施</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031302010001</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工程按质论价</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031302011001</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住宅分户验收</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031302012001</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建筑工人实名制费用</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分部分项工程费+单价措施项目费-工程设备费</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0.03%</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1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12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    计</w:t>
            </w:r>
          </w:p>
        </w:tc>
        <w:tc>
          <w:tcPr>
            <w:tcW w:w="29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r>
    </w:tbl>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Theme="minorEastAsia" w:hAnsiTheme="minorEastAsia" w:eastAsiaTheme="minorEastAsia" w:cstheme="minorEastAsia"/>
          <w:b/>
          <w:sz w:val="21"/>
          <w:szCs w:val="21"/>
        </w:rPr>
      </w:pPr>
    </w:p>
    <w:tbl>
      <w:tblPr>
        <w:tblStyle w:val="20"/>
        <w:tblW w:w="8918" w:type="dxa"/>
        <w:tblInd w:w="-193" w:type="dxa"/>
        <w:tblLayout w:type="fixed"/>
        <w:tblCellMar>
          <w:top w:w="0" w:type="dxa"/>
          <w:left w:w="108" w:type="dxa"/>
          <w:bottom w:w="0" w:type="dxa"/>
          <w:right w:w="108" w:type="dxa"/>
        </w:tblCellMar>
      </w:tblPr>
      <w:tblGrid>
        <w:gridCol w:w="477"/>
        <w:gridCol w:w="1118"/>
        <w:gridCol w:w="5716"/>
        <w:gridCol w:w="491"/>
        <w:gridCol w:w="614"/>
        <w:gridCol w:w="502"/>
      </w:tblGrid>
      <w:tr>
        <w:tblPrEx>
          <w:tblCellMar>
            <w:top w:w="0" w:type="dxa"/>
            <w:left w:w="108" w:type="dxa"/>
            <w:bottom w:w="0" w:type="dxa"/>
            <w:right w:w="108" w:type="dxa"/>
          </w:tblCellMar>
        </w:tblPrEx>
        <w:trPr>
          <w:trHeight w:val="0" w:hRule="atLeast"/>
        </w:trPr>
        <w:tc>
          <w:tcPr>
            <w:tcW w:w="8918" w:type="dxa"/>
            <w:gridSpan w:val="6"/>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规费、税金项目计价表</w:t>
            </w:r>
          </w:p>
        </w:tc>
      </w:tr>
      <w:tr>
        <w:tblPrEx>
          <w:tblCellMar>
            <w:top w:w="0" w:type="dxa"/>
            <w:left w:w="108" w:type="dxa"/>
            <w:bottom w:w="0" w:type="dxa"/>
            <w:right w:w="108" w:type="dxa"/>
          </w:tblCellMar>
        </w:tblPrEx>
        <w:trPr>
          <w:trHeight w:val="0"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项目名称</w:t>
            </w:r>
          </w:p>
        </w:tc>
        <w:tc>
          <w:tcPr>
            <w:tcW w:w="57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计算基础</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计算</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基数</w:t>
            </w:r>
          </w:p>
        </w:tc>
        <w:tc>
          <w:tcPr>
            <w:tcW w:w="61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计算费率(%)</w:t>
            </w:r>
          </w:p>
        </w:tc>
        <w:tc>
          <w:tcPr>
            <w:tcW w:w="50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金额(元)</w:t>
            </w:r>
          </w:p>
        </w:tc>
      </w:tr>
      <w:tr>
        <w:tblPrEx>
          <w:tblCellMar>
            <w:top w:w="0" w:type="dxa"/>
            <w:left w:w="108" w:type="dxa"/>
            <w:bottom w:w="0" w:type="dxa"/>
            <w:right w:w="108" w:type="dxa"/>
          </w:tblCellMar>
        </w:tblPrEx>
        <w:trPr>
          <w:trHeight w:val="0"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规费</w:t>
            </w:r>
          </w:p>
        </w:tc>
        <w:tc>
          <w:tcPr>
            <w:tcW w:w="57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[1.1]+[1.2]+[1.3]</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1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100%</w:t>
            </w:r>
          </w:p>
        </w:tc>
        <w:tc>
          <w:tcPr>
            <w:tcW w:w="50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1.1</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社会保险费</w:t>
            </w:r>
          </w:p>
        </w:tc>
        <w:tc>
          <w:tcPr>
            <w:tcW w:w="57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分部分项工程费+措施项目费+其他项目费-工程设备费</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2.4%</w:t>
            </w:r>
          </w:p>
        </w:tc>
        <w:tc>
          <w:tcPr>
            <w:tcW w:w="5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1.2</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住房公积金</w:t>
            </w:r>
          </w:p>
        </w:tc>
        <w:tc>
          <w:tcPr>
            <w:tcW w:w="57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分部分项工程费+措施项目费+其他项目费-工程设备费</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0.42%</w:t>
            </w:r>
          </w:p>
        </w:tc>
        <w:tc>
          <w:tcPr>
            <w:tcW w:w="5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1.3</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环境保护税</w:t>
            </w:r>
          </w:p>
        </w:tc>
        <w:tc>
          <w:tcPr>
            <w:tcW w:w="57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分部分项工程费+措施项目费+其他项目费-工程设备费</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5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highlight w:val="none"/>
              </w:rPr>
            </w:pPr>
            <w:r>
              <w:rPr>
                <w:rFonts w:hint="eastAsia" w:asciiTheme="minorEastAsia" w:hAnsiTheme="minorEastAsia" w:eastAsiaTheme="minorEastAsia" w:cstheme="minorEastAsia"/>
                <w:b w:val="0"/>
                <w:bCs w:val="0"/>
                <w:kern w:val="0"/>
                <w:sz w:val="21"/>
                <w:szCs w:val="21"/>
                <w:highlight w:val="none"/>
              </w:rPr>
              <w:t>2</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highlight w:val="none"/>
              </w:rPr>
            </w:pPr>
            <w:r>
              <w:rPr>
                <w:rFonts w:hint="eastAsia" w:asciiTheme="minorEastAsia" w:hAnsiTheme="minorEastAsia" w:eastAsiaTheme="minorEastAsia" w:cstheme="minorEastAsia"/>
                <w:b w:val="0"/>
                <w:bCs w:val="0"/>
                <w:kern w:val="0"/>
                <w:sz w:val="21"/>
                <w:szCs w:val="21"/>
                <w:highlight w:val="none"/>
              </w:rPr>
              <w:t>税金</w:t>
            </w:r>
          </w:p>
        </w:tc>
        <w:tc>
          <w:tcPr>
            <w:tcW w:w="57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highlight w:val="none"/>
              </w:rPr>
            </w:pPr>
            <w:r>
              <w:rPr>
                <w:rFonts w:hint="eastAsia" w:asciiTheme="minorEastAsia" w:hAnsiTheme="minorEastAsia" w:eastAsiaTheme="minorEastAsia" w:cstheme="minorEastAsia"/>
                <w:b w:val="0"/>
                <w:bCs w:val="0"/>
                <w:kern w:val="0"/>
                <w:sz w:val="21"/>
                <w:szCs w:val="21"/>
                <w:highlight w:val="none"/>
              </w:rPr>
              <w:t>分部分项工程费+措施项目费+其他项目费+规费-(甲供材料费+甲供设备费)/1.01</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　</w:t>
            </w:r>
          </w:p>
        </w:tc>
        <w:tc>
          <w:tcPr>
            <w:tcW w:w="6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highlight w:val="none"/>
              </w:rPr>
            </w:pPr>
            <w:r>
              <w:rPr>
                <w:rFonts w:hint="eastAsia" w:asciiTheme="minorEastAsia" w:hAnsiTheme="minorEastAsia" w:eastAsiaTheme="minorEastAsia" w:cstheme="minorEastAsia"/>
                <w:b w:val="0"/>
                <w:bCs w:val="0"/>
                <w:kern w:val="0"/>
                <w:sz w:val="21"/>
                <w:szCs w:val="21"/>
                <w:highlight w:val="none"/>
              </w:rPr>
              <w:t>9%</w:t>
            </w:r>
          </w:p>
        </w:tc>
        <w:tc>
          <w:tcPr>
            <w:tcW w:w="5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　</w:t>
            </w:r>
          </w:p>
        </w:tc>
      </w:tr>
      <w:tr>
        <w:tblPrEx>
          <w:tblCellMar>
            <w:top w:w="0" w:type="dxa"/>
            <w:left w:w="108" w:type="dxa"/>
            <w:bottom w:w="0" w:type="dxa"/>
            <w:right w:w="108" w:type="dxa"/>
          </w:tblCellMar>
        </w:tblPrEx>
        <w:trPr>
          <w:trHeight w:val="0" w:hRule="atLeast"/>
        </w:trPr>
        <w:tc>
          <w:tcPr>
            <w:tcW w:w="47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　</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合    计</w:t>
            </w:r>
          </w:p>
        </w:tc>
        <w:tc>
          <w:tcPr>
            <w:tcW w:w="57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　</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　</w:t>
            </w:r>
          </w:p>
        </w:tc>
        <w:tc>
          <w:tcPr>
            <w:tcW w:w="6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　</w:t>
            </w:r>
          </w:p>
        </w:tc>
        <w:tc>
          <w:tcPr>
            <w:tcW w:w="5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　</w:t>
            </w:r>
          </w:p>
        </w:tc>
      </w:tr>
    </w:tbl>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Theme="minorEastAsia" w:hAnsiTheme="minorEastAsia" w:eastAsiaTheme="minorEastAsia" w:cstheme="minorEastAsia"/>
          <w:b/>
          <w:sz w:val="21"/>
          <w:szCs w:val="21"/>
          <w:highlight w:val="none"/>
        </w:rPr>
      </w:pPr>
    </w:p>
    <w:p>
      <w:pPr>
        <w:keepNext w:val="0"/>
        <w:keepLines w:val="0"/>
        <w:pageBreakBefore w:val="0"/>
        <w:kinsoku/>
        <w:wordWrap/>
        <w:overflowPunct/>
        <w:topLinePunct w:val="0"/>
        <w:autoSpaceDE/>
        <w:autoSpaceDN/>
        <w:bidi w:val="0"/>
        <w:adjustRightInd w:val="0"/>
        <w:snapToGrid w:val="0"/>
        <w:spacing w:line="240" w:lineRule="atLeast"/>
        <w:ind w:left="0" w:leftChars="0" w:firstLine="422" w:firstLineChars="200"/>
        <w:textAlignment w:val="auto"/>
        <w:rPr>
          <w:rFonts w:hint="eastAsia" w:asciiTheme="minorEastAsia" w:hAnsiTheme="minorEastAsia" w:eastAsiaTheme="minorEastAsia" w:cstheme="minorEastAsia"/>
          <w:b/>
          <w:sz w:val="21"/>
          <w:szCs w:val="21"/>
          <w:highlight w:val="none"/>
        </w:rPr>
      </w:pPr>
      <w:r>
        <w:rPr>
          <w:rFonts w:hint="eastAsia" w:cs="宋体" w:asciiTheme="minorEastAsia" w:hAnsiTheme="minorEastAsia" w:eastAsiaTheme="minorEastAsia"/>
          <w:b/>
          <w:szCs w:val="21"/>
          <w:highlight w:val="none"/>
        </w:rPr>
        <w:t>2、项目清单（装修工程）：</w:t>
      </w:r>
    </w:p>
    <w:tbl>
      <w:tblPr>
        <w:tblStyle w:val="20"/>
        <w:tblW w:w="8890" w:type="dxa"/>
        <w:tblInd w:w="-177" w:type="dxa"/>
        <w:tblLayout w:type="fixed"/>
        <w:tblCellMar>
          <w:top w:w="0" w:type="dxa"/>
          <w:left w:w="108" w:type="dxa"/>
          <w:bottom w:w="0" w:type="dxa"/>
          <w:right w:w="108" w:type="dxa"/>
        </w:tblCellMar>
      </w:tblPr>
      <w:tblGrid>
        <w:gridCol w:w="491"/>
        <w:gridCol w:w="1309"/>
        <w:gridCol w:w="4363"/>
        <w:gridCol w:w="464"/>
        <w:gridCol w:w="654"/>
        <w:gridCol w:w="437"/>
        <w:gridCol w:w="491"/>
        <w:gridCol w:w="681"/>
      </w:tblGrid>
      <w:tr>
        <w:tblPrEx>
          <w:tblCellMar>
            <w:top w:w="0" w:type="dxa"/>
            <w:left w:w="108" w:type="dxa"/>
            <w:bottom w:w="0" w:type="dxa"/>
            <w:right w:w="108" w:type="dxa"/>
          </w:tblCellMar>
        </w:tblPrEx>
        <w:trPr>
          <w:trHeight w:val="0" w:hRule="atLeast"/>
        </w:trPr>
        <w:tc>
          <w:tcPr>
            <w:tcW w:w="8890"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分部分项工程量清单</w:t>
            </w:r>
          </w:p>
        </w:tc>
      </w:tr>
      <w:tr>
        <w:tblPrEx>
          <w:tblCellMar>
            <w:top w:w="0" w:type="dxa"/>
            <w:left w:w="108" w:type="dxa"/>
            <w:bottom w:w="0" w:type="dxa"/>
            <w:right w:w="108" w:type="dxa"/>
          </w:tblCellMar>
        </w:tblPrEx>
        <w:trPr>
          <w:trHeight w:val="0" w:hRule="atLeast"/>
        </w:trPr>
        <w:tc>
          <w:tcPr>
            <w:tcW w:w="4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序号</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项目编码</w:t>
            </w:r>
          </w:p>
        </w:tc>
        <w:tc>
          <w:tcPr>
            <w:tcW w:w="43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项目名称</w:t>
            </w:r>
          </w:p>
        </w:tc>
        <w:tc>
          <w:tcPr>
            <w:tcW w:w="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计量</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单位</w:t>
            </w:r>
          </w:p>
        </w:tc>
        <w:tc>
          <w:tcPr>
            <w:tcW w:w="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工程</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数量</w:t>
            </w:r>
          </w:p>
        </w:tc>
        <w:tc>
          <w:tcPr>
            <w:tcW w:w="160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金额</w:t>
            </w:r>
          </w:p>
        </w:tc>
      </w:tr>
      <w:tr>
        <w:tblPrEx>
          <w:tblCellMar>
            <w:top w:w="0" w:type="dxa"/>
            <w:left w:w="108" w:type="dxa"/>
            <w:bottom w:w="0" w:type="dxa"/>
            <w:right w:w="108" w:type="dxa"/>
          </w:tblCellMar>
        </w:tblPrEx>
        <w:trPr>
          <w:trHeight w:val="0" w:hRule="atLeast"/>
        </w:trPr>
        <w:tc>
          <w:tcPr>
            <w:tcW w:w="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13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43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4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p>
        </w:tc>
        <w:tc>
          <w:tcPr>
            <w:tcW w:w="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综合</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单价</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合价</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其中:</w:t>
            </w:r>
          </w:p>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暂估价</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1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43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装修部分</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011608002001</w:t>
            </w:r>
          </w:p>
        </w:tc>
        <w:tc>
          <w:tcPr>
            <w:tcW w:w="43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铲除涂料面【铲除墙面腻子、涂料;垃圾外运;】</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M2</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137.76</w:t>
            </w:r>
          </w:p>
        </w:tc>
        <w:tc>
          <w:tcPr>
            <w:tcW w:w="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w:t>
            </w:r>
          </w:p>
        </w:tc>
        <w:tc>
          <w:tcPr>
            <w:tcW w:w="1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011610002001</w:t>
            </w:r>
          </w:p>
        </w:tc>
        <w:tc>
          <w:tcPr>
            <w:tcW w:w="43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金属门窗拆 除【拆除原塑钢门;】</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樘</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3</w:t>
            </w:r>
          </w:p>
        </w:tc>
        <w:tc>
          <w:tcPr>
            <w:tcW w:w="1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011102003001</w:t>
            </w:r>
          </w:p>
        </w:tc>
        <w:tc>
          <w:tcPr>
            <w:tcW w:w="43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块料楼地面【800*800地砖;】</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56.83</w:t>
            </w:r>
          </w:p>
        </w:tc>
        <w:tc>
          <w:tcPr>
            <w:tcW w:w="4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4</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011105003001</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块料踢脚线【100mm高成品地砖踢脚线;】</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m</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49</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011210006001</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其他隔断【消火栓包封:75轻钢龙骨,石膏板面;】</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m2</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6</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011406001001</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抹灰面油漆【内墙面 901胶白水泥腻子批、刷乳胶漆各三遍;】</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137.76</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7</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011407002001</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天棚喷刷涂料【天棚面喷黑漆;】</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92.13</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8</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011302002001</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格栅吊顶【铝方通吊顶,含配套龙骨及面层;】</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56.83</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9</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010805005001</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全玻自由门【无框玻璃门;不锈钢包边;】</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6.45</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010803001001</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金属卷帘（闸） 门【铝合金卷帘门;】</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7.74</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网格布置</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11</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011207001001</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墙面装饰板【网格门头:镀锌方管打底,镀锌板烤漆;覆雪弗板，UV立体字;】</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1.6</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12</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011207001002</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墙面装饰板【网格主背景墙:75型轻钢龙骨;石膏板基层,批腻子刷乳胶漆各3遍;上面覆仿真草皮/外包木质格栅，暗藏灯带，亚克力高清发光字;按投影面积计算;】</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8.4</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13</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011207001003</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墙面装饰板【网格阵地墙:75型轻钢龙骨;石膏板基层,批腻子刷乳胶漆各3遍;亚克力雪弗板及磁吸板写真造型,暗藏灯带,亚克力高清发光字;按投影面积计算;】</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16.2</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14</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011207001004</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墙面装饰板【党建宣传墙:75型轻钢龙骨;石膏板基层,批腻子刷乳胶漆各3遍;亚克力雪弗板及磁吸板写真造型,暗藏灯带,亚克力高清发光字;按投影面积计算;】</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14</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15</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011207001005</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墙面装饰板【新时代文明实践墙:75型轻钢龙骨;石膏板基层,批腻子刷乳胶漆各3遍;亚克力雪弗板及磁吸板写真造型,暗藏灯带,亚克力高清发光字;按投影面积计算;】</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7.8</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16</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011207001006</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墙面装饰板【志愿者介绍墙;广告油画布墙面;亚克力雪弗板打底,可替换磁吸板写真(2套);按造型外围尺寸计算;】</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17</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011207001007</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墙面装饰板【志愿者照片墙;亚克力雪弗板及磁吸板写真造型;暗藏灯带,主体字为亚克力发光字,按造型外围尺寸计算;】</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8</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9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18</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011207001008</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墙面装饰板【互动电视墙;广告油画布墙面;】</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8</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13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43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    计</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4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r>
    </w:tbl>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Theme="minorEastAsia" w:hAnsiTheme="minorEastAsia" w:eastAsiaTheme="minorEastAsia" w:cstheme="minorEastAsia"/>
          <w:b/>
          <w:sz w:val="21"/>
          <w:szCs w:val="21"/>
        </w:rPr>
      </w:pPr>
    </w:p>
    <w:tbl>
      <w:tblPr>
        <w:tblStyle w:val="20"/>
        <w:tblW w:w="8889" w:type="dxa"/>
        <w:tblInd w:w="-176" w:type="dxa"/>
        <w:tblLayout w:type="fixed"/>
        <w:tblCellMar>
          <w:top w:w="0" w:type="dxa"/>
          <w:left w:w="108" w:type="dxa"/>
          <w:bottom w:w="0" w:type="dxa"/>
          <w:right w:w="108" w:type="dxa"/>
        </w:tblCellMar>
      </w:tblPr>
      <w:tblGrid>
        <w:gridCol w:w="504"/>
        <w:gridCol w:w="1295"/>
        <w:gridCol w:w="1268"/>
        <w:gridCol w:w="3191"/>
        <w:gridCol w:w="545"/>
        <w:gridCol w:w="477"/>
        <w:gridCol w:w="519"/>
        <w:gridCol w:w="640"/>
        <w:gridCol w:w="450"/>
      </w:tblGrid>
      <w:tr>
        <w:tblPrEx>
          <w:tblCellMar>
            <w:top w:w="0" w:type="dxa"/>
            <w:left w:w="108" w:type="dxa"/>
            <w:bottom w:w="0" w:type="dxa"/>
            <w:right w:w="108" w:type="dxa"/>
          </w:tblCellMar>
        </w:tblPrEx>
        <w:trPr>
          <w:trHeight w:val="0" w:hRule="atLeast"/>
        </w:trPr>
        <w:tc>
          <w:tcPr>
            <w:tcW w:w="8889" w:type="dxa"/>
            <w:gridSpan w:val="9"/>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总价措施项目清单与计价表</w:t>
            </w:r>
          </w:p>
        </w:tc>
      </w:tr>
      <w:tr>
        <w:tblPrEx>
          <w:tblCellMar>
            <w:top w:w="0" w:type="dxa"/>
            <w:left w:w="108" w:type="dxa"/>
            <w:bottom w:w="0" w:type="dxa"/>
            <w:right w:w="108" w:type="dxa"/>
          </w:tblCellMar>
        </w:tblPrEx>
        <w:trPr>
          <w:trHeight w:val="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12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项目编码</w:t>
            </w:r>
          </w:p>
        </w:tc>
        <w:tc>
          <w:tcPr>
            <w:tcW w:w="12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项目名称</w:t>
            </w:r>
          </w:p>
        </w:tc>
        <w:tc>
          <w:tcPr>
            <w:tcW w:w="31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计算基础</w:t>
            </w: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费率</w:t>
            </w:r>
            <w:r>
              <w:rPr>
                <w:rFonts w:hint="eastAsia" w:asciiTheme="minorEastAsia" w:hAnsiTheme="minorEastAsia" w:eastAsiaTheme="minorEastAsia" w:cstheme="minorEastAsia"/>
                <w:b/>
                <w:bCs/>
                <w:kern w:val="0"/>
                <w:sz w:val="21"/>
                <w:szCs w:val="21"/>
              </w:rPr>
              <w:br w:type="textWrapping"/>
            </w:r>
            <w:r>
              <w:rPr>
                <w:rFonts w:hint="eastAsia" w:asciiTheme="minorEastAsia" w:hAnsiTheme="minorEastAsia" w:eastAsiaTheme="minorEastAsia" w:cstheme="minorEastAsia"/>
                <w:b/>
                <w:bCs/>
                <w:kern w:val="0"/>
                <w:sz w:val="21"/>
                <w:szCs w:val="21"/>
              </w:rPr>
              <w:t>(%)</w:t>
            </w:r>
          </w:p>
        </w:tc>
        <w:tc>
          <w:tcPr>
            <w:tcW w:w="4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金额</w:t>
            </w:r>
            <w:r>
              <w:rPr>
                <w:rFonts w:hint="eastAsia" w:asciiTheme="minorEastAsia" w:hAnsiTheme="minorEastAsia" w:eastAsiaTheme="minorEastAsia" w:cstheme="minorEastAsia"/>
                <w:b/>
                <w:bCs/>
                <w:kern w:val="0"/>
                <w:sz w:val="21"/>
                <w:szCs w:val="21"/>
              </w:rPr>
              <w:br w:type="textWrapping"/>
            </w:r>
            <w:r>
              <w:rPr>
                <w:rFonts w:hint="eastAsia" w:asciiTheme="minorEastAsia" w:hAnsiTheme="minorEastAsia" w:eastAsiaTheme="minorEastAsia" w:cstheme="minorEastAsia"/>
                <w:b/>
                <w:bCs/>
                <w:kern w:val="0"/>
                <w:sz w:val="21"/>
                <w:szCs w:val="21"/>
              </w:rPr>
              <w:t>(元)</w:t>
            </w:r>
          </w:p>
        </w:tc>
        <w:tc>
          <w:tcPr>
            <w:tcW w:w="5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调整费率</w:t>
            </w:r>
            <w:r>
              <w:rPr>
                <w:rFonts w:hint="eastAsia" w:asciiTheme="minorEastAsia" w:hAnsiTheme="minorEastAsia" w:eastAsiaTheme="minorEastAsia" w:cstheme="minorEastAsia"/>
                <w:b/>
                <w:bCs/>
                <w:kern w:val="0"/>
                <w:sz w:val="21"/>
                <w:szCs w:val="21"/>
              </w:rPr>
              <w:br w:type="textWrapping"/>
            </w:r>
            <w:r>
              <w:rPr>
                <w:rFonts w:hint="eastAsia" w:asciiTheme="minorEastAsia" w:hAnsiTheme="minorEastAsia" w:eastAsiaTheme="minorEastAsia" w:cstheme="minorEastAsia"/>
                <w:b/>
                <w:bCs/>
                <w:kern w:val="0"/>
                <w:sz w:val="21"/>
                <w:szCs w:val="21"/>
              </w:rPr>
              <w:t>(%)</w:t>
            </w:r>
          </w:p>
        </w:tc>
        <w:tc>
          <w:tcPr>
            <w:tcW w:w="6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调整后金额</w:t>
            </w:r>
            <w:r>
              <w:rPr>
                <w:rFonts w:hint="eastAsia" w:asciiTheme="minorEastAsia" w:hAnsiTheme="minorEastAsia" w:eastAsiaTheme="minorEastAsia" w:cstheme="minorEastAsia"/>
                <w:b/>
                <w:bCs/>
                <w:kern w:val="0"/>
                <w:sz w:val="21"/>
                <w:szCs w:val="21"/>
              </w:rPr>
              <w:br w:type="textWrapping"/>
            </w:r>
            <w:r>
              <w:rPr>
                <w:rFonts w:hint="eastAsia" w:asciiTheme="minorEastAsia" w:hAnsiTheme="minorEastAsia" w:eastAsiaTheme="minorEastAsia" w:cstheme="minorEastAsia"/>
                <w:b/>
                <w:bCs/>
                <w:kern w:val="0"/>
                <w:sz w:val="21"/>
                <w:szCs w:val="21"/>
              </w:rPr>
              <w:t>(元)</w:t>
            </w:r>
          </w:p>
        </w:tc>
        <w:tc>
          <w:tcPr>
            <w:tcW w:w="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备注</w:t>
            </w:r>
          </w:p>
        </w:tc>
      </w:tr>
      <w:tr>
        <w:tblPrEx>
          <w:tblCellMar>
            <w:top w:w="0" w:type="dxa"/>
            <w:left w:w="108" w:type="dxa"/>
            <w:bottom w:w="0" w:type="dxa"/>
            <w:right w:w="108" w:type="dxa"/>
          </w:tblCellMar>
        </w:tblPrEx>
        <w:trPr>
          <w:trHeight w:val="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2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011707001001</w:t>
            </w:r>
          </w:p>
        </w:tc>
        <w:tc>
          <w:tcPr>
            <w:tcW w:w="12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安全文明施工</w:t>
            </w:r>
          </w:p>
        </w:tc>
        <w:tc>
          <w:tcPr>
            <w:tcW w:w="31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100%</w:t>
            </w:r>
          </w:p>
        </w:tc>
        <w:tc>
          <w:tcPr>
            <w:tcW w:w="4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基本费</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1.7%</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　</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扬尘污染防治增加费</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0.22%</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011707002001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夜间施工</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0.08%</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3</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011707003001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非夜间施工</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4</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011707005001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冬雨季施工</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0.09%</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011707007001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已完工程及设备保护</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6</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011707006001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地上、地下设施、建筑物的临时保护设施</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7</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011707008001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临时设施</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1.00%</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8</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011707009001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赶工措施</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9</w:t>
            </w:r>
          </w:p>
        </w:tc>
        <w:tc>
          <w:tcPr>
            <w:tcW w:w="12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011707010001</w:t>
            </w:r>
          </w:p>
        </w:tc>
        <w:tc>
          <w:tcPr>
            <w:tcW w:w="1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工程按质论价</w:t>
            </w:r>
          </w:p>
        </w:tc>
        <w:tc>
          <w:tcPr>
            <w:tcW w:w="3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47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w:t>
            </w:r>
          </w:p>
        </w:tc>
        <w:tc>
          <w:tcPr>
            <w:tcW w:w="12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011707011001</w:t>
            </w:r>
          </w:p>
        </w:tc>
        <w:tc>
          <w:tcPr>
            <w:tcW w:w="12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住宅分户验收</w:t>
            </w:r>
          </w:p>
        </w:tc>
        <w:tc>
          <w:tcPr>
            <w:tcW w:w="31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4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11</w:t>
            </w:r>
          </w:p>
        </w:tc>
        <w:tc>
          <w:tcPr>
            <w:tcW w:w="12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011707012001</w:t>
            </w:r>
          </w:p>
        </w:tc>
        <w:tc>
          <w:tcPr>
            <w:tcW w:w="12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建筑工人实名制费用</w:t>
            </w:r>
          </w:p>
        </w:tc>
        <w:tc>
          <w:tcPr>
            <w:tcW w:w="31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分部分项工程费+单价措施项目费-工程设备费</w:t>
            </w: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0.03%</w:t>
            </w:r>
          </w:p>
        </w:tc>
        <w:tc>
          <w:tcPr>
            <w:tcW w:w="4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6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12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12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    计</w:t>
            </w:r>
          </w:p>
        </w:tc>
        <w:tc>
          <w:tcPr>
            <w:tcW w:w="31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r>
    </w:tbl>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asciiTheme="minorEastAsia" w:hAnsiTheme="minorEastAsia" w:eastAsiaTheme="minorEastAsia" w:cstheme="minorEastAsia"/>
          <w:b/>
          <w:sz w:val="21"/>
          <w:szCs w:val="21"/>
        </w:rPr>
      </w:pPr>
    </w:p>
    <w:tbl>
      <w:tblPr>
        <w:tblStyle w:val="20"/>
        <w:tblW w:w="8890" w:type="dxa"/>
        <w:tblInd w:w="-177" w:type="dxa"/>
        <w:tblLayout w:type="fixed"/>
        <w:tblCellMar>
          <w:top w:w="0" w:type="dxa"/>
          <w:left w:w="108" w:type="dxa"/>
          <w:bottom w:w="0" w:type="dxa"/>
          <w:right w:w="108" w:type="dxa"/>
        </w:tblCellMar>
      </w:tblPr>
      <w:tblGrid>
        <w:gridCol w:w="450"/>
        <w:gridCol w:w="1118"/>
        <w:gridCol w:w="5727"/>
        <w:gridCol w:w="464"/>
        <w:gridCol w:w="600"/>
        <w:gridCol w:w="531"/>
      </w:tblGrid>
      <w:tr>
        <w:tblPrEx>
          <w:tblCellMar>
            <w:top w:w="0" w:type="dxa"/>
            <w:left w:w="108" w:type="dxa"/>
            <w:bottom w:w="0" w:type="dxa"/>
            <w:right w:w="108" w:type="dxa"/>
          </w:tblCellMar>
        </w:tblPrEx>
        <w:trPr>
          <w:trHeight w:val="0" w:hRule="atLeast"/>
        </w:trPr>
        <w:tc>
          <w:tcPr>
            <w:tcW w:w="8890" w:type="dxa"/>
            <w:gridSpan w:val="6"/>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规费、税金项目计价表</w:t>
            </w:r>
          </w:p>
        </w:tc>
      </w:tr>
      <w:tr>
        <w:tblPrEx>
          <w:tblCellMar>
            <w:top w:w="0" w:type="dxa"/>
            <w:left w:w="108" w:type="dxa"/>
            <w:bottom w:w="0" w:type="dxa"/>
            <w:right w:w="108" w:type="dxa"/>
          </w:tblCellMar>
        </w:tblPrEx>
        <w:trPr>
          <w:trHeight w:val="0" w:hRule="atLeast"/>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项目名称</w:t>
            </w:r>
          </w:p>
        </w:tc>
        <w:tc>
          <w:tcPr>
            <w:tcW w:w="57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计算基础</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计算基数</w:t>
            </w:r>
          </w:p>
        </w:tc>
        <w:tc>
          <w:tcPr>
            <w:tcW w:w="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计算费率</w:t>
            </w:r>
            <w:r>
              <w:rPr>
                <w:rFonts w:hint="eastAsia" w:asciiTheme="minorEastAsia" w:hAnsiTheme="minorEastAsia" w:eastAsiaTheme="minorEastAsia" w:cstheme="minorEastAsia"/>
                <w:b/>
                <w:bCs/>
                <w:kern w:val="0"/>
                <w:sz w:val="21"/>
                <w:szCs w:val="21"/>
              </w:rPr>
              <w:br w:type="textWrapping"/>
            </w:r>
            <w:r>
              <w:rPr>
                <w:rFonts w:hint="eastAsia" w:asciiTheme="minorEastAsia" w:hAnsiTheme="minorEastAsia" w:eastAsiaTheme="minorEastAsia" w:cstheme="minorEastAsia"/>
                <w:b/>
                <w:bCs/>
                <w:kern w:val="0"/>
                <w:sz w:val="21"/>
                <w:szCs w:val="21"/>
              </w:rPr>
              <w:t>(%)</w:t>
            </w:r>
          </w:p>
        </w:tc>
        <w:tc>
          <w:tcPr>
            <w:tcW w:w="5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金额(元)</w:t>
            </w:r>
          </w:p>
        </w:tc>
      </w:tr>
      <w:tr>
        <w:tblPrEx>
          <w:tblCellMar>
            <w:top w:w="0" w:type="dxa"/>
            <w:left w:w="108" w:type="dxa"/>
            <w:bottom w:w="0" w:type="dxa"/>
            <w:right w:w="108" w:type="dxa"/>
          </w:tblCellMar>
        </w:tblPrEx>
        <w:trPr>
          <w:trHeight w:val="0" w:hRule="atLeast"/>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规费</w:t>
            </w:r>
          </w:p>
        </w:tc>
        <w:tc>
          <w:tcPr>
            <w:tcW w:w="57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[1.1]+[1.2]+[1.3]</w:t>
            </w:r>
          </w:p>
        </w:tc>
        <w:tc>
          <w:tcPr>
            <w:tcW w:w="4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p>
        </w:tc>
        <w:tc>
          <w:tcPr>
            <w:tcW w:w="6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100%</w:t>
            </w:r>
          </w:p>
        </w:tc>
        <w:tc>
          <w:tcPr>
            <w:tcW w:w="53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1.1</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社会保险费</w:t>
            </w:r>
          </w:p>
        </w:tc>
        <w:tc>
          <w:tcPr>
            <w:tcW w:w="57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分部分项工程费+措施项目费+其他项目费-工程设备费</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2.4%</w:t>
            </w:r>
          </w:p>
        </w:tc>
        <w:tc>
          <w:tcPr>
            <w:tcW w:w="5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1.2</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住房公积金</w:t>
            </w:r>
          </w:p>
        </w:tc>
        <w:tc>
          <w:tcPr>
            <w:tcW w:w="57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分部分项工程费+措施项目费+其他项目费-工程设备费</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0.42%</w:t>
            </w:r>
          </w:p>
        </w:tc>
        <w:tc>
          <w:tcPr>
            <w:tcW w:w="5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1.3</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环境保护税</w:t>
            </w:r>
          </w:p>
        </w:tc>
        <w:tc>
          <w:tcPr>
            <w:tcW w:w="57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分部分项工程费+措施项目费+其他项目费-工程设备费</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0%</w:t>
            </w:r>
          </w:p>
        </w:tc>
        <w:tc>
          <w:tcPr>
            <w:tcW w:w="5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税金</w:t>
            </w:r>
          </w:p>
        </w:tc>
        <w:tc>
          <w:tcPr>
            <w:tcW w:w="57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center"/>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分部分项工程费+措施项目费+其他项目费+规费-(甲供材料费+甲供设备费)/1.01</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05" w:leftChars="-50" w:right="-105" w:rightChars="-50"/>
              <w:jc w:val="righ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9%</w:t>
            </w:r>
          </w:p>
        </w:tc>
        <w:tc>
          <w:tcPr>
            <w:tcW w:w="5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0" w:hRule="atLeast"/>
        </w:trPr>
        <w:tc>
          <w:tcPr>
            <w:tcW w:w="45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    计</w:t>
            </w:r>
          </w:p>
        </w:tc>
        <w:tc>
          <w:tcPr>
            <w:tcW w:w="572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4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c>
          <w:tcPr>
            <w:tcW w:w="5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right"/>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w:t>
            </w:r>
          </w:p>
        </w:tc>
      </w:tr>
    </w:tbl>
    <w:p>
      <w:pPr>
        <w:spacing w:line="360" w:lineRule="exact"/>
        <w:ind w:firstLine="422" w:firstLineChars="200"/>
        <w:rPr>
          <w:rFonts w:cs="宋体" w:asciiTheme="minorEastAsia" w:hAnsiTheme="minorEastAsia" w:eastAsiaTheme="minorEastAsia"/>
          <w:b/>
          <w:szCs w:val="21"/>
          <w:highlight w:val="none"/>
        </w:rPr>
      </w:pPr>
      <w:r>
        <w:rPr>
          <w:rFonts w:cs="宋体" w:asciiTheme="minorEastAsia" w:hAnsiTheme="minorEastAsia" w:eastAsiaTheme="minorEastAsia"/>
          <w:b/>
          <w:szCs w:val="21"/>
          <w:highlight w:val="none"/>
        </w:rPr>
        <w:t>2</w:t>
      </w:r>
      <w:r>
        <w:rPr>
          <w:rFonts w:hint="eastAsia" w:cs="宋体" w:asciiTheme="minorEastAsia" w:hAnsiTheme="minorEastAsia" w:eastAsiaTheme="minorEastAsia"/>
          <w:b/>
          <w:szCs w:val="21"/>
          <w:highlight w:val="none"/>
        </w:rPr>
        <w:t>、相关要求：</w:t>
      </w:r>
    </w:p>
    <w:p>
      <w:pPr>
        <w:spacing w:line="360" w:lineRule="exact"/>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（1）工期：</w:t>
      </w:r>
      <w:r>
        <w:rPr>
          <w:rFonts w:hint="eastAsia" w:cs="宋体" w:asciiTheme="minorEastAsia" w:hAnsiTheme="minorEastAsia" w:eastAsiaTheme="minorEastAsia"/>
          <w:b/>
          <w:szCs w:val="21"/>
          <w:highlight w:val="none"/>
          <w:u w:val="single"/>
          <w:lang w:val="en-US" w:eastAsia="zh-CN"/>
        </w:rPr>
        <w:t>25</w:t>
      </w:r>
      <w:r>
        <w:rPr>
          <w:rFonts w:hint="eastAsia" w:cs="宋体" w:asciiTheme="minorEastAsia" w:hAnsiTheme="minorEastAsia" w:eastAsiaTheme="minorEastAsia"/>
          <w:b/>
          <w:szCs w:val="21"/>
          <w:highlight w:val="none"/>
        </w:rPr>
        <w:t>日历天。</w:t>
      </w:r>
    </w:p>
    <w:p>
      <w:pPr>
        <w:spacing w:line="360" w:lineRule="exact"/>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（2）付款方式：项目竣工验收合格经审计后付至审定价的</w:t>
      </w:r>
      <w:r>
        <w:rPr>
          <w:rFonts w:cs="宋体" w:asciiTheme="minorEastAsia" w:hAnsiTheme="minorEastAsia" w:eastAsiaTheme="minorEastAsia"/>
          <w:b/>
          <w:szCs w:val="21"/>
          <w:highlight w:val="none"/>
        </w:rPr>
        <w:t>60%</w:t>
      </w:r>
      <w:r>
        <w:rPr>
          <w:rFonts w:hint="eastAsia" w:cs="宋体" w:asciiTheme="minorEastAsia" w:hAnsiTheme="minorEastAsia" w:eastAsiaTheme="minorEastAsia"/>
          <w:b/>
          <w:szCs w:val="21"/>
          <w:highlight w:val="none"/>
        </w:rPr>
        <w:t>，验收满一年付款</w:t>
      </w:r>
      <w:r>
        <w:rPr>
          <w:rFonts w:cs="宋体" w:asciiTheme="minorEastAsia" w:hAnsiTheme="minorEastAsia" w:eastAsiaTheme="minorEastAsia"/>
          <w:b/>
          <w:szCs w:val="21"/>
          <w:highlight w:val="none"/>
        </w:rPr>
        <w:t>20%</w:t>
      </w:r>
      <w:r>
        <w:rPr>
          <w:rFonts w:hint="eastAsia" w:cs="宋体" w:asciiTheme="minorEastAsia" w:hAnsiTheme="minorEastAsia" w:eastAsiaTheme="minorEastAsia"/>
          <w:b/>
          <w:szCs w:val="21"/>
          <w:highlight w:val="none"/>
        </w:rPr>
        <w:t>，质保期到期后一次性付清（无息）。</w:t>
      </w:r>
    </w:p>
    <w:p>
      <w:pPr>
        <w:spacing w:line="360" w:lineRule="exact"/>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（3）</w:t>
      </w:r>
      <w:r>
        <w:rPr>
          <w:rFonts w:hint="eastAsia" w:ascii="宋体" w:hAnsi="宋体" w:cs="宋体"/>
          <w:b/>
          <w:szCs w:val="21"/>
          <w:highlight w:val="none"/>
        </w:rPr>
        <w:t>质量保修期：</w:t>
      </w:r>
      <w:r>
        <w:rPr>
          <w:rFonts w:cs="宋体" w:asciiTheme="minorEastAsia" w:hAnsiTheme="minorEastAsia" w:eastAsiaTheme="minorEastAsia"/>
          <w:b/>
          <w:szCs w:val="21"/>
          <w:highlight w:val="none"/>
        </w:rPr>
        <w:t>2</w:t>
      </w:r>
      <w:r>
        <w:rPr>
          <w:rFonts w:hint="eastAsia" w:cs="宋体" w:asciiTheme="minorEastAsia" w:hAnsiTheme="minorEastAsia" w:eastAsiaTheme="minorEastAsia"/>
          <w:b/>
          <w:szCs w:val="21"/>
          <w:highlight w:val="none"/>
        </w:rPr>
        <w:t>年，</w:t>
      </w:r>
    </w:p>
    <w:p>
      <w:pPr>
        <w:spacing w:line="360" w:lineRule="exac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highlight w:val="none"/>
        </w:rPr>
        <w:t>（4）合同签订：成交供应商应在成交通知书发出之日起三十日内按成交通知书规定的时间、地点与采购人签订采</w:t>
      </w:r>
      <w:r>
        <w:rPr>
          <w:rFonts w:hint="eastAsia" w:cs="宋体" w:asciiTheme="minorEastAsia" w:hAnsiTheme="minorEastAsia" w:eastAsiaTheme="minorEastAsia"/>
          <w:bCs/>
          <w:szCs w:val="21"/>
        </w:rPr>
        <w:t>购合同。</w:t>
      </w:r>
    </w:p>
    <w:p>
      <w:pPr>
        <w:spacing w:line="360" w:lineRule="exac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（5）手工报价单密封、盖章于</w:t>
      </w:r>
      <w:r>
        <w:rPr>
          <w:rFonts w:cs="宋体" w:asciiTheme="minorEastAsia" w:hAnsiTheme="minorEastAsia" w:eastAsiaTheme="minorEastAsia"/>
          <w:b/>
          <w:szCs w:val="21"/>
        </w:rPr>
        <w:t>2020</w:t>
      </w:r>
      <w:r>
        <w:rPr>
          <w:rFonts w:hint="eastAsia" w:cs="宋体" w:asciiTheme="minorEastAsia" w:hAnsiTheme="minorEastAsia" w:eastAsiaTheme="minorEastAsia"/>
          <w:b/>
          <w:szCs w:val="21"/>
        </w:rPr>
        <w:t>年</w:t>
      </w:r>
      <w:r>
        <w:rPr>
          <w:rFonts w:hint="eastAsia" w:cs="宋体" w:asciiTheme="minorEastAsia" w:hAnsiTheme="minorEastAsia" w:eastAsiaTheme="minorEastAsia"/>
          <w:b/>
          <w:szCs w:val="21"/>
          <w:lang w:val="en-US" w:eastAsia="zh-CN"/>
        </w:rPr>
        <w:t>7</w:t>
      </w:r>
      <w:r>
        <w:rPr>
          <w:rFonts w:hint="eastAsia" w:cs="宋体" w:asciiTheme="minorEastAsia" w:hAnsiTheme="minorEastAsia" w:eastAsiaTheme="minorEastAsia"/>
          <w:b/>
          <w:szCs w:val="21"/>
        </w:rPr>
        <w:t>月</w:t>
      </w:r>
      <w:r>
        <w:rPr>
          <w:rFonts w:hint="eastAsia" w:cs="宋体" w:asciiTheme="minorEastAsia" w:hAnsiTheme="minorEastAsia" w:eastAsiaTheme="minorEastAsia"/>
          <w:b/>
          <w:szCs w:val="21"/>
          <w:lang w:val="en-US" w:eastAsia="zh-CN"/>
        </w:rPr>
        <w:t>6</w:t>
      </w:r>
      <w:r>
        <w:rPr>
          <w:rFonts w:hint="eastAsia" w:cs="宋体" w:asciiTheme="minorEastAsia" w:hAnsiTheme="minorEastAsia" w:eastAsiaTheme="minorEastAsia"/>
          <w:b/>
          <w:szCs w:val="21"/>
        </w:rPr>
        <w:t>日</w:t>
      </w:r>
      <w:r>
        <w:rPr>
          <w:rFonts w:cs="宋体" w:asciiTheme="minorEastAsia" w:hAnsiTheme="minorEastAsia" w:eastAsiaTheme="minorEastAsia"/>
          <w:b/>
          <w:szCs w:val="21"/>
        </w:rPr>
        <w:t>15:00</w:t>
      </w:r>
      <w:r>
        <w:rPr>
          <w:rFonts w:hint="eastAsia" w:cs="宋体" w:asciiTheme="minorEastAsia" w:hAnsiTheme="minorEastAsia" w:eastAsiaTheme="minorEastAsia"/>
          <w:b/>
          <w:szCs w:val="21"/>
        </w:rPr>
        <w:t>前</w:t>
      </w:r>
      <w:r>
        <w:rPr>
          <w:rFonts w:hint="eastAsia" w:cs="宋体" w:asciiTheme="minorEastAsia" w:hAnsiTheme="minorEastAsia" w:eastAsiaTheme="minorEastAsia"/>
          <w:bCs/>
          <w:szCs w:val="21"/>
        </w:rPr>
        <w:t>送到常州市城投建设工程招标有限公司（常州市新北区通江中路</w:t>
      </w:r>
      <w:r>
        <w:rPr>
          <w:rFonts w:cs="宋体" w:asciiTheme="minorEastAsia" w:hAnsiTheme="minorEastAsia" w:eastAsiaTheme="minorEastAsia"/>
          <w:bCs/>
          <w:szCs w:val="21"/>
        </w:rPr>
        <w:t>396</w:t>
      </w:r>
      <w:r>
        <w:rPr>
          <w:rFonts w:hint="eastAsia" w:cs="宋体" w:asciiTheme="minorEastAsia" w:hAnsiTheme="minorEastAsia" w:eastAsiaTheme="minorEastAsia"/>
          <w:bCs/>
          <w:szCs w:val="21"/>
        </w:rPr>
        <w:t>号中创大厦</w:t>
      </w:r>
      <w:r>
        <w:rPr>
          <w:rFonts w:cs="宋体" w:asciiTheme="minorEastAsia" w:hAnsiTheme="minorEastAsia" w:eastAsiaTheme="minorEastAsia"/>
          <w:bCs/>
          <w:szCs w:val="21"/>
        </w:rPr>
        <w:t>4</w:t>
      </w:r>
      <w:r>
        <w:rPr>
          <w:rFonts w:hint="eastAsia" w:cs="宋体" w:asciiTheme="minorEastAsia" w:hAnsiTheme="minorEastAsia" w:eastAsiaTheme="minorEastAsia"/>
          <w:bCs/>
          <w:szCs w:val="21"/>
        </w:rPr>
        <w:t>楼）</w:t>
      </w:r>
    </w:p>
    <w:p>
      <w:pPr>
        <w:spacing w:line="360" w:lineRule="exact"/>
        <w:ind w:firstLine="420" w:firstLineChars="200"/>
        <w:rPr>
          <w:rFonts w:ascii="宋体" w:hAnsi="宋体" w:cs="宋体" w:eastAsiaTheme="minorEastAsia"/>
          <w:bCs/>
          <w:color w:val="000000"/>
          <w:szCs w:val="21"/>
        </w:rPr>
      </w:pPr>
      <w:r>
        <w:rPr>
          <w:rFonts w:hint="eastAsia" w:cs="宋体" w:asciiTheme="minorEastAsia" w:hAnsiTheme="minorEastAsia" w:eastAsiaTheme="minorEastAsia"/>
          <w:bCs/>
          <w:szCs w:val="21"/>
        </w:rPr>
        <w:t>（6）手工报价单的组成：</w:t>
      </w: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）声明函；</w:t>
      </w:r>
      <w:r>
        <w:rPr>
          <w:rFonts w:cs="宋体" w:asciiTheme="minorEastAsia" w:hAnsiTheme="minorEastAsia" w:eastAsiaTheme="minorEastAsia"/>
          <w:bCs/>
          <w:szCs w:val="21"/>
        </w:rPr>
        <w:t>2</w:t>
      </w:r>
      <w:r>
        <w:rPr>
          <w:rFonts w:hint="eastAsia" w:cs="宋体" w:asciiTheme="minorEastAsia" w:hAnsiTheme="minorEastAsia" w:eastAsiaTheme="minorEastAsia"/>
          <w:bCs/>
          <w:szCs w:val="21"/>
        </w:rPr>
        <w:t>）法定代表人资格证明书、法定代表人身份证复印件（双面）；</w:t>
      </w:r>
      <w:r>
        <w:rPr>
          <w:rFonts w:cs="宋体" w:asciiTheme="minorEastAsia" w:hAnsiTheme="minorEastAsia" w:eastAsiaTheme="minorEastAsia"/>
          <w:bCs/>
          <w:szCs w:val="21"/>
        </w:rPr>
        <w:t>3</w:t>
      </w:r>
      <w:r>
        <w:rPr>
          <w:rFonts w:hint="eastAsia" w:cs="宋体" w:asciiTheme="minorEastAsia" w:hAnsiTheme="minorEastAsia" w:eastAsiaTheme="minorEastAsia"/>
          <w:bCs/>
          <w:szCs w:val="21"/>
        </w:rPr>
        <w:t>）授权委托书、代理人身份证复印件（双面）；</w:t>
      </w:r>
      <w:r>
        <w:rPr>
          <w:rFonts w:cs="宋体" w:asciiTheme="minorEastAsia" w:hAnsiTheme="minorEastAsia" w:eastAsiaTheme="minorEastAsia"/>
          <w:bCs/>
          <w:szCs w:val="21"/>
        </w:rPr>
        <w:t>4</w:t>
      </w:r>
      <w:r>
        <w:rPr>
          <w:rFonts w:hint="eastAsia" w:cs="宋体" w:asciiTheme="minorEastAsia" w:hAnsiTheme="minorEastAsia" w:eastAsiaTheme="minorEastAsia"/>
          <w:bCs/>
          <w:szCs w:val="21"/>
        </w:rPr>
        <w:t>）营业执照副本复印件；</w:t>
      </w:r>
      <w:r>
        <w:rPr>
          <w:rFonts w:cs="宋体" w:asciiTheme="minorEastAsia" w:hAnsiTheme="minorEastAsia" w:eastAsiaTheme="minorEastAsia"/>
          <w:bCs/>
          <w:szCs w:val="21"/>
        </w:rPr>
        <w:t>5</w:t>
      </w:r>
      <w:r>
        <w:rPr>
          <w:rFonts w:hint="eastAsia" w:cs="宋体" w:asciiTheme="minorEastAsia" w:hAnsiTheme="minorEastAsia" w:eastAsiaTheme="minorEastAsia"/>
          <w:bCs/>
          <w:szCs w:val="21"/>
        </w:rPr>
        <w:t>）保证金单据；</w:t>
      </w:r>
      <w:r>
        <w:rPr>
          <w:rFonts w:cs="宋体" w:asciiTheme="minorEastAsia" w:hAnsiTheme="minorEastAsia" w:eastAsiaTheme="minorEastAsia"/>
          <w:bCs/>
          <w:szCs w:val="21"/>
        </w:rPr>
        <w:t>6</w:t>
      </w:r>
      <w:r>
        <w:rPr>
          <w:rFonts w:hint="eastAsia" w:cs="宋体" w:asciiTheme="minorEastAsia" w:hAnsiTheme="minorEastAsia" w:eastAsiaTheme="minorEastAsia"/>
          <w:bCs/>
          <w:szCs w:val="21"/>
        </w:rPr>
        <w:t>）竞价一览表；</w:t>
      </w:r>
      <w:r>
        <w:rPr>
          <w:rFonts w:cs="宋体" w:asciiTheme="minorEastAsia" w:hAnsiTheme="minorEastAsia" w:eastAsiaTheme="minorEastAsia"/>
          <w:bCs/>
          <w:szCs w:val="21"/>
        </w:rPr>
        <w:t>7</w:t>
      </w:r>
      <w:r>
        <w:rPr>
          <w:rFonts w:hint="eastAsia" w:cs="宋体" w:asciiTheme="minorEastAsia" w:hAnsiTheme="minorEastAsia" w:eastAsiaTheme="minorEastAsia"/>
          <w:bCs/>
          <w:szCs w:val="21"/>
        </w:rPr>
        <w:t>）</w:t>
      </w:r>
      <w:r>
        <w:rPr>
          <w:rFonts w:hint="eastAsia" w:cs="宋体" w:asciiTheme="minorEastAsia" w:hAnsiTheme="minorEastAsia" w:eastAsiaTheme="minorEastAsia"/>
          <w:szCs w:val="21"/>
        </w:rPr>
        <w:t>投标总价封面</w:t>
      </w:r>
      <w:r>
        <w:rPr>
          <w:rFonts w:hint="eastAsia" w:cs="宋体" w:asciiTheme="minorEastAsia" w:hAnsiTheme="minorEastAsia" w:eastAsiaTheme="minorEastAsia"/>
          <w:bCs/>
          <w:szCs w:val="21"/>
        </w:rPr>
        <w:t>；</w:t>
      </w:r>
      <w:r>
        <w:rPr>
          <w:rFonts w:cs="宋体" w:asciiTheme="minorEastAsia" w:hAnsiTheme="minorEastAsia" w:eastAsiaTheme="minorEastAsia"/>
          <w:bCs/>
          <w:szCs w:val="21"/>
        </w:rPr>
        <w:t>8</w:t>
      </w:r>
      <w:r>
        <w:rPr>
          <w:rFonts w:hint="eastAsia" w:cs="宋体" w:asciiTheme="minorEastAsia" w:hAnsiTheme="minorEastAsia" w:eastAsiaTheme="minorEastAsia"/>
          <w:bCs/>
          <w:szCs w:val="21"/>
        </w:rPr>
        <w:t>）</w:t>
      </w:r>
      <w:r>
        <w:rPr>
          <w:rFonts w:hint="eastAsia" w:cs="宋体" w:asciiTheme="minorEastAsia" w:hAnsiTheme="minorEastAsia" w:eastAsiaTheme="minorEastAsia"/>
          <w:szCs w:val="21"/>
        </w:rPr>
        <w:t>工程量清单报价表</w:t>
      </w:r>
      <w:r>
        <w:rPr>
          <w:rFonts w:hint="eastAsia" w:cs="宋体" w:asciiTheme="minorEastAsia" w:hAnsiTheme="minorEastAsia" w:eastAsiaTheme="minorEastAsia"/>
          <w:bCs/>
          <w:szCs w:val="21"/>
        </w:rPr>
        <w:t>；</w:t>
      </w:r>
      <w:r>
        <w:rPr>
          <w:rFonts w:cs="宋体" w:asciiTheme="minorEastAsia" w:hAnsiTheme="minorEastAsia" w:eastAsiaTheme="minorEastAsia"/>
          <w:bCs/>
          <w:szCs w:val="21"/>
        </w:rPr>
        <w:t>9</w:t>
      </w:r>
      <w:r>
        <w:rPr>
          <w:rFonts w:hint="eastAsia" w:cs="宋体" w:asciiTheme="minorEastAsia" w:hAnsiTheme="minorEastAsia" w:eastAsiaTheme="minorEastAsia"/>
          <w:bCs/>
          <w:szCs w:val="21"/>
        </w:rPr>
        <w:t>）偏离表（格式详见附件）</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六、中标原则：最低评标价法，即在符合采购文件要求的基础上，选择符合采购需求、质量和服务相等且报价最低的供应商作为本次竞价采购的成交供应商。报价高于</w:t>
      </w:r>
      <w:r>
        <w:rPr>
          <w:rFonts w:hint="eastAsia" w:asciiTheme="minorEastAsia" w:hAnsiTheme="minorEastAsia" w:eastAsiaTheme="minorEastAsia"/>
          <w:b/>
          <w:spacing w:val="2"/>
          <w:szCs w:val="21"/>
        </w:rPr>
        <w:t>最高限价</w:t>
      </w:r>
      <w:r>
        <w:rPr>
          <w:rFonts w:hint="eastAsia" w:cs="宋体" w:asciiTheme="minorEastAsia" w:hAnsiTheme="minorEastAsia" w:eastAsiaTheme="minorEastAsia"/>
          <w:b/>
          <w:szCs w:val="21"/>
        </w:rPr>
        <w:t>作为无效响应处理。对不中标的供应商不作落标说明。</w:t>
      </w:r>
    </w:p>
    <w:p>
      <w:pPr>
        <w:spacing w:line="360" w:lineRule="exact"/>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rPr>
        <w:t>七、竞价保证金</w:t>
      </w:r>
    </w:p>
    <w:p>
      <w:pPr>
        <w:spacing w:line="360" w:lineRule="exact"/>
        <w:ind w:firstLine="420"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szCs w:val="21"/>
          <w:highlight w:val="none"/>
        </w:rPr>
        <w:t>竞价保证金数额：</w:t>
      </w:r>
      <w:r>
        <w:rPr>
          <w:rFonts w:hint="eastAsia" w:cs="宋体" w:asciiTheme="minorEastAsia" w:hAnsiTheme="minorEastAsia" w:eastAsiaTheme="minorEastAsia"/>
          <w:b/>
          <w:szCs w:val="21"/>
          <w:highlight w:val="none"/>
        </w:rPr>
        <w:t>人民币叁仟元整</w:t>
      </w:r>
    </w:p>
    <w:p>
      <w:pPr>
        <w:spacing w:line="36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收款单位：常州市城投建设工程招标有限公司</w:t>
      </w:r>
    </w:p>
    <w:p>
      <w:pPr>
        <w:spacing w:line="36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开户银行：江苏银行常州新北支行</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银行账号：</w:t>
      </w:r>
      <w:r>
        <w:rPr>
          <w:rFonts w:cs="宋体" w:asciiTheme="minorEastAsia" w:hAnsiTheme="minorEastAsia" w:eastAsiaTheme="minorEastAsia"/>
          <w:szCs w:val="21"/>
        </w:rPr>
        <w:t>8260 0188 0002 45718</w:t>
      </w:r>
    </w:p>
    <w:p>
      <w:pPr>
        <w:spacing w:line="360" w:lineRule="exact"/>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竞价保证金</w:t>
      </w:r>
      <w:r>
        <w:rPr>
          <w:rFonts w:hint="eastAsia" w:cs="宋体" w:asciiTheme="minorEastAsia" w:hAnsiTheme="minorEastAsia" w:eastAsiaTheme="minorEastAsia"/>
          <w:b/>
          <w:szCs w:val="21"/>
        </w:rPr>
        <w:t>到帐截止日期</w:t>
      </w:r>
      <w:r>
        <w:rPr>
          <w:rFonts w:hint="eastAsia" w:cs="宋体" w:asciiTheme="minorEastAsia" w:hAnsiTheme="minorEastAsia" w:eastAsiaTheme="minorEastAsia"/>
          <w:szCs w:val="21"/>
        </w:rPr>
        <w:t>：</w:t>
      </w:r>
      <w:r>
        <w:rPr>
          <w:rFonts w:cs="宋体" w:asciiTheme="minorEastAsia" w:hAnsiTheme="minorEastAsia" w:eastAsiaTheme="minorEastAsia"/>
          <w:b/>
          <w:szCs w:val="21"/>
        </w:rPr>
        <w:t>2020</w:t>
      </w:r>
      <w:r>
        <w:rPr>
          <w:rFonts w:hint="eastAsia" w:cs="宋体" w:asciiTheme="minorEastAsia" w:hAnsiTheme="minorEastAsia" w:eastAsiaTheme="minorEastAsia"/>
          <w:b/>
          <w:szCs w:val="21"/>
        </w:rPr>
        <w:t>年</w:t>
      </w:r>
      <w:r>
        <w:rPr>
          <w:rFonts w:hint="eastAsia" w:cs="宋体" w:asciiTheme="minorEastAsia" w:hAnsiTheme="minorEastAsia" w:eastAsiaTheme="minorEastAsia"/>
          <w:b/>
          <w:szCs w:val="21"/>
          <w:lang w:val="en-US" w:eastAsia="zh-CN"/>
        </w:rPr>
        <w:t>7</w:t>
      </w:r>
      <w:r>
        <w:rPr>
          <w:rFonts w:hint="eastAsia" w:cs="宋体" w:asciiTheme="minorEastAsia" w:hAnsiTheme="minorEastAsia" w:eastAsiaTheme="minorEastAsia"/>
          <w:b/>
          <w:szCs w:val="21"/>
        </w:rPr>
        <w:t>月</w:t>
      </w:r>
      <w:r>
        <w:rPr>
          <w:rFonts w:hint="eastAsia" w:cs="宋体" w:asciiTheme="minorEastAsia" w:hAnsiTheme="minorEastAsia" w:eastAsiaTheme="minorEastAsia"/>
          <w:b/>
          <w:szCs w:val="21"/>
          <w:lang w:val="en-US" w:eastAsia="zh-CN"/>
        </w:rPr>
        <w:t>6</w:t>
      </w:r>
      <w:bookmarkStart w:id="5" w:name="_GoBack"/>
      <w:bookmarkEnd w:id="5"/>
      <w:r>
        <w:rPr>
          <w:rFonts w:hint="eastAsia" w:cs="宋体" w:asciiTheme="minorEastAsia" w:hAnsiTheme="minorEastAsia" w:eastAsiaTheme="minorEastAsia"/>
          <w:b/>
          <w:szCs w:val="21"/>
        </w:rPr>
        <w:t>日</w:t>
      </w:r>
      <w:r>
        <w:rPr>
          <w:rFonts w:hint="eastAsia" w:cs="宋体" w:asciiTheme="minorEastAsia" w:hAnsiTheme="minorEastAsia" w:eastAsiaTheme="minorEastAsia"/>
          <w:b/>
          <w:bCs/>
          <w:szCs w:val="21"/>
        </w:rPr>
        <w:t>15:00前</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竞价保证金交纳方式：银行电汇或转帐</w:t>
      </w:r>
      <w:r>
        <w:rPr>
          <w:rFonts w:hint="eastAsia" w:cs="宋体" w:asciiTheme="minorEastAsia" w:hAnsiTheme="minorEastAsia" w:eastAsiaTheme="minorEastAsia"/>
          <w:b/>
          <w:bCs/>
          <w:szCs w:val="21"/>
        </w:rPr>
        <w:t>（备注项目编号）</w:t>
      </w:r>
    </w:p>
    <w:p>
      <w:pPr>
        <w:spacing w:line="36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w:t>
      </w:r>
      <w:r>
        <w:rPr>
          <w:rFonts w:hint="eastAsia" w:cs="宋体" w:asciiTheme="minorEastAsia" w:hAnsiTheme="minorEastAsia" w:eastAsiaTheme="minorEastAsia"/>
          <w:szCs w:val="21"/>
        </w:rPr>
        <w:t>供应商必须自行将竞价保证金从公司账户按规定方式和时间缴至上述指定帐户并到帐，拒绝以其它方式缴纳，禁止第三方代缴保证金，否则将被视为无效响应。</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八、服务费</w:t>
      </w:r>
      <w:r>
        <w:rPr>
          <w:rFonts w:cs="宋体" w:asciiTheme="minorEastAsia" w:hAnsiTheme="minorEastAsia" w:eastAsiaTheme="minorEastAsia"/>
          <w:b/>
          <w:szCs w:val="21"/>
          <w:u w:val="single"/>
        </w:rPr>
        <w:t>2000</w:t>
      </w:r>
      <w:r>
        <w:rPr>
          <w:rFonts w:hint="eastAsia" w:cs="宋体" w:asciiTheme="minorEastAsia" w:hAnsiTheme="minorEastAsia" w:eastAsiaTheme="minorEastAsia"/>
          <w:b/>
          <w:szCs w:val="21"/>
        </w:rPr>
        <w:t>元</w:t>
      </w:r>
      <w:r>
        <w:rPr>
          <w:rFonts w:hint="eastAsia" w:cs="宋体" w:asciiTheme="minorEastAsia" w:hAnsiTheme="minorEastAsia" w:eastAsiaTheme="minorEastAsia"/>
          <w:bCs/>
          <w:szCs w:val="21"/>
        </w:rPr>
        <w:t>由成交供应商承担，成交供应商应在领取成交通知书时将成交服务费付至招标代理机构收取竞价保证金的帐户。</w:t>
      </w:r>
    </w:p>
    <w:p>
      <w:pPr>
        <w:spacing w:line="360" w:lineRule="exact"/>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szCs w:val="21"/>
        </w:rPr>
        <w:t>九、</w:t>
      </w:r>
      <w:r>
        <w:rPr>
          <w:rFonts w:hint="eastAsia" w:cs="宋体" w:asciiTheme="minorEastAsia" w:hAnsiTheme="minorEastAsia" w:eastAsiaTheme="minorEastAsia"/>
          <w:b/>
          <w:kern w:val="0"/>
          <w:szCs w:val="21"/>
        </w:rPr>
        <w:t>联系方式</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代理机构联系人：袁</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联系电话：</w:t>
      </w:r>
      <w:r>
        <w:rPr>
          <w:rFonts w:cs="宋体" w:asciiTheme="minorEastAsia" w:hAnsiTheme="minorEastAsia" w:eastAsiaTheme="minorEastAsia"/>
          <w:szCs w:val="21"/>
        </w:rPr>
        <w:t>0519-81580152  81580191  81580192</w:t>
      </w:r>
      <w:r>
        <w:rPr>
          <w:rFonts w:hint="eastAsia" w:cs="宋体" w:asciiTheme="minorEastAsia" w:hAnsiTheme="minorEastAsia" w:eastAsiaTheme="minorEastAsia"/>
          <w:szCs w:val="21"/>
        </w:rPr>
        <w:t>（转分机号</w:t>
      </w:r>
      <w:r>
        <w:rPr>
          <w:rFonts w:cs="宋体" w:asciiTheme="minorEastAsia" w:hAnsiTheme="minorEastAsia" w:eastAsiaTheme="minorEastAsia"/>
          <w:szCs w:val="21"/>
        </w:rPr>
        <w:t>6013</w:t>
      </w:r>
      <w:r>
        <w:rPr>
          <w:rFonts w:hint="eastAsia" w:cs="宋体" w:asciiTheme="minorEastAsia" w:hAnsiTheme="minorEastAsia" w:eastAsiaTheme="minorEastAsia"/>
          <w:szCs w:val="21"/>
        </w:rPr>
        <w:t>）</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传</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真：</w:t>
      </w:r>
      <w:r>
        <w:rPr>
          <w:rFonts w:cs="宋体" w:asciiTheme="minorEastAsia" w:hAnsiTheme="minorEastAsia" w:eastAsiaTheme="minorEastAsia"/>
          <w:szCs w:val="21"/>
        </w:rPr>
        <w:t>0519-81580105</w:t>
      </w:r>
    </w:p>
    <w:p>
      <w:pPr>
        <w:spacing w:line="36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rPr>
        <w:t>地</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highlight w:val="none"/>
        </w:rPr>
        <w:t>址：常州市新北区通江中路</w:t>
      </w:r>
      <w:r>
        <w:rPr>
          <w:rFonts w:cs="宋体" w:asciiTheme="minorEastAsia" w:hAnsiTheme="minorEastAsia" w:eastAsiaTheme="minorEastAsia"/>
          <w:szCs w:val="21"/>
          <w:highlight w:val="none"/>
        </w:rPr>
        <w:t>396</w:t>
      </w:r>
      <w:r>
        <w:rPr>
          <w:rFonts w:hint="eastAsia" w:cs="宋体" w:asciiTheme="minorEastAsia" w:hAnsiTheme="minorEastAsia" w:eastAsiaTheme="minorEastAsia"/>
          <w:szCs w:val="21"/>
          <w:highlight w:val="none"/>
        </w:rPr>
        <w:t>号中创大厦</w:t>
      </w:r>
      <w:r>
        <w:rPr>
          <w:rFonts w:cs="宋体" w:asciiTheme="minorEastAsia" w:hAnsiTheme="minorEastAsia" w:eastAsiaTheme="minorEastAsia"/>
          <w:szCs w:val="21"/>
          <w:highlight w:val="none"/>
        </w:rPr>
        <w:t>4</w:t>
      </w:r>
      <w:r>
        <w:rPr>
          <w:rFonts w:hint="eastAsia" w:cs="宋体" w:asciiTheme="minorEastAsia" w:hAnsiTheme="minorEastAsia" w:eastAsiaTheme="minorEastAsia"/>
          <w:szCs w:val="21"/>
          <w:highlight w:val="none"/>
        </w:rPr>
        <w:t>楼</w:t>
      </w:r>
    </w:p>
    <w:p>
      <w:pPr>
        <w:spacing w:line="360" w:lineRule="exact"/>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网</w:t>
      </w:r>
      <w:r>
        <w:rPr>
          <w:rFonts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rPr>
        <w:t>址：</w:t>
      </w:r>
      <w:r>
        <w:rPr>
          <w:rFonts w:cs="宋体" w:asciiTheme="minorEastAsia" w:hAnsiTheme="minorEastAsia" w:eastAsiaTheme="minorEastAsia"/>
          <w:szCs w:val="21"/>
          <w:highlight w:val="none"/>
        </w:rPr>
        <w:t xml:space="preserve">http://www.czctzb.com    </w:t>
      </w:r>
      <w:r>
        <w:rPr>
          <w:rFonts w:hint="eastAsia" w:cs="宋体" w:asciiTheme="minorEastAsia" w:hAnsiTheme="minorEastAsia" w:eastAsiaTheme="minorEastAsia"/>
          <w:szCs w:val="21"/>
          <w:highlight w:val="none"/>
        </w:rPr>
        <w:t>邮</w:t>
      </w:r>
      <w:r>
        <w:rPr>
          <w:rFonts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rPr>
        <w:t>箱：</w:t>
      </w:r>
      <w:r>
        <w:rPr>
          <w:rFonts w:cs="宋体" w:asciiTheme="minorEastAsia" w:hAnsiTheme="minorEastAsia" w:eastAsiaTheme="minorEastAsia"/>
          <w:szCs w:val="21"/>
          <w:highlight w:val="none"/>
        </w:rPr>
        <w:t>czctzb@163.com</w:t>
      </w:r>
    </w:p>
    <w:p>
      <w:pPr>
        <w:snapToGrid w:val="0"/>
        <w:spacing w:line="360" w:lineRule="exact"/>
        <w:ind w:firstLine="420" w:firstLineChars="200"/>
        <w:rPr>
          <w:rFonts w:asciiTheme="minorEastAsia" w:hAnsiTheme="minorEastAsia" w:eastAsiaTheme="minorEastAsia"/>
          <w:szCs w:val="21"/>
          <w:highlight w:val="none"/>
        </w:rPr>
      </w:pPr>
      <w:bookmarkStart w:id="1" w:name="_Hlk18421596"/>
      <w:r>
        <w:rPr>
          <w:rFonts w:hint="eastAsia" w:asciiTheme="minorEastAsia" w:hAnsiTheme="minorEastAsia" w:eastAsiaTheme="minorEastAsia"/>
          <w:szCs w:val="21"/>
          <w:highlight w:val="none"/>
        </w:rPr>
        <w:t>招标人名称：</w:t>
      </w:r>
      <w:bookmarkEnd w:id="1"/>
      <w:r>
        <w:rPr>
          <w:rFonts w:hint="eastAsia" w:asciiTheme="minorEastAsia" w:hAnsiTheme="minorEastAsia" w:eastAsiaTheme="minorEastAsia"/>
          <w:szCs w:val="21"/>
          <w:highlight w:val="none"/>
        </w:rPr>
        <w:t>常州市武进区潞城街道华丰社区居民委员会</w:t>
      </w:r>
    </w:p>
    <w:p>
      <w:pPr>
        <w:snapToGrid w:val="0"/>
        <w:spacing w:line="360" w:lineRule="exact"/>
        <w:ind w:firstLine="420" w:firstLineChars="200"/>
        <w:rPr>
          <w:rFonts w:asciiTheme="minorEastAsia" w:hAnsiTheme="minorEastAsia" w:eastAsiaTheme="minorEastAsia"/>
          <w:spacing w:val="2"/>
          <w:szCs w:val="21"/>
          <w:highlight w:val="none"/>
        </w:rPr>
      </w:pPr>
      <w:r>
        <w:rPr>
          <w:rFonts w:hint="eastAsia" w:asciiTheme="minorEastAsia" w:hAnsiTheme="minorEastAsia" w:eastAsiaTheme="minorEastAsia"/>
          <w:szCs w:val="21"/>
          <w:highlight w:val="none"/>
        </w:rPr>
        <w:t>联 系 人</w:t>
      </w:r>
      <w:bookmarkStart w:id="2" w:name="_Hlk44329869"/>
      <w:r>
        <w:rPr>
          <w:rFonts w:hint="eastAsia" w:asciiTheme="minorEastAsia" w:hAnsiTheme="minorEastAsia" w:eastAsiaTheme="minorEastAsia"/>
          <w:szCs w:val="21"/>
          <w:highlight w:val="none"/>
        </w:rPr>
        <w:t>：</w:t>
      </w:r>
      <w:bookmarkEnd w:id="2"/>
      <w:r>
        <w:rPr>
          <w:rFonts w:hint="eastAsia" w:asciiTheme="minorEastAsia" w:hAnsiTheme="minorEastAsia" w:eastAsiaTheme="minorEastAsia"/>
          <w:spacing w:val="2"/>
          <w:szCs w:val="21"/>
          <w:highlight w:val="none"/>
        </w:rPr>
        <w:t>谢</w:t>
      </w:r>
      <w:r>
        <w:rPr>
          <w:rFonts w:asciiTheme="minorEastAsia" w:hAnsiTheme="minorEastAsia" w:eastAsiaTheme="minorEastAsia"/>
          <w:spacing w:val="2"/>
          <w:szCs w:val="21"/>
          <w:highlight w:val="none"/>
        </w:rPr>
        <w:t xml:space="preserve"> </w:t>
      </w:r>
      <w:r>
        <w:rPr>
          <w:rFonts w:hint="eastAsia" w:asciiTheme="minorEastAsia" w:hAnsiTheme="minorEastAsia" w:eastAsiaTheme="minorEastAsia"/>
          <w:spacing w:val="2"/>
          <w:szCs w:val="21"/>
          <w:highlight w:val="none"/>
        </w:rPr>
        <w:t xml:space="preserve"> 烨</w:t>
      </w:r>
    </w:p>
    <w:p>
      <w:pPr>
        <w:snapToGrid w:val="0"/>
        <w:spacing w:line="360" w:lineRule="exact"/>
        <w:ind w:firstLine="420" w:firstLineChars="200"/>
        <w:rPr>
          <w:rFonts w:asciiTheme="minorEastAsia" w:hAnsiTheme="minorEastAsia" w:eastAsiaTheme="minorEastAsia"/>
          <w:spacing w:val="2"/>
          <w:szCs w:val="21"/>
          <w:highlight w:val="none"/>
        </w:rPr>
      </w:pPr>
      <w:r>
        <w:rPr>
          <w:rFonts w:hint="eastAsia" w:asciiTheme="minorEastAsia" w:hAnsiTheme="minorEastAsia" w:eastAsiaTheme="minorEastAsia"/>
          <w:szCs w:val="21"/>
          <w:highlight w:val="none"/>
        </w:rPr>
        <w:t>联系电话：</w:t>
      </w:r>
      <w:r>
        <w:rPr>
          <w:rFonts w:asciiTheme="minorEastAsia" w:hAnsiTheme="minorEastAsia" w:eastAsiaTheme="minorEastAsia"/>
          <w:spacing w:val="2"/>
          <w:szCs w:val="21"/>
          <w:highlight w:val="none"/>
        </w:rPr>
        <w:t>0519-88406217</w:t>
      </w:r>
    </w:p>
    <w:p>
      <w:pPr>
        <w:snapToGrid w:val="0"/>
        <w:spacing w:line="360" w:lineRule="exact"/>
        <w:ind w:firstLine="420" w:firstLineChars="200"/>
        <w:rPr>
          <w:rFonts w:asciiTheme="minorEastAsia" w:hAnsiTheme="minorEastAsia" w:eastAsiaTheme="minorEastAsia"/>
          <w:spacing w:val="2"/>
          <w:szCs w:val="21"/>
          <w:highlight w:val="none"/>
        </w:rPr>
      </w:pPr>
      <w:r>
        <w:rPr>
          <w:rFonts w:hint="eastAsia" w:asciiTheme="minorEastAsia" w:hAnsiTheme="minorEastAsia" w:eastAsiaTheme="minorEastAsia"/>
          <w:szCs w:val="21"/>
          <w:highlight w:val="none"/>
        </w:rPr>
        <w:t>联系地址：武进区潞城街道豪景家园</w:t>
      </w:r>
      <w:r>
        <w:rPr>
          <w:rFonts w:asciiTheme="minorEastAsia" w:hAnsiTheme="minorEastAsia" w:eastAsiaTheme="minorEastAsia"/>
          <w:szCs w:val="21"/>
          <w:highlight w:val="none"/>
        </w:rPr>
        <w:t>9</w:t>
      </w:r>
      <w:r>
        <w:rPr>
          <w:rFonts w:hint="eastAsia" w:asciiTheme="minorEastAsia" w:hAnsiTheme="minorEastAsia" w:eastAsiaTheme="minorEastAsia"/>
          <w:szCs w:val="21"/>
          <w:highlight w:val="none"/>
        </w:rPr>
        <w:t>幢</w:t>
      </w:r>
    </w:p>
    <w:p>
      <w:pPr>
        <w:spacing w:line="340" w:lineRule="atLeast"/>
        <w:ind w:right="360"/>
        <w:jc w:val="right"/>
        <w:rPr>
          <w:rFonts w:cs="宋体" w:asciiTheme="minorEastAsia" w:hAnsiTheme="minorEastAsia" w:eastAsiaTheme="minorEastAsia"/>
          <w:szCs w:val="21"/>
        </w:rPr>
      </w:pPr>
    </w:p>
    <w:p>
      <w:pPr>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wordWrap w:val="0"/>
        <w:spacing w:line="340" w:lineRule="atLeast"/>
        <w:ind w:right="107"/>
        <w:jc w:val="right"/>
        <w:rPr>
          <w:rFonts w:cs="宋体" w:asciiTheme="minorEastAsia" w:hAnsiTheme="minorEastAsia" w:eastAsiaTheme="minorEastAsia"/>
          <w:szCs w:val="21"/>
        </w:rPr>
      </w:pPr>
      <w:r>
        <w:rPr>
          <w:rFonts w:cs="宋体" w:asciiTheme="minorEastAsia" w:hAnsiTheme="minorEastAsia" w:eastAsiaTheme="minorEastAsia"/>
          <w:szCs w:val="21"/>
        </w:rPr>
        <w:t>2020</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30</w:t>
      </w:r>
      <w:r>
        <w:rPr>
          <w:rFonts w:hint="eastAsia" w:cs="宋体" w:asciiTheme="minorEastAsia" w:hAnsiTheme="minorEastAsia" w:eastAsiaTheme="minorEastAsia"/>
          <w:szCs w:val="21"/>
        </w:rPr>
        <w:t>日</w:t>
      </w:r>
    </w:p>
    <w:p>
      <w:pPr>
        <w:widowControl/>
        <w:jc w:val="left"/>
      </w:pPr>
    </w:p>
    <w:p>
      <w:pPr>
        <w:rPr>
          <w:rFonts w:cs="宋体"/>
          <w:b/>
          <w:sz w:val="28"/>
          <w:szCs w:val="28"/>
        </w:rPr>
      </w:pPr>
      <w:r>
        <w:rPr>
          <w:rFonts w:hint="eastAsia" w:cs="宋体"/>
          <w:b/>
          <w:sz w:val="28"/>
          <w:szCs w:val="28"/>
        </w:rPr>
        <w:br w:type="page"/>
      </w:r>
    </w:p>
    <w:p>
      <w:pPr>
        <w:pStyle w:val="55"/>
        <w:spacing w:line="360" w:lineRule="exact"/>
        <w:rPr>
          <w:rFonts w:cs="宋体"/>
          <w:b/>
          <w:sz w:val="32"/>
        </w:rPr>
      </w:pPr>
      <w:r>
        <w:rPr>
          <w:rFonts w:cs="宋体"/>
          <w:b/>
          <w:sz w:val="28"/>
          <w:szCs w:val="28"/>
        </w:rPr>
        <w:t>1.</w:t>
      </w:r>
      <w:r>
        <w:rPr>
          <w:rFonts w:hint="eastAsia" w:cs="宋体"/>
          <w:b/>
          <w:sz w:val="28"/>
          <w:szCs w:val="28"/>
        </w:rPr>
        <w:t>声明函</w:t>
      </w:r>
    </w:p>
    <w:p>
      <w:pPr>
        <w:pStyle w:val="17"/>
        <w:rPr>
          <w:rFonts w:ascii="宋体" w:hAnsi="宋体" w:cs="宋体"/>
        </w:rPr>
      </w:pPr>
    </w:p>
    <w:p>
      <w:pPr>
        <w:pStyle w:val="55"/>
        <w:spacing w:line="360" w:lineRule="exact"/>
        <w:jc w:val="center"/>
        <w:rPr>
          <w:rFonts w:cs="宋体"/>
          <w:b/>
          <w:sz w:val="28"/>
          <w:szCs w:val="28"/>
        </w:rPr>
      </w:pPr>
      <w:r>
        <w:rPr>
          <w:rFonts w:hint="eastAsia" w:cs="宋体"/>
          <w:b/>
          <w:sz w:val="28"/>
          <w:szCs w:val="28"/>
        </w:rPr>
        <w:t>声</w:t>
      </w:r>
      <w:r>
        <w:rPr>
          <w:rFonts w:cs="宋体"/>
          <w:b/>
          <w:sz w:val="28"/>
          <w:szCs w:val="28"/>
        </w:rPr>
        <w:t xml:space="preserve">  </w:t>
      </w:r>
      <w:r>
        <w:rPr>
          <w:rFonts w:hint="eastAsia" w:cs="宋体"/>
          <w:b/>
          <w:sz w:val="28"/>
          <w:szCs w:val="28"/>
        </w:rPr>
        <w:t>明</w:t>
      </w:r>
      <w:r>
        <w:rPr>
          <w:rFonts w:cs="宋体"/>
          <w:b/>
          <w:sz w:val="28"/>
          <w:szCs w:val="28"/>
        </w:rPr>
        <w:t xml:space="preserve">  </w:t>
      </w:r>
      <w:r>
        <w:rPr>
          <w:rFonts w:hint="eastAsia" w:cs="宋体"/>
          <w:b/>
          <w:sz w:val="28"/>
          <w:szCs w:val="28"/>
        </w:rPr>
        <w:t>函</w:t>
      </w:r>
    </w:p>
    <w:p>
      <w:pPr>
        <w:pStyle w:val="55"/>
        <w:spacing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致：常州市武进区潞城街道华丰社区居民委员会、常州市城投建设工程招标有限公司</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我单位收到贵单位“</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号”竞价单后，经仔细阅读和研究，我单位决定参加本项目的竞价活动并投标。为此，我单位郑重声明以下诸点，并负法律责任。</w:t>
      </w:r>
    </w:p>
    <w:p>
      <w:pPr>
        <w:pStyle w:val="55"/>
        <w:spacing w:line="360" w:lineRule="exact"/>
        <w:ind w:firstLine="420"/>
        <w:jc w:val="left"/>
        <w:rPr>
          <w:rFonts w:cs="宋体" w:asciiTheme="minorEastAsia" w:hAnsiTheme="minorEastAsia" w:eastAsiaTheme="minorEastAsia"/>
          <w:sz w:val="21"/>
          <w:szCs w:val="21"/>
        </w:rPr>
      </w:pPr>
      <w:r>
        <w:rPr>
          <w:rFonts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遵守贵单位有关招标的各项规定，</w:t>
      </w:r>
      <w:r>
        <w:rPr>
          <w:rFonts w:hint="eastAsia" w:cs="宋体" w:asciiTheme="minorEastAsia" w:hAnsiTheme="minorEastAsia" w:eastAsiaTheme="minorEastAsia"/>
          <w:sz w:val="21"/>
          <w:szCs w:val="21"/>
        </w:rPr>
        <w:t>提供竞价单中要求的所有资料，并保证完全真实准确，若有虚假和违背，我单位愿意承担由此而产生的一切后果。</w:t>
      </w:r>
    </w:p>
    <w:p>
      <w:pPr>
        <w:pStyle w:val="55"/>
        <w:spacing w:line="360" w:lineRule="exact"/>
        <w:ind w:firstLine="420"/>
        <w:jc w:val="left"/>
        <w:rPr>
          <w:rFonts w:cs="宋体" w:asciiTheme="minorEastAsia" w:hAnsiTheme="minorEastAsia" w:eastAsiaTheme="minorEastAsia"/>
          <w:sz w:val="21"/>
          <w:szCs w:val="21"/>
        </w:rPr>
      </w:pPr>
      <w:r>
        <w:rPr>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w:t>
      </w:r>
      <w:r>
        <w:rPr>
          <w:sz w:val="21"/>
          <w:szCs w:val="21"/>
        </w:rPr>
        <w:t>3</w:t>
      </w:r>
      <w:r>
        <w:rPr>
          <w:rFonts w:hint="eastAsia"/>
          <w:sz w:val="21"/>
          <w:szCs w:val="21"/>
        </w:rPr>
        <w:t>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我单位承诺保证招标人在使用该货物或其任何一部分时不受第三方提出侵犯其专利权</w:t>
      </w:r>
      <w:r>
        <w:rPr>
          <w:rFonts w:hint="eastAsia"/>
          <w:shd w:val="clear" w:color="auto" w:fill="FFFFFF"/>
        </w:rPr>
        <w:t>、著作权、商标权等知识产权的起诉。</w:t>
      </w:r>
      <w:r>
        <w:rPr>
          <w:rFonts w:hint="eastAsia" w:asciiTheme="minorEastAsia" w:hAnsiTheme="minorEastAsia" w:eastAsiaTheme="minorEastAsia"/>
          <w:szCs w:val="21"/>
        </w:rPr>
        <w:t>一旦出现侵权、索赔或诉讼，我单位承担全部责任。</w:t>
      </w:r>
    </w:p>
    <w:p>
      <w:pPr>
        <w:pStyle w:val="55"/>
        <w:spacing w:line="360" w:lineRule="exact"/>
        <w:ind w:firstLine="420"/>
        <w:jc w:val="left"/>
        <w:rPr>
          <w:rFonts w:cs="宋体" w:asciiTheme="minorEastAsia" w:hAnsiTheme="minorEastAsia" w:eastAsiaTheme="minorEastAsia"/>
          <w:sz w:val="21"/>
          <w:szCs w:val="21"/>
        </w:rPr>
      </w:pPr>
      <w:r>
        <w:rPr>
          <w:rFonts w:asciiTheme="minorEastAsia" w:hAnsiTheme="minorEastAsia" w:eastAsiaTheme="minorEastAsia"/>
          <w:sz w:val="21"/>
          <w:szCs w:val="21"/>
        </w:rPr>
        <w:t>4.</w:t>
      </w:r>
      <w:r>
        <w:rPr>
          <w:rFonts w:hint="eastAsia" w:cs="宋体" w:asciiTheme="minorEastAsia" w:hAnsiTheme="minorEastAsia" w:eastAsiaTheme="minorEastAsia"/>
          <w:sz w:val="21"/>
          <w:szCs w:val="21"/>
        </w:rPr>
        <w:t>我单位承诺该投标文件在投标开始后的全过程中保持有效，不作任何更改和变动。并同意按竞价单中的规定，本投标文件的有效期限为投标开始后</w:t>
      </w:r>
      <w:r>
        <w:rPr>
          <w:rFonts w:cs="宋体" w:asciiTheme="minorEastAsia" w:hAnsiTheme="minorEastAsia" w:eastAsiaTheme="minorEastAsia"/>
          <w:sz w:val="21"/>
          <w:szCs w:val="21"/>
          <w:u w:val="single"/>
        </w:rPr>
        <w:t>60</w:t>
      </w:r>
      <w:r>
        <w:rPr>
          <w:rFonts w:hint="eastAsia" w:cs="宋体" w:asciiTheme="minorEastAsia" w:hAnsiTheme="minorEastAsia" w:eastAsiaTheme="minorEastAsia"/>
          <w:sz w:val="21"/>
          <w:szCs w:val="21"/>
        </w:rPr>
        <w:t>天。</w:t>
      </w:r>
    </w:p>
    <w:p>
      <w:pPr>
        <w:pStyle w:val="55"/>
        <w:spacing w:line="360" w:lineRule="exact"/>
        <w:ind w:firstLine="420"/>
        <w:jc w:val="left"/>
        <w:rPr>
          <w:rFonts w:asciiTheme="minorEastAsia" w:hAnsiTheme="minorEastAsia" w:eastAsiaTheme="minorEastAsia"/>
          <w:sz w:val="21"/>
          <w:szCs w:val="21"/>
        </w:rPr>
      </w:pPr>
      <w:r>
        <w:rPr>
          <w:rFonts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竞价单规定的各项要求，向招标人提供所需货物与服务。投标报价包括包括但不限于竞价标文件及其基本技术要求范围内相应工程开工前的准备（包括现场踏勘、技术核对等）、技术资料、施工、技术服务、主管单位验收、质保期及维保服务和招标文件所要求的相关服务等全部内容。</w:t>
      </w:r>
    </w:p>
    <w:p>
      <w:pPr>
        <w:pStyle w:val="55"/>
        <w:spacing w:line="360" w:lineRule="exact"/>
        <w:ind w:firstLine="420"/>
        <w:jc w:val="left"/>
        <w:rPr>
          <w:rFonts w:cs="宋体" w:asciiTheme="minorEastAsia" w:hAnsiTheme="minorEastAsia" w:eastAsiaTheme="minorEastAsia"/>
          <w:sz w:val="21"/>
          <w:szCs w:val="21"/>
        </w:rPr>
      </w:pPr>
      <w:r>
        <w:rPr>
          <w:rFonts w:cs="宋体" w:asciiTheme="minorEastAsia" w:hAnsiTheme="minorEastAsia" w:eastAsiaTheme="minorEastAsia"/>
          <w:sz w:val="21"/>
          <w:szCs w:val="21"/>
        </w:rPr>
        <w:t>6.</w:t>
      </w:r>
      <w:r>
        <w:rPr>
          <w:rFonts w:hint="eastAsia" w:cs="宋体" w:asciiTheme="minorEastAsia" w:hAnsiTheme="minorEastAsia" w:eastAsiaTheme="minorEastAsia"/>
          <w:sz w:val="21"/>
          <w:szCs w:val="21"/>
        </w:rPr>
        <w:t>我单位认为贵单位有权决定中标人，还认为贵单位有权接受或拒绝所有的投标人。</w:t>
      </w:r>
    </w:p>
    <w:p>
      <w:pPr>
        <w:pStyle w:val="55"/>
        <w:spacing w:line="360" w:lineRule="exact"/>
        <w:ind w:firstLine="420"/>
        <w:jc w:val="left"/>
        <w:rPr>
          <w:rFonts w:cs="宋体" w:asciiTheme="minorEastAsia" w:hAnsiTheme="minorEastAsia" w:eastAsiaTheme="minorEastAsia"/>
          <w:sz w:val="21"/>
          <w:szCs w:val="21"/>
        </w:rPr>
      </w:pPr>
      <w:r>
        <w:rPr>
          <w:rFonts w:asciiTheme="minorEastAsia" w:hAnsiTheme="minorEastAsia" w:eastAsiaTheme="minorEastAsia"/>
          <w:sz w:val="21"/>
          <w:szCs w:val="21"/>
        </w:rPr>
        <w:t>7.</w:t>
      </w:r>
      <w:r>
        <w:rPr>
          <w:rFonts w:hint="eastAsia" w:cs="宋体" w:asciiTheme="minorEastAsia" w:hAnsiTheme="minorEastAsia" w:eastAsiaTheme="minorEastAsia"/>
          <w:sz w:val="21"/>
          <w:szCs w:val="21"/>
        </w:rPr>
        <w:t>我单位愿意遵守竞价单中所列的收费标准，按竞价单的规定交纳投标保证金；若我单位中标，我单位愿意按竞价单的规定支付中标服务费。</w:t>
      </w:r>
    </w:p>
    <w:p>
      <w:pPr>
        <w:pStyle w:val="55"/>
        <w:spacing w:line="360" w:lineRule="exact"/>
        <w:ind w:firstLine="420"/>
        <w:jc w:val="left"/>
        <w:rPr>
          <w:rFonts w:cs="宋体" w:asciiTheme="minorEastAsia" w:hAnsiTheme="minorEastAsia" w:eastAsiaTheme="minorEastAsia"/>
          <w:sz w:val="21"/>
          <w:szCs w:val="21"/>
        </w:rPr>
      </w:pPr>
      <w:r>
        <w:rPr>
          <w:rFonts w:cs="宋体" w:asciiTheme="minorEastAsia" w:hAnsiTheme="minorEastAsia" w:eastAsiaTheme="minorEastAsia"/>
          <w:sz w:val="21"/>
          <w:szCs w:val="21"/>
        </w:rPr>
        <w:t>8.</w:t>
      </w:r>
      <w:r>
        <w:rPr>
          <w:rFonts w:hint="eastAsia" w:cs="宋体" w:asciiTheme="minorEastAsia" w:hAnsiTheme="minorEastAsia" w:eastAsiaTheme="minorEastAsia"/>
          <w:sz w:val="21"/>
          <w:szCs w:val="21"/>
        </w:rPr>
        <w:t>如果我单位的投标文件被接受，</w:t>
      </w:r>
      <w:r>
        <w:rPr>
          <w:rFonts w:hint="eastAsia" w:asciiTheme="minorEastAsia" w:hAnsiTheme="minorEastAsia" w:eastAsiaTheme="minorEastAsia"/>
          <w:sz w:val="21"/>
          <w:szCs w:val="21"/>
        </w:rPr>
        <w:t>愿按《中华人民共和国合同法》履行自己的全部责任，同时</w:t>
      </w:r>
      <w:r>
        <w:rPr>
          <w:rFonts w:hint="eastAsia" w:cs="宋体" w:asciiTheme="minorEastAsia" w:hAnsiTheme="minorEastAsia" w:eastAsiaTheme="minorEastAsia"/>
          <w:sz w:val="21"/>
          <w:szCs w:val="21"/>
        </w:rPr>
        <w:t>严格履行竞价单中规定的每一项要求，按期、按质、按量履行合同的义务。</w:t>
      </w:r>
    </w:p>
    <w:p>
      <w:pPr>
        <w:pStyle w:val="55"/>
        <w:spacing w:line="360" w:lineRule="exact"/>
        <w:ind w:firstLine="405"/>
        <w:rPr>
          <w:rFonts w:cs="宋体"/>
          <w:sz w:val="21"/>
          <w:szCs w:val="21"/>
        </w:rPr>
      </w:pPr>
      <w:r>
        <w:rPr>
          <w:rFonts w:cs="宋体"/>
          <w:sz w:val="21"/>
          <w:szCs w:val="21"/>
        </w:rPr>
        <w:t>9.</w:t>
      </w:r>
      <w:r>
        <w:rPr>
          <w:rFonts w:hint="eastAsia" w:cs="宋体"/>
          <w:sz w:val="21"/>
          <w:szCs w:val="21"/>
        </w:rPr>
        <w:t>与本次投标有关的正式通讯地址为：</w:t>
      </w:r>
    </w:p>
    <w:p>
      <w:pPr>
        <w:pStyle w:val="55"/>
        <w:spacing w:line="360" w:lineRule="exact"/>
        <w:jc w:val="left"/>
        <w:rPr>
          <w:rFonts w:cs="宋体"/>
          <w:sz w:val="21"/>
          <w:szCs w:val="21"/>
        </w:rPr>
      </w:pPr>
    </w:p>
    <w:p>
      <w:pPr>
        <w:pStyle w:val="55"/>
        <w:spacing w:line="360" w:lineRule="exact"/>
        <w:jc w:val="left"/>
        <w:rPr>
          <w:rFonts w:cs="宋体"/>
          <w:sz w:val="21"/>
          <w:szCs w:val="21"/>
        </w:rPr>
      </w:pPr>
      <w:r>
        <w:rPr>
          <w:rFonts w:hint="eastAsia" w:cs="宋体"/>
          <w:sz w:val="21"/>
          <w:szCs w:val="21"/>
        </w:rPr>
        <w:t>地</w:t>
      </w:r>
      <w:r>
        <w:rPr>
          <w:rFonts w:cs="宋体"/>
          <w:sz w:val="21"/>
          <w:szCs w:val="21"/>
        </w:rPr>
        <w:t xml:space="preserve">   </w:t>
      </w:r>
      <w:r>
        <w:rPr>
          <w:rFonts w:hint="eastAsia" w:cs="宋体"/>
          <w:sz w:val="21"/>
          <w:szCs w:val="21"/>
        </w:rPr>
        <w:t xml:space="preserve">址：                  </w:t>
      </w:r>
    </w:p>
    <w:p>
      <w:pPr>
        <w:pStyle w:val="55"/>
        <w:spacing w:line="360" w:lineRule="exact"/>
        <w:rPr>
          <w:rFonts w:cs="宋体"/>
          <w:sz w:val="21"/>
          <w:szCs w:val="21"/>
        </w:rPr>
      </w:pPr>
      <w:r>
        <w:rPr>
          <w:rFonts w:hint="eastAsia" w:cs="宋体"/>
          <w:sz w:val="21"/>
          <w:szCs w:val="21"/>
        </w:rPr>
        <w:t>电</w:t>
      </w:r>
      <w:r>
        <w:rPr>
          <w:rFonts w:cs="宋体"/>
          <w:sz w:val="21"/>
          <w:szCs w:val="21"/>
        </w:rPr>
        <w:t xml:space="preserve">   </w:t>
      </w:r>
      <w:r>
        <w:rPr>
          <w:rFonts w:hint="eastAsia" w:cs="宋体"/>
          <w:sz w:val="21"/>
          <w:szCs w:val="21"/>
        </w:rPr>
        <w:t xml:space="preserve">话：                  </w:t>
      </w:r>
    </w:p>
    <w:p>
      <w:pPr>
        <w:pStyle w:val="55"/>
        <w:spacing w:line="360" w:lineRule="exact"/>
        <w:rPr>
          <w:rFonts w:cs="宋体"/>
          <w:sz w:val="21"/>
          <w:szCs w:val="21"/>
        </w:rPr>
      </w:pPr>
      <w:r>
        <w:rPr>
          <w:rFonts w:hint="eastAsia" w:cs="宋体"/>
          <w:sz w:val="21"/>
          <w:szCs w:val="21"/>
        </w:rPr>
        <w:t>传</w:t>
      </w:r>
      <w:r>
        <w:rPr>
          <w:rFonts w:cs="宋体"/>
          <w:sz w:val="21"/>
          <w:szCs w:val="21"/>
        </w:rPr>
        <w:t xml:space="preserve">   </w:t>
      </w:r>
      <w:r>
        <w:rPr>
          <w:rFonts w:hint="eastAsia" w:cs="宋体"/>
          <w:sz w:val="21"/>
          <w:szCs w:val="21"/>
        </w:rPr>
        <w:t xml:space="preserve">真：                  </w:t>
      </w:r>
    </w:p>
    <w:p>
      <w:pPr>
        <w:pStyle w:val="55"/>
        <w:spacing w:line="360" w:lineRule="exact"/>
        <w:rPr>
          <w:rFonts w:cs="宋体"/>
          <w:sz w:val="21"/>
          <w:szCs w:val="21"/>
        </w:rPr>
      </w:pPr>
      <w:r>
        <w:rPr>
          <w:rFonts w:hint="eastAsia" w:cs="宋体"/>
          <w:sz w:val="21"/>
          <w:szCs w:val="21"/>
        </w:rPr>
        <w:t xml:space="preserve">投标人法定代表人或代理人（签字或盖章）：       </w:t>
      </w:r>
    </w:p>
    <w:p>
      <w:pPr>
        <w:pStyle w:val="55"/>
        <w:spacing w:line="360" w:lineRule="exact"/>
        <w:rPr>
          <w:rFonts w:cs="宋体"/>
          <w:sz w:val="21"/>
          <w:szCs w:val="21"/>
        </w:rPr>
      </w:pPr>
      <w:r>
        <w:rPr>
          <w:rFonts w:hint="eastAsia" w:cs="宋体"/>
          <w:sz w:val="21"/>
          <w:szCs w:val="21"/>
        </w:rPr>
        <w:t xml:space="preserve">投标人名称（公章）：             </w:t>
      </w:r>
    </w:p>
    <w:p>
      <w:pPr>
        <w:pStyle w:val="55"/>
        <w:spacing w:line="360" w:lineRule="exact"/>
        <w:rPr>
          <w:rFonts w:cs="宋体"/>
          <w:sz w:val="21"/>
          <w:szCs w:val="21"/>
        </w:rPr>
      </w:pPr>
      <w:r>
        <w:rPr>
          <w:rFonts w:hint="eastAsia" w:cs="宋体"/>
          <w:sz w:val="21"/>
          <w:szCs w:val="21"/>
        </w:rPr>
        <w:t>日</w:t>
      </w:r>
      <w:r>
        <w:rPr>
          <w:rFonts w:cs="宋体"/>
          <w:sz w:val="21"/>
          <w:szCs w:val="21"/>
        </w:rPr>
        <w:t xml:space="preserve">    </w:t>
      </w:r>
      <w:r>
        <w:rPr>
          <w:rFonts w:hint="eastAsia" w:cs="宋体"/>
          <w:sz w:val="21"/>
          <w:szCs w:val="21"/>
        </w:rPr>
        <w:t>期：</w:t>
      </w:r>
      <w:r>
        <w:rPr>
          <w:rFonts w:cs="宋体"/>
          <w:sz w:val="21"/>
          <w:szCs w:val="21"/>
        </w:rPr>
        <w:t xml:space="preserve">     </w:t>
      </w:r>
      <w:r>
        <w:rPr>
          <w:rFonts w:hint="eastAsia" w:cs="宋体"/>
          <w:sz w:val="21"/>
          <w:szCs w:val="21"/>
        </w:rPr>
        <w:t>年</w:t>
      </w:r>
      <w:r>
        <w:rPr>
          <w:rFonts w:cs="宋体"/>
          <w:sz w:val="21"/>
          <w:szCs w:val="21"/>
        </w:rPr>
        <w:t xml:space="preserve">    </w:t>
      </w:r>
      <w:r>
        <w:rPr>
          <w:rFonts w:hint="eastAsia" w:cs="宋体"/>
          <w:sz w:val="21"/>
          <w:szCs w:val="21"/>
        </w:rPr>
        <w:t>月</w:t>
      </w:r>
      <w:r>
        <w:rPr>
          <w:rFonts w:cs="宋体"/>
          <w:sz w:val="21"/>
          <w:szCs w:val="21"/>
        </w:rPr>
        <w:t xml:space="preserve">    </w:t>
      </w:r>
      <w:r>
        <w:rPr>
          <w:rFonts w:hint="eastAsia" w:cs="宋体"/>
          <w:sz w:val="21"/>
          <w:szCs w:val="21"/>
        </w:rPr>
        <w:t>日</w:t>
      </w:r>
      <w:r>
        <w:rPr>
          <w:rFonts w:cs="宋体"/>
          <w:sz w:val="21"/>
          <w:szCs w:val="21"/>
        </w:rPr>
        <w:t>.</w:t>
      </w:r>
    </w:p>
    <w:p>
      <w:pPr>
        <w:pStyle w:val="17"/>
      </w:pPr>
    </w:p>
    <w:p/>
    <w:p/>
    <w:p/>
    <w:p/>
    <w:p/>
    <w:p>
      <w:pPr>
        <w:pStyle w:val="55"/>
        <w:spacing w:line="360" w:lineRule="exact"/>
        <w:rPr>
          <w:rFonts w:cs="宋体"/>
          <w:b/>
          <w:sz w:val="28"/>
          <w:szCs w:val="28"/>
        </w:rPr>
      </w:pPr>
    </w:p>
    <w:p>
      <w:pPr>
        <w:pStyle w:val="55"/>
        <w:spacing w:line="360" w:lineRule="exact"/>
        <w:rPr>
          <w:rFonts w:cs="宋体"/>
          <w:b/>
          <w:sz w:val="28"/>
          <w:szCs w:val="28"/>
        </w:rPr>
      </w:pPr>
    </w:p>
    <w:p>
      <w:pPr>
        <w:pStyle w:val="55"/>
        <w:spacing w:line="360" w:lineRule="exact"/>
        <w:rPr>
          <w:rFonts w:cs="宋体"/>
          <w:b/>
          <w:sz w:val="28"/>
          <w:szCs w:val="28"/>
        </w:rPr>
      </w:pPr>
      <w:r>
        <w:rPr>
          <w:rFonts w:cs="宋体"/>
          <w:b/>
          <w:sz w:val="28"/>
          <w:szCs w:val="28"/>
        </w:rPr>
        <w:t>2.</w:t>
      </w:r>
      <w:r>
        <w:rPr>
          <w:rFonts w:hint="eastAsia" w:cs="宋体"/>
          <w:b/>
          <w:sz w:val="28"/>
          <w:szCs w:val="28"/>
        </w:rPr>
        <w:t>法定代表人资格证明书</w:t>
      </w:r>
    </w:p>
    <w:p/>
    <w:p>
      <w:pPr>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投标人名称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的工作，签署上述项目的投标文件、进行合同谈判、签署合同和处理与之有关的一切事务。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投标人：（公章）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spacing w:line="360" w:lineRule="auto"/>
        <w:rPr>
          <w:rFonts w:ascii="宋体" w:hAnsi="宋体" w:cs="宋体"/>
          <w:b/>
          <w:sz w:val="28"/>
        </w:rPr>
      </w:pPr>
      <w:r>
        <w:rPr>
          <w:rFonts w:ascii="宋体" w:hAnsi="宋体" w:cs="宋体"/>
          <w:b/>
          <w:sz w:val="28"/>
        </w:rPr>
        <w:t>3.</w:t>
      </w:r>
      <w:r>
        <w:rPr>
          <w:rFonts w:hint="eastAsia" w:ascii="宋体" w:hAnsi="宋体" w:cs="宋体"/>
          <w:b/>
          <w:sz w:val="28"/>
        </w:rPr>
        <w:t>授权委托书</w:t>
      </w:r>
    </w:p>
    <w:p>
      <w:pPr>
        <w:pStyle w:val="55"/>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w:t>
      </w:r>
      <w:r>
        <w:rPr>
          <w:rFonts w:ascii="宋体" w:hAnsi="宋体" w:cs="宋体"/>
          <w:sz w:val="24"/>
          <w:szCs w:val="24"/>
        </w:rPr>
        <w:t xml:space="preserve"> ___________(</w:t>
      </w:r>
      <w:r>
        <w:rPr>
          <w:rFonts w:hint="eastAsia" w:ascii="宋体" w:hAnsi="宋体" w:cs="宋体"/>
          <w:sz w:val="24"/>
          <w:szCs w:val="24"/>
        </w:rPr>
        <w:t>姓名</w:t>
      </w:r>
      <w:r>
        <w:rPr>
          <w:rFonts w:ascii="宋体" w:hAnsi="宋体" w:cs="宋体"/>
          <w:sz w:val="24"/>
          <w:szCs w:val="24"/>
        </w:rPr>
        <w:t>)</w:t>
      </w:r>
      <w:r>
        <w:rPr>
          <w:rFonts w:hint="eastAsia" w:ascii="宋体" w:hAnsi="宋体" w:cs="宋体"/>
          <w:sz w:val="24"/>
          <w:szCs w:val="24"/>
        </w:rPr>
        <w:t>系</w:t>
      </w:r>
      <w:r>
        <w:rPr>
          <w:rFonts w:ascii="宋体" w:hAnsi="宋体" w:cs="宋体"/>
          <w:sz w:val="24"/>
          <w:szCs w:val="24"/>
        </w:rPr>
        <w:t>_________________</w:t>
      </w:r>
      <w:r>
        <w:rPr>
          <w:rFonts w:hint="eastAsia" w:ascii="宋体" w:hAnsi="宋体" w:cs="宋体"/>
          <w:sz w:val="24"/>
          <w:szCs w:val="24"/>
        </w:rPr>
        <w:t>（投标人名称）的法定代表人，现授权委托</w:t>
      </w:r>
      <w:r>
        <w:rPr>
          <w:rFonts w:ascii="宋体" w:hAnsi="宋体" w:cs="宋体"/>
          <w:sz w:val="24"/>
          <w:szCs w:val="24"/>
        </w:rPr>
        <w:t>__________________</w:t>
      </w:r>
      <w:r>
        <w:rPr>
          <w:rFonts w:hint="eastAsia" w:ascii="宋体" w:hAnsi="宋体" w:cs="宋体"/>
          <w:sz w:val="24"/>
          <w:szCs w:val="24"/>
        </w:rPr>
        <w:t>（被授权人的姓名、职务）为本次投标中我单位的合法代理人，全权负责参加本次项目的投标、签订合约以及与之相关的各项工作。本投标人对被授权人的签名负全部责任。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w:t>
      </w:r>
      <w:r>
        <w:rPr>
          <w:rFonts w:ascii="宋体" w:hAnsi="宋体" w:cs="宋体"/>
          <w:sz w:val="24"/>
          <w:szCs w:val="24"/>
        </w:rPr>
        <w:t>__________</w:t>
      </w:r>
      <w:r>
        <w:rPr>
          <w:rFonts w:hint="eastAsia" w:ascii="宋体" w:hAnsi="宋体" w:cs="宋体"/>
          <w:sz w:val="24"/>
          <w:szCs w:val="24"/>
        </w:rPr>
        <w:t>年</w:t>
      </w:r>
      <w:r>
        <w:rPr>
          <w:rFonts w:ascii="宋体" w:hAnsi="宋体" w:cs="宋体"/>
          <w:sz w:val="24"/>
          <w:szCs w:val="24"/>
        </w:rPr>
        <w:t>_______</w:t>
      </w:r>
      <w:r>
        <w:rPr>
          <w:rFonts w:hint="eastAsia" w:ascii="宋体" w:hAnsi="宋体" w:cs="宋体"/>
          <w:sz w:val="24"/>
          <w:szCs w:val="24"/>
        </w:rPr>
        <w:t>月</w:t>
      </w:r>
      <w:r>
        <w:rPr>
          <w:rFonts w:ascii="宋体" w:hAnsi="宋体" w:cs="宋体"/>
          <w:sz w:val="24"/>
          <w:szCs w:val="24"/>
        </w:rPr>
        <w:t>________</w:t>
      </w:r>
      <w:r>
        <w:rPr>
          <w:rFonts w:hint="eastAsia" w:ascii="宋体" w:hAnsi="宋体" w:cs="宋体"/>
          <w:sz w:val="24"/>
          <w:szCs w:val="24"/>
        </w:rPr>
        <w:t>日签字或盖章生效，特此声明。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w:t>
      </w:r>
      <w:r>
        <w:rPr>
          <w:rFonts w:ascii="宋体" w:hAnsi="宋体" w:cs="宋体"/>
          <w:szCs w:val="21"/>
        </w:rPr>
        <w:t xml:space="preserve">                       </w:t>
      </w:r>
      <w:r>
        <w:rPr>
          <w:rFonts w:hint="eastAsia" w:ascii="宋体" w:hAnsi="宋体" w:cs="宋体"/>
          <w:szCs w:val="21"/>
        </w:rPr>
        <w:t>日期：</w:t>
      </w:r>
    </w:p>
    <w:p>
      <w:pPr>
        <w:spacing w:line="400" w:lineRule="exact"/>
        <w:rPr>
          <w:rFonts w:ascii="宋体" w:hAnsi="宋体" w:cs="宋体"/>
          <w:szCs w:val="21"/>
        </w:rPr>
      </w:pPr>
      <w:r>
        <w:rPr>
          <w:rFonts w:hint="eastAsia" w:ascii="宋体" w:hAnsi="宋体" w:cs="宋体"/>
          <w:szCs w:val="21"/>
        </w:rPr>
        <w:t>职务：</w:t>
      </w:r>
      <w:r>
        <w:rPr>
          <w:rFonts w:ascii="宋体" w:hAnsi="宋体" w:cs="宋体"/>
          <w:szCs w:val="21"/>
        </w:rPr>
        <w:t xml:space="preserve">                                       </w:t>
      </w:r>
      <w:r>
        <w:rPr>
          <w:rFonts w:hint="eastAsia" w:ascii="宋体" w:hAnsi="宋体" w:cs="宋体"/>
          <w:szCs w:val="21"/>
        </w:rPr>
        <w:t>联系电话：</w:t>
      </w:r>
    </w:p>
    <w:p>
      <w:pPr>
        <w:spacing w:line="400" w:lineRule="exact"/>
        <w:rPr>
          <w:rFonts w:ascii="宋体" w:hAnsi="宋体" w:cs="宋体"/>
          <w:szCs w:val="21"/>
        </w:rPr>
      </w:pPr>
      <w:r>
        <w:rPr>
          <w:rFonts w:hint="eastAsia" w:ascii="宋体" w:hAnsi="宋体" w:cs="宋体"/>
          <w:szCs w:val="21"/>
        </w:rPr>
        <w:t>单位名称：</w:t>
      </w:r>
      <w:r>
        <w:rPr>
          <w:rFonts w:ascii="宋体" w:hAnsi="宋体" w:cs="宋体"/>
          <w:szCs w:val="21"/>
        </w:rPr>
        <w:t xml:space="preserve">                                   </w:t>
      </w:r>
      <w:r>
        <w:rPr>
          <w:rFonts w:hint="eastAsia" w:ascii="宋体" w:hAnsi="宋体" w:cs="宋体"/>
          <w:szCs w:val="21"/>
        </w:rPr>
        <w:t>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w:t>
      </w:r>
      <w:r>
        <w:rPr>
          <w:rFonts w:ascii="宋体" w:hAnsi="宋体" w:cs="宋体"/>
          <w:szCs w:val="21"/>
        </w:rPr>
        <w:t xml:space="preserve">           </w:t>
      </w:r>
      <w:r>
        <w:rPr>
          <w:rFonts w:hint="eastAsia" w:ascii="宋体" w:hAnsi="宋体" w:cs="宋体"/>
          <w:szCs w:val="21"/>
        </w:rPr>
        <w:t>日期：</w:t>
      </w:r>
    </w:p>
    <w:p>
      <w:pPr>
        <w:spacing w:line="400" w:lineRule="exact"/>
        <w:rPr>
          <w:rFonts w:ascii="宋体" w:hAnsi="宋体" w:cs="宋体"/>
          <w:szCs w:val="21"/>
        </w:rPr>
      </w:pPr>
      <w:r>
        <w:rPr>
          <w:rFonts w:hint="eastAsia" w:ascii="宋体" w:hAnsi="宋体" w:cs="宋体"/>
          <w:szCs w:val="21"/>
        </w:rPr>
        <w:t>职务：</w:t>
      </w:r>
      <w:r>
        <w:rPr>
          <w:rFonts w:ascii="宋体" w:hAnsi="宋体" w:cs="宋体"/>
          <w:szCs w:val="21"/>
        </w:rPr>
        <w:t xml:space="preserve">                                       </w:t>
      </w:r>
      <w:r>
        <w:rPr>
          <w:rFonts w:hint="eastAsia" w:ascii="宋体" w:hAnsi="宋体" w:cs="宋体"/>
          <w:szCs w:val="21"/>
        </w:rPr>
        <w:t>联系电话：</w:t>
      </w:r>
    </w:p>
    <w:p>
      <w:pPr>
        <w:spacing w:line="400" w:lineRule="exact"/>
        <w:rPr>
          <w:rFonts w:ascii="宋体" w:hAnsi="宋体" w:cs="宋体"/>
          <w:szCs w:val="21"/>
        </w:rPr>
      </w:pPr>
      <w:r>
        <w:rPr>
          <w:rFonts w:hint="eastAsia" w:ascii="宋体" w:hAnsi="宋体" w:cs="宋体"/>
          <w:szCs w:val="21"/>
        </w:rPr>
        <w:t>单位名称：</w:t>
      </w:r>
      <w:r>
        <w:rPr>
          <w:rFonts w:ascii="宋体" w:hAnsi="宋体" w:cs="宋体"/>
          <w:szCs w:val="21"/>
        </w:rPr>
        <w:t xml:space="preserve">                                   </w:t>
      </w:r>
      <w:r>
        <w:rPr>
          <w:rFonts w:hint="eastAsia" w:ascii="宋体" w:hAnsi="宋体" w:cs="宋体"/>
          <w:szCs w:val="21"/>
        </w:rPr>
        <w:t>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投标人公章： </w:t>
      </w:r>
    </w:p>
    <w:p>
      <w:pPr>
        <w:spacing w:line="400" w:lineRule="exact"/>
        <w:rPr>
          <w:rFonts w:ascii="宋体" w:hAnsi="宋体" w:cs="宋体"/>
          <w:szCs w:val="21"/>
        </w:rPr>
      </w:pPr>
      <w:r>
        <w:rPr>
          <w:rFonts w:hint="eastAsia" w:ascii="宋体" w:hAnsi="宋体" w:cs="宋体"/>
          <w:szCs w:val="21"/>
        </w:rPr>
        <w:t>地址：</w:t>
      </w:r>
      <w:r>
        <w:rPr>
          <w:rFonts w:ascii="宋体" w:hAnsi="宋体" w:cs="宋体"/>
          <w:szCs w:val="21"/>
        </w:rPr>
        <w:t xml:space="preserve">                                       </w:t>
      </w:r>
      <w:r>
        <w:rPr>
          <w:rFonts w:hint="eastAsia" w:ascii="宋体" w:hAnsi="宋体" w:cs="宋体"/>
          <w:szCs w:val="21"/>
        </w:rPr>
        <w:t>电话：</w:t>
      </w:r>
    </w:p>
    <w:p>
      <w:pPr>
        <w:spacing w:line="400" w:lineRule="exact"/>
        <w:rPr>
          <w:rFonts w:ascii="宋体" w:hAnsi="宋体" w:cs="宋体"/>
          <w:szCs w:val="21"/>
        </w:rPr>
      </w:pPr>
      <w:r>
        <w:rPr>
          <w:rFonts w:hint="eastAsia" w:ascii="宋体" w:hAnsi="宋体" w:cs="宋体"/>
          <w:szCs w:val="21"/>
        </w:rPr>
        <w:t>传真：</w:t>
      </w:r>
      <w:r>
        <w:rPr>
          <w:rFonts w:ascii="宋体" w:hAnsi="宋体" w:cs="宋体"/>
          <w:szCs w:val="21"/>
        </w:rPr>
        <w:t xml:space="preserve">                                       </w:t>
      </w:r>
      <w:r>
        <w:rPr>
          <w:rFonts w:hint="eastAsia" w:ascii="宋体" w:hAnsi="宋体" w:cs="宋体"/>
          <w:szCs w:val="21"/>
        </w:rPr>
        <w:t>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ascii="宋体" w:hAnsi="宋体" w:cs="宋体"/>
          <w:szCs w:val="21"/>
        </w:rPr>
        <w:t>1.</w:t>
      </w:r>
      <w:r>
        <w:rPr>
          <w:rFonts w:hint="eastAsia" w:ascii="宋体" w:hAnsi="宋体" w:cs="宋体"/>
          <w:szCs w:val="21"/>
        </w:rPr>
        <w:t>法定代表人参加开标会议时，需携带本人身份证原件。</w:t>
      </w:r>
    </w:p>
    <w:p>
      <w:pPr>
        <w:rPr>
          <w:rFonts w:ascii="宋体" w:hAnsi="宋体" w:cs="宋体"/>
          <w:szCs w:val="21"/>
        </w:rPr>
      </w:pPr>
      <w:r>
        <w:rPr>
          <w:rFonts w:ascii="宋体" w:hAnsi="宋体" w:cs="宋体"/>
          <w:szCs w:val="21"/>
        </w:rPr>
        <w:t>2.</w:t>
      </w:r>
      <w:r>
        <w:rPr>
          <w:rFonts w:hint="eastAsia" w:ascii="宋体" w:hAnsi="宋体" w:cs="宋体"/>
          <w:szCs w:val="21"/>
        </w:rPr>
        <w:t>委托代理人参加开标会议时，需携带授权委托书和本人身份证原件。</w:t>
      </w:r>
    </w:p>
    <w:p>
      <w:pPr>
        <w:outlineLvl w:val="1"/>
        <w:rPr>
          <w:rFonts w:ascii="宋体" w:hAnsi="宋体" w:cs="宋体"/>
          <w:b/>
          <w:color w:val="000000"/>
          <w:sz w:val="28"/>
          <w:szCs w:val="28"/>
        </w:rPr>
      </w:pPr>
      <w:r>
        <w:rPr>
          <w:rFonts w:ascii="宋体" w:hAnsi="宋体" w:cs="宋体"/>
          <w:b/>
          <w:sz w:val="28"/>
          <w:szCs w:val="28"/>
        </w:rPr>
        <w:t>4.</w:t>
      </w:r>
      <w:r>
        <w:rPr>
          <w:rFonts w:hint="eastAsia" w:ascii="宋体" w:hAnsi="宋体"/>
          <w:b/>
          <w:sz w:val="28"/>
          <w:szCs w:val="28"/>
        </w:rPr>
        <w:t>竞价</w:t>
      </w:r>
      <w:r>
        <w:rPr>
          <w:rFonts w:hint="eastAsia" w:ascii="宋体" w:hAnsi="宋体" w:cs="宋体"/>
          <w:b/>
          <w:color w:val="000000"/>
          <w:sz w:val="28"/>
          <w:szCs w:val="28"/>
        </w:rPr>
        <w:t>一览表</w:t>
      </w:r>
    </w:p>
    <w:p>
      <w:pPr>
        <w:jc w:val="center"/>
        <w:rPr>
          <w:rFonts w:ascii="宋体" w:hAnsi="宋体" w:cs="宋体"/>
          <w:b/>
          <w:color w:val="000000"/>
          <w:sz w:val="28"/>
          <w:szCs w:val="28"/>
        </w:rPr>
      </w:pPr>
      <w:r>
        <w:rPr>
          <w:rFonts w:hint="eastAsia" w:ascii="宋体" w:hAnsi="宋体"/>
          <w:b/>
          <w:sz w:val="28"/>
          <w:szCs w:val="28"/>
        </w:rPr>
        <w:t>竞价</w:t>
      </w:r>
      <w:r>
        <w:rPr>
          <w:rFonts w:hint="eastAsia" w:ascii="宋体" w:hAnsi="宋体" w:cs="宋体"/>
          <w:b/>
          <w:color w:val="000000"/>
          <w:sz w:val="28"/>
          <w:szCs w:val="28"/>
        </w:rPr>
        <w:t>一览表</w:t>
      </w:r>
    </w:p>
    <w:p>
      <w:pPr>
        <w:spacing w:line="500" w:lineRule="exact"/>
        <w:rPr>
          <w:rFonts w:ascii="宋体" w:hAnsi="宋体" w:cs="宋体"/>
          <w:b/>
          <w:color w:val="000000"/>
          <w:kern w:val="0"/>
          <w:szCs w:val="21"/>
        </w:rPr>
      </w:pPr>
      <w:r>
        <w:rPr>
          <w:rFonts w:ascii="宋体" w:hAnsi="宋体" w:cs="宋体"/>
          <w:b/>
          <w:color w:val="000000"/>
          <w:kern w:val="0"/>
          <w:szCs w:val="21"/>
        </w:rPr>
        <w:t xml:space="preserve"> </w:t>
      </w:r>
      <w:r>
        <w:rPr>
          <w:rFonts w:hint="eastAsia" w:ascii="宋体" w:hAnsi="宋体" w:cs="宋体"/>
          <w:b/>
          <w:color w:val="000000"/>
          <w:kern w:val="0"/>
          <w:szCs w:val="21"/>
        </w:rPr>
        <w:t>单位：人民币</w:t>
      </w:r>
    </w:p>
    <w:tbl>
      <w:tblPr>
        <w:tblStyle w:val="2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spacing w:line="360" w:lineRule="exact"/>
              <w:jc w:val="center"/>
              <w:rPr>
                <w:rFonts w:ascii="宋体" w:hAnsi="宋体"/>
                <w:color w:val="000000"/>
                <w:szCs w:val="21"/>
              </w:rPr>
            </w:pPr>
            <w:r>
              <w:rPr>
                <w:rFonts w:hint="eastAsia" w:ascii="宋体" w:hAnsi="宋体"/>
                <w:color w:val="000000"/>
                <w:szCs w:val="21"/>
              </w:rPr>
              <w:t>项目名称</w:t>
            </w:r>
          </w:p>
        </w:tc>
        <w:tc>
          <w:tcPr>
            <w:tcW w:w="6266" w:type="dxa"/>
          </w:tcPr>
          <w:p>
            <w:pPr>
              <w:widowControl/>
              <w:spacing w:line="36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spacing w:line="360" w:lineRule="exact"/>
              <w:jc w:val="center"/>
              <w:rPr>
                <w:rFonts w:ascii="宋体" w:hAnsi="宋体"/>
                <w:color w:val="000000"/>
                <w:szCs w:val="21"/>
              </w:rPr>
            </w:pPr>
            <w:r>
              <w:rPr>
                <w:rFonts w:hint="eastAsia" w:ascii="宋体" w:hAnsi="宋体"/>
                <w:color w:val="000000"/>
                <w:szCs w:val="21"/>
              </w:rPr>
              <w:t>项目编号</w:t>
            </w:r>
          </w:p>
        </w:tc>
        <w:tc>
          <w:tcPr>
            <w:tcW w:w="6266" w:type="dxa"/>
          </w:tcPr>
          <w:p>
            <w:pPr>
              <w:widowControl/>
              <w:spacing w:line="360" w:lineRule="exact"/>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spacing w:line="360" w:lineRule="exact"/>
              <w:jc w:val="center"/>
              <w:rPr>
                <w:rFonts w:ascii="宋体" w:hAnsi="宋体"/>
                <w:color w:val="000000"/>
                <w:szCs w:val="21"/>
              </w:rPr>
            </w:pPr>
            <w:r>
              <w:rPr>
                <w:rFonts w:hint="eastAsia" w:ascii="宋体" w:hAnsi="宋体"/>
                <w:color w:val="000000"/>
                <w:szCs w:val="21"/>
              </w:rPr>
              <w:t>投标总价</w:t>
            </w:r>
          </w:p>
        </w:tc>
        <w:tc>
          <w:tcPr>
            <w:tcW w:w="6266" w:type="dxa"/>
          </w:tcPr>
          <w:p>
            <w:pPr>
              <w:widowControl/>
              <w:spacing w:line="360" w:lineRule="exact"/>
              <w:jc w:val="center"/>
              <w:rPr>
                <w:rFonts w:ascii="宋体" w:hAnsi="宋体"/>
                <w:color w:val="000000"/>
                <w:szCs w:val="21"/>
              </w:rPr>
            </w:pPr>
            <w:r>
              <w:rPr>
                <w:rFonts w:hint="eastAsia" w:ascii="宋体" w:hAnsi="宋体"/>
                <w:color w:val="000000"/>
                <w:szCs w:val="21"/>
              </w:rPr>
              <w:t>元</w:t>
            </w: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w:t>
      </w:r>
      <w:r>
        <w:rPr>
          <w:rFonts w:ascii="宋体" w:hAnsi="宋体" w:cs="宋体"/>
          <w:color w:val="000000"/>
          <w:szCs w:val="21"/>
        </w:rPr>
        <w:t xml:space="preserve">      </w:t>
      </w:r>
      <w:r>
        <w:rPr>
          <w:rFonts w:hint="eastAsia" w:ascii="宋体" w:hAnsi="宋体" w:cs="宋体"/>
          <w:color w:val="000000"/>
          <w:szCs w:val="21"/>
        </w:rPr>
        <w:t xml:space="preserve">年 </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w:t>
      </w:r>
    </w:p>
    <w:p>
      <w:pPr>
        <w:rPr>
          <w:rFonts w:ascii="宋体" w:hAnsi="宋体" w:cs="宋体"/>
          <w:color w:val="000000"/>
          <w:sz w:val="24"/>
        </w:rPr>
      </w:pPr>
    </w:p>
    <w:p>
      <w:pPr>
        <w:spacing w:line="280" w:lineRule="exact"/>
        <w:ind w:right="420"/>
        <w:rPr>
          <w:rFonts w:ascii="宋体" w:hAnsi="宋体" w:cs="宋体"/>
          <w:color w:val="000000"/>
          <w:szCs w:val="21"/>
        </w:rPr>
      </w:pPr>
    </w:p>
    <w:p>
      <w:pPr>
        <w:rPr>
          <w:rFonts w:hAnsi="宋体" w:cs="宋体"/>
          <w:b/>
          <w:bCs/>
          <w:sz w:val="28"/>
          <w:szCs w:val="28"/>
        </w:rPr>
      </w:pPr>
      <w:r>
        <w:rPr>
          <w:rFonts w:hint="eastAsia" w:hAnsi="宋体" w:cs="宋体"/>
          <w:b/>
          <w:bCs/>
          <w:sz w:val="28"/>
          <w:szCs w:val="28"/>
        </w:rPr>
        <w:br w:type="page"/>
      </w:r>
    </w:p>
    <w:p>
      <w:pPr>
        <w:pStyle w:val="5"/>
        <w:overflowPunct w:val="0"/>
        <w:spacing w:line="500" w:lineRule="exact"/>
        <w:ind w:firstLine="0"/>
        <w:rPr>
          <w:rFonts w:hAnsi="宋体" w:cs="宋体"/>
          <w:b/>
          <w:bCs/>
          <w:sz w:val="28"/>
          <w:szCs w:val="28"/>
        </w:rPr>
      </w:pPr>
      <w:r>
        <w:rPr>
          <w:rFonts w:hint="eastAsia" w:hAnsi="宋体" w:cs="宋体"/>
          <w:b/>
          <w:bCs/>
          <w:sz w:val="28"/>
          <w:szCs w:val="28"/>
        </w:rPr>
        <w:t>5.</w:t>
      </w:r>
      <w:bookmarkStart w:id="3" w:name="_Hlk44330419"/>
      <w:r>
        <w:rPr>
          <w:rFonts w:hint="eastAsia" w:hAnsi="宋体" w:cs="宋体"/>
          <w:b/>
          <w:bCs/>
          <w:sz w:val="28"/>
          <w:szCs w:val="28"/>
        </w:rPr>
        <w:t>投标总价封面</w:t>
      </w:r>
      <w:bookmarkEnd w:id="3"/>
    </w:p>
    <w:p>
      <w:pPr>
        <w:spacing w:line="400" w:lineRule="exact"/>
        <w:ind w:firstLine="2349" w:firstLineChars="650"/>
        <w:rPr>
          <w:rFonts w:ascii="宋体" w:hAnsi="宋体"/>
          <w:b/>
          <w:sz w:val="36"/>
          <w:szCs w:val="36"/>
        </w:rPr>
      </w:pPr>
    </w:p>
    <w:p>
      <w:pPr>
        <w:spacing w:line="400" w:lineRule="exact"/>
        <w:jc w:val="center"/>
        <w:rPr>
          <w:rFonts w:ascii="宋体" w:hAnsi="宋体"/>
          <w:b/>
          <w:sz w:val="36"/>
          <w:szCs w:val="36"/>
        </w:rPr>
      </w:pPr>
      <w:r>
        <w:rPr>
          <w:rFonts w:hint="eastAsia" w:ascii="宋体" w:hAnsi="宋体"/>
          <w:b/>
          <w:sz w:val="36"/>
          <w:szCs w:val="36"/>
        </w:rPr>
        <w:t>投  标  总   价</w:t>
      </w:r>
    </w:p>
    <w:p>
      <w:pPr>
        <w:spacing w:line="400" w:lineRule="exact"/>
        <w:rPr>
          <w:rFonts w:ascii="宋体" w:hAnsi="宋体"/>
        </w:rPr>
      </w:pPr>
    </w:p>
    <w:p>
      <w:pPr>
        <w:spacing w:line="400" w:lineRule="exact"/>
        <w:rPr>
          <w:rFonts w:ascii="宋体" w:hAnsi="宋体"/>
        </w:rPr>
      </w:pPr>
    </w:p>
    <w:p>
      <w:pPr>
        <w:spacing w:line="400" w:lineRule="exact"/>
        <w:rPr>
          <w:rFonts w:ascii="宋体" w:hAnsi="宋体"/>
          <w:b/>
          <w:sz w:val="32"/>
          <w:szCs w:val="32"/>
          <w:u w:val="single"/>
        </w:rPr>
      </w:pPr>
      <w:r>
        <w:rPr>
          <w:rFonts w:hint="eastAsia" w:ascii="宋体" w:hAnsi="宋体"/>
          <w:b/>
          <w:sz w:val="32"/>
          <w:szCs w:val="32"/>
        </w:rPr>
        <w:t xml:space="preserve">   采 购 单 位：</w:t>
      </w:r>
      <w:r>
        <w:rPr>
          <w:rFonts w:hint="eastAsia" w:ascii="宋体" w:hAnsi="宋体"/>
          <w:b/>
          <w:sz w:val="32"/>
          <w:szCs w:val="32"/>
          <w:u w:val="single"/>
        </w:rPr>
        <w:t xml:space="preserve">                                  </w:t>
      </w:r>
    </w:p>
    <w:p>
      <w:pPr>
        <w:spacing w:line="400" w:lineRule="exact"/>
        <w:rPr>
          <w:rFonts w:ascii="宋体" w:hAnsi="宋体"/>
          <w:sz w:val="32"/>
          <w:szCs w:val="32"/>
        </w:rPr>
      </w:pPr>
    </w:p>
    <w:p>
      <w:pPr>
        <w:spacing w:line="400" w:lineRule="exact"/>
        <w:rPr>
          <w:rFonts w:ascii="宋体" w:hAnsi="宋体"/>
          <w:b/>
          <w:sz w:val="32"/>
          <w:szCs w:val="32"/>
          <w:u w:val="single"/>
        </w:rPr>
      </w:pPr>
      <w:r>
        <w:rPr>
          <w:rFonts w:hint="eastAsia" w:ascii="宋体" w:hAnsi="宋体"/>
          <w:b/>
          <w:sz w:val="32"/>
          <w:szCs w:val="32"/>
        </w:rPr>
        <w:t xml:space="preserve">   工 程 名 称：</w:t>
      </w:r>
      <w:r>
        <w:rPr>
          <w:rFonts w:hint="eastAsia" w:ascii="宋体" w:hAnsi="宋体"/>
          <w:b/>
          <w:sz w:val="32"/>
          <w:szCs w:val="32"/>
          <w:u w:val="single"/>
        </w:rPr>
        <w:t xml:space="preserve">                                  </w:t>
      </w:r>
      <w:r>
        <w:rPr>
          <w:rFonts w:hint="eastAsia" w:ascii="宋体" w:hAnsi="宋体"/>
          <w:b/>
          <w:sz w:val="32"/>
          <w:szCs w:val="32"/>
        </w:rPr>
        <w:t xml:space="preserve">           </w:t>
      </w:r>
    </w:p>
    <w:p>
      <w:pPr>
        <w:spacing w:line="400" w:lineRule="exact"/>
        <w:rPr>
          <w:rFonts w:ascii="宋体" w:hAnsi="宋体"/>
          <w:sz w:val="32"/>
          <w:szCs w:val="32"/>
        </w:rPr>
      </w:pPr>
    </w:p>
    <w:p>
      <w:pPr>
        <w:spacing w:line="400" w:lineRule="exact"/>
        <w:rPr>
          <w:rFonts w:ascii="宋体" w:hAnsi="宋体"/>
          <w:sz w:val="32"/>
          <w:szCs w:val="32"/>
        </w:rPr>
      </w:pPr>
    </w:p>
    <w:p>
      <w:pPr>
        <w:spacing w:line="400" w:lineRule="exact"/>
        <w:ind w:firstLine="643" w:firstLineChars="200"/>
        <w:rPr>
          <w:rFonts w:ascii="宋体" w:hAnsi="宋体"/>
          <w:b/>
          <w:sz w:val="32"/>
          <w:szCs w:val="32"/>
          <w:u w:val="single"/>
        </w:rPr>
      </w:pPr>
      <w:r>
        <w:rPr>
          <w:rFonts w:hint="eastAsia" w:ascii="宋体" w:hAnsi="宋体"/>
          <w:b/>
          <w:sz w:val="32"/>
          <w:szCs w:val="32"/>
        </w:rPr>
        <w:t>投标总价（小写）：</w:t>
      </w:r>
      <w:r>
        <w:rPr>
          <w:rFonts w:hint="eastAsia" w:ascii="宋体" w:hAnsi="宋体"/>
          <w:b/>
          <w:sz w:val="32"/>
          <w:szCs w:val="32"/>
          <w:u w:val="single"/>
        </w:rPr>
        <w:t xml:space="preserve">                                </w:t>
      </w:r>
    </w:p>
    <w:p>
      <w:pPr>
        <w:spacing w:line="400" w:lineRule="exact"/>
        <w:ind w:firstLine="1928" w:firstLineChars="600"/>
        <w:rPr>
          <w:rFonts w:ascii="宋体" w:hAnsi="宋体"/>
          <w:b/>
          <w:sz w:val="32"/>
          <w:szCs w:val="32"/>
        </w:rPr>
      </w:pPr>
    </w:p>
    <w:p>
      <w:pPr>
        <w:spacing w:line="400" w:lineRule="exact"/>
        <w:ind w:firstLine="1928" w:firstLineChars="600"/>
        <w:rPr>
          <w:rFonts w:ascii="宋体" w:hAnsi="宋体"/>
          <w:sz w:val="32"/>
          <w:szCs w:val="32"/>
          <w:u w:val="single"/>
        </w:rPr>
      </w:pPr>
      <w:r>
        <w:rPr>
          <w:rFonts w:hint="eastAsia" w:ascii="宋体" w:hAnsi="宋体"/>
          <w:b/>
          <w:sz w:val="32"/>
          <w:szCs w:val="32"/>
        </w:rPr>
        <w:t>（大写）：</w:t>
      </w:r>
      <w:r>
        <w:rPr>
          <w:rFonts w:hint="eastAsia" w:ascii="宋体" w:hAnsi="宋体"/>
          <w:sz w:val="32"/>
          <w:szCs w:val="32"/>
          <w:u w:val="single"/>
        </w:rPr>
        <w:t xml:space="preserve">                                </w:t>
      </w:r>
    </w:p>
    <w:p>
      <w:pPr>
        <w:spacing w:line="400" w:lineRule="exact"/>
        <w:rPr>
          <w:rFonts w:ascii="宋体" w:hAnsi="宋体"/>
          <w:sz w:val="32"/>
          <w:szCs w:val="32"/>
        </w:rPr>
      </w:pPr>
    </w:p>
    <w:p>
      <w:pPr>
        <w:spacing w:line="400" w:lineRule="exact"/>
        <w:rPr>
          <w:rFonts w:ascii="宋体" w:hAnsi="宋体"/>
          <w:sz w:val="32"/>
          <w:szCs w:val="32"/>
        </w:rPr>
      </w:pPr>
    </w:p>
    <w:p>
      <w:pPr>
        <w:spacing w:line="400" w:lineRule="exact"/>
        <w:ind w:firstLine="643" w:firstLineChars="200"/>
        <w:rPr>
          <w:rFonts w:ascii="宋体" w:hAnsi="宋体"/>
          <w:sz w:val="32"/>
          <w:szCs w:val="32"/>
        </w:rPr>
      </w:pPr>
      <w:r>
        <w:rPr>
          <w:rFonts w:hint="eastAsia" w:ascii="宋体" w:hAnsi="宋体"/>
          <w:b/>
          <w:sz w:val="32"/>
          <w:szCs w:val="32"/>
        </w:rPr>
        <w:t>投 标 人：</w:t>
      </w:r>
      <w:r>
        <w:rPr>
          <w:rFonts w:hint="eastAsia" w:ascii="宋体" w:hAnsi="宋体"/>
          <w:sz w:val="32"/>
          <w:szCs w:val="32"/>
          <w:u w:val="single"/>
        </w:rPr>
        <w:t xml:space="preserve">                            </w:t>
      </w:r>
      <w:r>
        <w:rPr>
          <w:rFonts w:hint="eastAsia" w:ascii="宋体" w:hAnsi="宋体"/>
          <w:sz w:val="32"/>
          <w:szCs w:val="32"/>
        </w:rPr>
        <w:t>（</w:t>
      </w:r>
      <w:r>
        <w:rPr>
          <w:rFonts w:hint="eastAsia" w:ascii="宋体" w:hAnsi="宋体"/>
          <w:szCs w:val="21"/>
        </w:rPr>
        <w:t>单位盖公章</w:t>
      </w:r>
      <w:r>
        <w:rPr>
          <w:rFonts w:hint="eastAsia" w:ascii="宋体" w:hAnsi="宋体"/>
          <w:sz w:val="32"/>
          <w:szCs w:val="32"/>
        </w:rPr>
        <w:t>）</w:t>
      </w:r>
    </w:p>
    <w:p>
      <w:pPr>
        <w:spacing w:line="400" w:lineRule="exact"/>
        <w:rPr>
          <w:rFonts w:ascii="宋体" w:hAnsi="宋体"/>
          <w:sz w:val="32"/>
          <w:szCs w:val="32"/>
        </w:rPr>
      </w:pPr>
    </w:p>
    <w:p>
      <w:pPr>
        <w:spacing w:line="400" w:lineRule="exact"/>
        <w:ind w:firstLine="643" w:firstLineChars="200"/>
        <w:rPr>
          <w:rFonts w:ascii="宋体" w:hAnsi="宋体"/>
          <w:b/>
          <w:sz w:val="32"/>
          <w:szCs w:val="32"/>
        </w:rPr>
      </w:pPr>
      <w:r>
        <w:rPr>
          <w:rFonts w:hint="eastAsia" w:ascii="宋体" w:hAnsi="宋体"/>
          <w:b/>
          <w:sz w:val="32"/>
          <w:szCs w:val="32"/>
        </w:rPr>
        <w:t>法定代表人</w:t>
      </w:r>
    </w:p>
    <w:p>
      <w:pPr>
        <w:spacing w:line="400" w:lineRule="exact"/>
        <w:ind w:firstLine="643" w:firstLineChars="200"/>
        <w:rPr>
          <w:rFonts w:ascii="宋体" w:hAnsi="宋体"/>
          <w:sz w:val="32"/>
          <w:szCs w:val="32"/>
        </w:rPr>
      </w:pPr>
      <w:r>
        <w:rPr>
          <w:rFonts w:hint="eastAsia" w:ascii="宋体" w:hAnsi="宋体"/>
          <w:b/>
          <w:sz w:val="32"/>
          <w:szCs w:val="32"/>
        </w:rPr>
        <w:t>或其授权人：</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Cs w:val="21"/>
        </w:rPr>
        <w:t>签字或盖公章</w:t>
      </w:r>
      <w:r>
        <w:rPr>
          <w:rFonts w:hint="eastAsia" w:ascii="宋体" w:hAnsi="宋体"/>
          <w:sz w:val="32"/>
          <w:szCs w:val="32"/>
        </w:rPr>
        <w:t>）</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ind w:firstLine="643" w:firstLineChars="200"/>
        <w:rPr>
          <w:rFonts w:ascii="宋体" w:hAnsi="宋体"/>
          <w:sz w:val="32"/>
          <w:szCs w:val="32"/>
        </w:rPr>
      </w:pPr>
      <w:r>
        <w:rPr>
          <w:rFonts w:hint="eastAsia" w:ascii="宋体" w:hAnsi="宋体"/>
          <w:b/>
          <w:sz w:val="32"/>
          <w:szCs w:val="32"/>
        </w:rPr>
        <w:t>编  制  人：</w:t>
      </w:r>
      <w:r>
        <w:rPr>
          <w:rFonts w:hint="eastAsia" w:ascii="宋体" w:hAnsi="宋体"/>
          <w:sz w:val="32"/>
          <w:szCs w:val="32"/>
          <w:u w:val="single"/>
        </w:rPr>
        <w:t xml:space="preserve">                   </w:t>
      </w:r>
      <w:r>
        <w:rPr>
          <w:rFonts w:hint="eastAsia" w:ascii="宋体" w:hAnsi="宋体"/>
          <w:sz w:val="32"/>
          <w:szCs w:val="32"/>
        </w:rPr>
        <w:t>（</w:t>
      </w:r>
      <w:r>
        <w:rPr>
          <w:rFonts w:hint="eastAsia" w:ascii="宋体" w:hAnsi="宋体"/>
          <w:szCs w:val="21"/>
        </w:rPr>
        <w:t>造价人员签字</w:t>
      </w:r>
      <w:r>
        <w:rPr>
          <w:rFonts w:hint="eastAsia" w:ascii="宋体" w:hAnsi="宋体"/>
          <w:b/>
          <w:szCs w:val="21"/>
        </w:rPr>
        <w:t>或</w:t>
      </w:r>
      <w:r>
        <w:rPr>
          <w:rFonts w:hint="eastAsia" w:ascii="宋体" w:hAnsi="宋体"/>
          <w:szCs w:val="21"/>
        </w:rPr>
        <w:t>盖专用章</w:t>
      </w:r>
      <w:r>
        <w:rPr>
          <w:rFonts w:hint="eastAsia" w:ascii="宋体" w:hAnsi="宋体"/>
          <w:sz w:val="32"/>
          <w:szCs w:val="32"/>
        </w:rPr>
        <w:t>）</w:t>
      </w:r>
    </w:p>
    <w:p>
      <w:pPr>
        <w:spacing w:line="400" w:lineRule="exact"/>
        <w:rPr>
          <w:rFonts w:ascii="宋体" w:hAnsi="宋体"/>
        </w:rPr>
      </w:pPr>
    </w:p>
    <w:p>
      <w:pPr>
        <w:spacing w:line="400" w:lineRule="exact"/>
        <w:rPr>
          <w:rFonts w:ascii="宋体" w:hAnsi="宋体"/>
        </w:rPr>
      </w:pPr>
    </w:p>
    <w:p>
      <w:pPr>
        <w:spacing w:line="400" w:lineRule="exact"/>
        <w:ind w:firstLine="643" w:firstLineChars="200"/>
        <w:rPr>
          <w:rFonts w:ascii="宋体" w:hAnsi="宋体"/>
          <w:b/>
          <w:sz w:val="32"/>
          <w:szCs w:val="32"/>
        </w:rPr>
      </w:pPr>
      <w:r>
        <w:rPr>
          <w:rFonts w:hint="eastAsia" w:ascii="宋体" w:hAnsi="宋体"/>
          <w:b/>
          <w:sz w:val="32"/>
          <w:szCs w:val="32"/>
        </w:rPr>
        <w:t>编 制 时 间：</w:t>
      </w:r>
    </w:p>
    <w:p>
      <w:pPr>
        <w:snapToGrid w:val="0"/>
        <w:spacing w:line="400" w:lineRule="exact"/>
        <w:rPr>
          <w:rFonts w:ascii="宋体" w:hAnsi="宋体" w:cs="宋体"/>
          <w:sz w:val="20"/>
        </w:rPr>
      </w:pPr>
    </w:p>
    <w:p>
      <w:pPr>
        <w:snapToGrid w:val="0"/>
        <w:spacing w:line="400" w:lineRule="exact"/>
        <w:rPr>
          <w:rFonts w:ascii="宋体" w:hAnsi="宋体" w:cs="宋体"/>
          <w:sz w:val="20"/>
        </w:rPr>
      </w:pPr>
    </w:p>
    <w:p>
      <w:pPr>
        <w:snapToGrid w:val="0"/>
        <w:spacing w:line="400" w:lineRule="exact"/>
        <w:rPr>
          <w:rFonts w:ascii="宋体" w:hAnsi="宋体" w:cs="宋体"/>
          <w:sz w:val="20"/>
        </w:rPr>
      </w:pPr>
    </w:p>
    <w:p>
      <w:pPr>
        <w:snapToGrid w:val="0"/>
        <w:spacing w:line="400" w:lineRule="exact"/>
        <w:rPr>
          <w:rFonts w:ascii="宋体" w:hAnsi="宋体" w:cs="宋体"/>
          <w:sz w:val="20"/>
        </w:rPr>
      </w:pPr>
    </w:p>
    <w:p>
      <w:pPr>
        <w:snapToGrid w:val="0"/>
        <w:spacing w:line="400" w:lineRule="exact"/>
        <w:rPr>
          <w:rFonts w:ascii="宋体" w:hAnsi="宋体" w:cs="宋体"/>
          <w:sz w:val="20"/>
        </w:rPr>
      </w:pPr>
    </w:p>
    <w:p>
      <w:pPr>
        <w:snapToGrid w:val="0"/>
        <w:spacing w:line="400" w:lineRule="exact"/>
        <w:rPr>
          <w:rFonts w:ascii="宋体" w:hAnsi="宋体" w:cs="宋体"/>
          <w:sz w:val="20"/>
        </w:rPr>
      </w:pPr>
    </w:p>
    <w:p>
      <w:pPr>
        <w:rPr>
          <w:rFonts w:hint="eastAsia" w:asciiTheme="minorEastAsia" w:hAnsiTheme="minorEastAsia" w:eastAsiaTheme="minorEastAsia"/>
          <w:b/>
          <w:sz w:val="28"/>
          <w:szCs w:val="28"/>
        </w:rPr>
      </w:pP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6.</w:t>
      </w:r>
      <w:bookmarkStart w:id="4" w:name="_Hlk44330443"/>
      <w:r>
        <w:rPr>
          <w:rFonts w:hint="eastAsia" w:asciiTheme="minorEastAsia" w:hAnsiTheme="minorEastAsia" w:eastAsiaTheme="minorEastAsia"/>
          <w:b/>
          <w:sz w:val="28"/>
          <w:szCs w:val="28"/>
        </w:rPr>
        <w:t>工程量清单报价表</w:t>
      </w:r>
      <w:bookmarkEnd w:id="4"/>
    </w:p>
    <w:p>
      <w:pPr>
        <w:snapToGrid w:val="0"/>
        <w:spacing w:line="360" w:lineRule="auto"/>
        <w:jc w:val="center"/>
        <w:rPr>
          <w:rFonts w:ascii="宋体" w:hAnsi="宋体"/>
          <w:b/>
          <w:sz w:val="28"/>
          <w:szCs w:val="28"/>
        </w:rPr>
      </w:pPr>
    </w:p>
    <w:p>
      <w:pPr>
        <w:jc w:val="center"/>
        <w:rPr>
          <w:b/>
          <w:sz w:val="28"/>
          <w:szCs w:val="28"/>
        </w:rPr>
      </w:pPr>
      <w:r>
        <w:rPr>
          <w:rFonts w:hint="eastAsia"/>
          <w:b/>
          <w:sz w:val="28"/>
          <w:szCs w:val="28"/>
        </w:rPr>
        <w:t>工程量清单报价表</w:t>
      </w:r>
    </w:p>
    <w:p>
      <w:pPr>
        <w:jc w:val="center"/>
        <w:outlineLvl w:val="1"/>
        <w:rPr>
          <w:rFonts w:ascii="宋体" w:hAnsi="宋体" w:cs="宋体"/>
          <w:b/>
          <w:sz w:val="28"/>
          <w:szCs w:val="28"/>
        </w:rPr>
      </w:pPr>
    </w:p>
    <w:p>
      <w:pPr>
        <w:jc w:val="center"/>
        <w:rPr>
          <w:b/>
          <w:sz w:val="28"/>
          <w:szCs w:val="28"/>
        </w:rPr>
      </w:pPr>
      <w:r>
        <w:rPr>
          <w:rFonts w:hint="eastAsia"/>
          <w:b/>
          <w:sz w:val="28"/>
          <w:szCs w:val="28"/>
        </w:rPr>
        <w:t>详见工程量清单</w:t>
      </w:r>
    </w:p>
    <w:p>
      <w:pPr>
        <w:spacing w:line="360" w:lineRule="exact"/>
        <w:outlineLvl w:val="1"/>
        <w:rPr>
          <w:rFonts w:ascii="宋体" w:hAnsi="宋体" w:cs="宋体"/>
          <w:b/>
          <w:sz w:val="28"/>
          <w:szCs w:val="28"/>
        </w:rPr>
      </w:pPr>
    </w:p>
    <w:p>
      <w:pPr>
        <w:spacing w:line="360" w:lineRule="exact"/>
        <w:outlineLvl w:val="1"/>
        <w:rPr>
          <w:rFonts w:ascii="宋体" w:hAnsi="宋体" w:cs="宋体"/>
          <w:b/>
          <w:sz w:val="28"/>
          <w:szCs w:val="28"/>
        </w:rPr>
      </w:pPr>
    </w:p>
    <w:p>
      <w:pPr>
        <w:spacing w:line="360" w:lineRule="exact"/>
      </w:pPr>
      <w:r>
        <w:rPr>
          <w:rFonts w:hint="eastAsia"/>
        </w:rPr>
        <w:t>投标单位（盖公章）：</w:t>
      </w:r>
    </w:p>
    <w:p>
      <w:pPr>
        <w:spacing w:line="360" w:lineRule="exact"/>
      </w:pPr>
      <w:r>
        <w:rPr>
          <w:rFonts w:hint="eastAsia"/>
        </w:rPr>
        <w:t>法定代表人或其代理人（签字或盖章）：</w:t>
      </w:r>
    </w:p>
    <w:p>
      <w:pPr>
        <w:spacing w:line="360" w:lineRule="exact"/>
        <w:rPr>
          <w:rFonts w:hint="eastAsia"/>
        </w:rPr>
      </w:pPr>
      <w:r>
        <w:rPr>
          <w:rFonts w:hint="eastAsia"/>
        </w:rPr>
        <w:t>日期：       年    月    日</w:t>
      </w:r>
    </w:p>
    <w:p>
      <w:pPr>
        <w:snapToGrid w:val="0"/>
        <w:spacing w:line="360" w:lineRule="auto"/>
        <w:rPr>
          <w:color w:val="FF0000"/>
          <w:szCs w:val="21"/>
        </w:rPr>
      </w:pPr>
    </w:p>
    <w:p>
      <w:pPr>
        <w:snapToGrid w:val="0"/>
        <w:spacing w:line="360" w:lineRule="auto"/>
        <w:rPr>
          <w:color w:val="FF0000"/>
          <w:szCs w:val="21"/>
        </w:rPr>
      </w:pPr>
    </w:p>
    <w:p>
      <w:pPr>
        <w:rPr>
          <w:rFonts w:ascii="宋体" w:hAnsi="宋体" w:cs="宋体"/>
          <w:b/>
          <w:sz w:val="28"/>
          <w:szCs w:val="28"/>
        </w:rPr>
      </w:pPr>
      <w:r>
        <w:rPr>
          <w:rFonts w:hint="eastAsia" w:ascii="宋体" w:hAnsi="宋体" w:cs="宋体"/>
          <w:b/>
          <w:sz w:val="28"/>
          <w:szCs w:val="28"/>
        </w:rPr>
        <w:t>7.偏离表</w:t>
      </w:r>
    </w:p>
    <w:p>
      <w:pPr>
        <w:jc w:val="center"/>
        <w:rPr>
          <w:rFonts w:ascii="宋体" w:hAnsi="宋体" w:cs="宋体"/>
          <w:b/>
          <w:sz w:val="28"/>
          <w:szCs w:val="28"/>
        </w:rPr>
      </w:pPr>
      <w:r>
        <w:rPr>
          <w:rFonts w:hint="eastAsia" w:ascii="宋体" w:hAnsi="宋体" w:cs="宋体"/>
          <w:b/>
          <w:sz w:val="28"/>
          <w:szCs w:val="28"/>
        </w:rPr>
        <w:t>偏 离 表</w:t>
      </w:r>
    </w:p>
    <w:p>
      <w:pPr>
        <w:ind w:firstLine="420" w:firstLineChars="200"/>
        <w:rPr>
          <w:rFonts w:ascii="宋体" w:hAnsi="宋体" w:cs="宋体"/>
          <w:szCs w:val="21"/>
        </w:rPr>
      </w:pPr>
      <w:r>
        <w:rPr>
          <w:rFonts w:hint="eastAsia" w:ascii="宋体" w:hAnsi="宋体" w:cs="宋体"/>
          <w:szCs w:val="21"/>
        </w:rPr>
        <w:t>投标人应对招标文件中规定的商务及技术部分给予充分的考虑。为了评审的需要，投标人应将这些条款的异议逐条提出或根据以下要求的格式提出偏离。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如无偏离，请在本页上写“无”，并附在投标文件中 。          </w:t>
      </w:r>
    </w:p>
    <w:p>
      <w:pPr>
        <w:ind w:firstLine="420" w:firstLineChars="200"/>
        <w:rPr>
          <w:rFonts w:ascii="宋体" w:hAnsi="宋体" w:cs="宋体"/>
          <w:szCs w:val="21"/>
        </w:rPr>
      </w:pPr>
      <w:r>
        <w:rPr>
          <w:rFonts w:hint="eastAsia" w:ascii="宋体" w:hAnsi="宋体" w:cs="宋体"/>
          <w:szCs w:val="21"/>
        </w:rPr>
        <w:t>项目编号：</w:t>
      </w:r>
    </w:p>
    <w:tbl>
      <w:tblPr>
        <w:tblStyle w:val="2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rPr>
                <w:rFonts w:ascii="宋体" w:hAnsi="宋体" w:cs="宋体"/>
                <w:szCs w:val="21"/>
              </w:rPr>
            </w:pPr>
            <w:r>
              <w:rPr>
                <w:rFonts w:hint="eastAsia" w:ascii="宋体" w:hAnsi="宋体" w:cs="宋体"/>
                <w:szCs w:val="21"/>
              </w:rPr>
              <w:t>章节号</w:t>
            </w:r>
          </w:p>
        </w:tc>
        <w:tc>
          <w:tcPr>
            <w:tcW w:w="2132" w:type="dxa"/>
            <w:vAlign w:val="center"/>
          </w:tcPr>
          <w:p>
            <w:pPr>
              <w:rPr>
                <w:rFonts w:ascii="宋体" w:hAnsi="宋体" w:cs="宋体"/>
                <w:szCs w:val="21"/>
              </w:rPr>
            </w:pPr>
            <w:r>
              <w:rPr>
                <w:rFonts w:hint="eastAsia" w:ascii="宋体" w:hAnsi="宋体" w:cs="宋体"/>
                <w:szCs w:val="21"/>
              </w:rPr>
              <w:t>投标人的偏离</w:t>
            </w:r>
          </w:p>
        </w:tc>
        <w:tc>
          <w:tcPr>
            <w:tcW w:w="3044" w:type="dxa"/>
            <w:vAlign w:val="center"/>
          </w:tcPr>
          <w:p>
            <w:pPr>
              <w:rPr>
                <w:rFonts w:ascii="宋体" w:hAnsi="宋体" w:cs="宋体"/>
                <w:szCs w:val="21"/>
              </w:rPr>
            </w:pPr>
            <w:r>
              <w:rPr>
                <w:rFonts w:hint="eastAsia" w:ascii="宋体" w:hAnsi="宋体" w:cs="宋体"/>
                <w:szCs w:val="21"/>
              </w:rPr>
              <w:t>投标人偏离的理由</w:t>
            </w:r>
          </w:p>
        </w:tc>
        <w:tc>
          <w:tcPr>
            <w:tcW w:w="1440" w:type="dxa"/>
            <w:vAlign w:val="center"/>
          </w:tcPr>
          <w:p>
            <w:pP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 xml:space="preserve">日期：      年  </w:t>
      </w:r>
      <w:r>
        <w:rPr>
          <w:rFonts w:ascii="宋体" w:hAnsi="宋体" w:cs="宋体"/>
          <w:color w:val="000000"/>
          <w:szCs w:val="21"/>
        </w:rPr>
        <w:t xml:space="preserve"> </w:t>
      </w:r>
      <w:r>
        <w:rPr>
          <w:rFonts w:hint="eastAsia" w:ascii="宋体" w:hAnsi="宋体" w:cs="宋体"/>
          <w:color w:val="000000"/>
          <w:szCs w:val="21"/>
        </w:rPr>
        <w:t>月   日</w:t>
      </w:r>
    </w:p>
    <w:p>
      <w:pPr>
        <w:pStyle w:val="5"/>
        <w:overflowPunct w:val="0"/>
        <w:spacing w:line="500" w:lineRule="exact"/>
        <w:ind w:firstLine="0"/>
        <w:rPr>
          <w:rFonts w:hAnsi="宋体" w:cs="宋体"/>
          <w:b/>
          <w:sz w:val="28"/>
          <w:szCs w:val="28"/>
        </w:rPr>
      </w:pPr>
    </w:p>
    <w:p>
      <w:pPr>
        <w:jc w:val="center"/>
        <w:rPr>
          <w:rFonts w:ascii="宋体" w:hAnsi="宋体" w:cs="宋体"/>
          <w:b/>
          <w:sz w:val="32"/>
          <w:szCs w:val="32"/>
        </w:rPr>
      </w:pPr>
    </w:p>
    <w:p>
      <w:pPr>
        <w:rPr>
          <w:rFonts w:ascii="宋体" w:hAnsi="宋体" w:cs="宋体"/>
          <w:sz w:val="24"/>
          <w:szCs w:val="24"/>
        </w:rPr>
      </w:pP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本竞价单的最终解释权归常州市城投建设工程招标有限公司所有</w:t>
      </w: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（全文完）</w:t>
      </w:r>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2000009F" w:csb1="DFD70000"/>
  </w:font>
  <w:font w:name="楷体_GB2312">
    <w:altName w:val="楷体"/>
    <w:panose1 w:val="00000000000000000000"/>
    <w:charset w:val="86"/>
    <w:family w:val="auto"/>
    <w:pitch w:val="default"/>
    <w:sig w:usb0="00000000" w:usb1="00000000" w:usb2="00000000" w:usb3="00000000" w:csb0="00040000" w:csb1="0000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Theme="minorEastAsia" w:hAnsiTheme="minorEastAsia" w:eastAsiaTheme="minorEastAsia"/>
      </w:rPr>
    </w:pPr>
    <w:r>
      <w:rPr>
        <w:rFonts w:hint="eastAsia" w:asciiTheme="minorEastAsia" w:hAnsiTheme="minorEastAsia" w:eastAsiaTheme="minorEastAsia"/>
        <w:szCs w:val="21"/>
      </w:rPr>
      <w:t>第</w:t>
    </w:r>
    <w:r>
      <w:rPr>
        <w:rFonts w:asciiTheme="minorEastAsia" w:hAnsiTheme="minorEastAsia" w:eastAsiaTheme="minorEastAsia"/>
        <w:szCs w:val="21"/>
      </w:rPr>
      <w:t xml:space="preserve">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PAGE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2</w:t>
    </w:r>
    <w:r>
      <w:rPr>
        <w:rFonts w:hint="eastAsia" w:asciiTheme="minorEastAsia" w:hAnsiTheme="minorEastAsia" w:eastAsiaTheme="minorEastAsia"/>
        <w:szCs w:val="21"/>
      </w:rPr>
      <w:fldChar w:fldCharType="end"/>
    </w:r>
    <w:r>
      <w:rPr>
        <w:rFonts w:asciiTheme="minorEastAsia" w:hAnsiTheme="minorEastAsia" w:eastAsiaTheme="minorEastAsia"/>
        <w:szCs w:val="21"/>
      </w:rPr>
      <w:t xml:space="preserve"> </w:t>
    </w:r>
    <w:r>
      <w:rPr>
        <w:rFonts w:hint="eastAsia" w:asciiTheme="minorEastAsia" w:hAnsiTheme="minorEastAsia" w:eastAsiaTheme="minorEastAsia"/>
        <w:szCs w:val="21"/>
      </w:rPr>
      <w:t>页</w:t>
    </w:r>
    <w:r>
      <w:rPr>
        <w:rFonts w:asciiTheme="minorEastAsia" w:hAnsiTheme="minorEastAsia" w:eastAsiaTheme="minorEastAsia"/>
        <w:szCs w:val="21"/>
      </w:rPr>
      <w:t xml:space="preserve"> </w:t>
    </w:r>
    <w:r>
      <w:rPr>
        <w:rFonts w:hint="eastAsia" w:asciiTheme="minorEastAsia" w:hAnsiTheme="minorEastAsia" w:eastAsiaTheme="minorEastAsia"/>
        <w:szCs w:val="21"/>
      </w:rPr>
      <w:t>共</w:t>
    </w:r>
    <w:r>
      <w:rPr>
        <w:rFonts w:asciiTheme="minorEastAsia" w:hAnsiTheme="minorEastAsia" w:eastAsiaTheme="minorEastAsia"/>
        <w:szCs w:val="21"/>
      </w:rPr>
      <w:t xml:space="preserve">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NUMPAGES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8</w:t>
    </w:r>
    <w:r>
      <w:rPr>
        <w:rFonts w:hint="eastAsia" w:asciiTheme="minorEastAsia" w:hAnsiTheme="minorEastAsia" w:eastAsiaTheme="minorEastAsia"/>
        <w:szCs w:val="21"/>
      </w:rPr>
      <w:fldChar w:fldCharType="end"/>
    </w:r>
    <w:r>
      <w:rPr>
        <w:rFonts w:asciiTheme="minorEastAsia" w:hAnsiTheme="minorEastAsia" w:eastAsiaTheme="minorEastAsia"/>
        <w:szCs w:val="21"/>
      </w:rPr>
      <w:t xml:space="preserve"> </w:t>
    </w:r>
    <w:r>
      <w:rPr>
        <w:rFonts w:hint="eastAsia" w:asciiTheme="minorEastAsia" w:hAnsiTheme="minorEastAsia" w:eastAsiaTheme="minor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9"/>
      </w:rPr>
    </w:pPr>
    <w:r>
      <w:fldChar w:fldCharType="begin"/>
    </w:r>
    <w:r>
      <w:rPr>
        <w:rStyle w:val="59"/>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常州城投建设工程招标有限公司竞价单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CE"/>
    <w:rsid w:val="0000020E"/>
    <w:rsid w:val="00005CCA"/>
    <w:rsid w:val="00014697"/>
    <w:rsid w:val="00015726"/>
    <w:rsid w:val="00021A28"/>
    <w:rsid w:val="000322C7"/>
    <w:rsid w:val="00033545"/>
    <w:rsid w:val="00036ABA"/>
    <w:rsid w:val="000400AF"/>
    <w:rsid w:val="000419E2"/>
    <w:rsid w:val="00042FA4"/>
    <w:rsid w:val="00046E7B"/>
    <w:rsid w:val="00052763"/>
    <w:rsid w:val="00052F6A"/>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B4CD6"/>
    <w:rsid w:val="000C32B2"/>
    <w:rsid w:val="000C42E4"/>
    <w:rsid w:val="000C61E0"/>
    <w:rsid w:val="000C7B85"/>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A7E98"/>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E2987"/>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1F40"/>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E086D"/>
    <w:rsid w:val="002E17BA"/>
    <w:rsid w:val="002E4EC1"/>
    <w:rsid w:val="002E55E5"/>
    <w:rsid w:val="002E5FC2"/>
    <w:rsid w:val="002F1849"/>
    <w:rsid w:val="002F6CD1"/>
    <w:rsid w:val="002F7FC8"/>
    <w:rsid w:val="00301FBA"/>
    <w:rsid w:val="00306C59"/>
    <w:rsid w:val="003078AD"/>
    <w:rsid w:val="00312764"/>
    <w:rsid w:val="00317BA9"/>
    <w:rsid w:val="00320DF9"/>
    <w:rsid w:val="003221C2"/>
    <w:rsid w:val="00323998"/>
    <w:rsid w:val="00324022"/>
    <w:rsid w:val="00325C9B"/>
    <w:rsid w:val="00334015"/>
    <w:rsid w:val="00335D65"/>
    <w:rsid w:val="003361C2"/>
    <w:rsid w:val="00337963"/>
    <w:rsid w:val="003406DD"/>
    <w:rsid w:val="00341E0E"/>
    <w:rsid w:val="00341E62"/>
    <w:rsid w:val="003455CE"/>
    <w:rsid w:val="00345DA0"/>
    <w:rsid w:val="0034693D"/>
    <w:rsid w:val="00347E49"/>
    <w:rsid w:val="003513FF"/>
    <w:rsid w:val="003553BD"/>
    <w:rsid w:val="00356705"/>
    <w:rsid w:val="00360CD9"/>
    <w:rsid w:val="003929DA"/>
    <w:rsid w:val="00393D66"/>
    <w:rsid w:val="003943D6"/>
    <w:rsid w:val="00397100"/>
    <w:rsid w:val="003B0DFB"/>
    <w:rsid w:val="003B18FB"/>
    <w:rsid w:val="003B2017"/>
    <w:rsid w:val="003B4E0D"/>
    <w:rsid w:val="003B645C"/>
    <w:rsid w:val="003B6B85"/>
    <w:rsid w:val="003D1F05"/>
    <w:rsid w:val="003E1F39"/>
    <w:rsid w:val="003E5544"/>
    <w:rsid w:val="003E55D2"/>
    <w:rsid w:val="0040022F"/>
    <w:rsid w:val="004006D8"/>
    <w:rsid w:val="00400C99"/>
    <w:rsid w:val="00402BEF"/>
    <w:rsid w:val="004037B8"/>
    <w:rsid w:val="00403D76"/>
    <w:rsid w:val="00410D5F"/>
    <w:rsid w:val="0041101E"/>
    <w:rsid w:val="00412BDF"/>
    <w:rsid w:val="00415602"/>
    <w:rsid w:val="0042044F"/>
    <w:rsid w:val="00424FD7"/>
    <w:rsid w:val="00427FA8"/>
    <w:rsid w:val="00433AB6"/>
    <w:rsid w:val="00435BD9"/>
    <w:rsid w:val="00437697"/>
    <w:rsid w:val="00440DDB"/>
    <w:rsid w:val="00440FA5"/>
    <w:rsid w:val="0044448A"/>
    <w:rsid w:val="00444BFD"/>
    <w:rsid w:val="0044770C"/>
    <w:rsid w:val="00451792"/>
    <w:rsid w:val="004520B1"/>
    <w:rsid w:val="00460611"/>
    <w:rsid w:val="0046104C"/>
    <w:rsid w:val="00462392"/>
    <w:rsid w:val="00462DE0"/>
    <w:rsid w:val="00465E08"/>
    <w:rsid w:val="00473F15"/>
    <w:rsid w:val="00475412"/>
    <w:rsid w:val="0047598B"/>
    <w:rsid w:val="00486E1B"/>
    <w:rsid w:val="00490E88"/>
    <w:rsid w:val="00497CF5"/>
    <w:rsid w:val="004A2D4B"/>
    <w:rsid w:val="004A481D"/>
    <w:rsid w:val="004A58E4"/>
    <w:rsid w:val="004A5FEF"/>
    <w:rsid w:val="004A7C9A"/>
    <w:rsid w:val="004B0B0D"/>
    <w:rsid w:val="004B108F"/>
    <w:rsid w:val="004B4F00"/>
    <w:rsid w:val="004B756D"/>
    <w:rsid w:val="004C3192"/>
    <w:rsid w:val="004C5F5E"/>
    <w:rsid w:val="004D475D"/>
    <w:rsid w:val="004F006A"/>
    <w:rsid w:val="004F00D9"/>
    <w:rsid w:val="004F27A1"/>
    <w:rsid w:val="004F4654"/>
    <w:rsid w:val="004F544B"/>
    <w:rsid w:val="004F6E9D"/>
    <w:rsid w:val="004F7737"/>
    <w:rsid w:val="00501458"/>
    <w:rsid w:val="0050185C"/>
    <w:rsid w:val="00501FCF"/>
    <w:rsid w:val="005035DB"/>
    <w:rsid w:val="00510A75"/>
    <w:rsid w:val="005259C2"/>
    <w:rsid w:val="00531C40"/>
    <w:rsid w:val="00533C1E"/>
    <w:rsid w:val="005340D4"/>
    <w:rsid w:val="0054138F"/>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A72DD"/>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153D"/>
    <w:rsid w:val="006228D2"/>
    <w:rsid w:val="006238D6"/>
    <w:rsid w:val="0062410F"/>
    <w:rsid w:val="00630733"/>
    <w:rsid w:val="006323BE"/>
    <w:rsid w:val="006332B6"/>
    <w:rsid w:val="006338D3"/>
    <w:rsid w:val="00643426"/>
    <w:rsid w:val="00651A01"/>
    <w:rsid w:val="00654932"/>
    <w:rsid w:val="00662F1B"/>
    <w:rsid w:val="00662F86"/>
    <w:rsid w:val="0067331A"/>
    <w:rsid w:val="00673734"/>
    <w:rsid w:val="006763C4"/>
    <w:rsid w:val="00677300"/>
    <w:rsid w:val="00682E83"/>
    <w:rsid w:val="00684AEB"/>
    <w:rsid w:val="0069184F"/>
    <w:rsid w:val="00692769"/>
    <w:rsid w:val="006A5A15"/>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1BA9"/>
    <w:rsid w:val="006F3ECF"/>
    <w:rsid w:val="006F445A"/>
    <w:rsid w:val="006F5A14"/>
    <w:rsid w:val="00703916"/>
    <w:rsid w:val="00704CFF"/>
    <w:rsid w:val="007079B2"/>
    <w:rsid w:val="0071123F"/>
    <w:rsid w:val="00713654"/>
    <w:rsid w:val="0072015B"/>
    <w:rsid w:val="00720D8E"/>
    <w:rsid w:val="0072290A"/>
    <w:rsid w:val="00731B9B"/>
    <w:rsid w:val="00734418"/>
    <w:rsid w:val="0073477E"/>
    <w:rsid w:val="007348B4"/>
    <w:rsid w:val="00741234"/>
    <w:rsid w:val="00743630"/>
    <w:rsid w:val="0075345E"/>
    <w:rsid w:val="007575BA"/>
    <w:rsid w:val="007602FF"/>
    <w:rsid w:val="00761C31"/>
    <w:rsid w:val="00762006"/>
    <w:rsid w:val="007626A0"/>
    <w:rsid w:val="00765EC9"/>
    <w:rsid w:val="007663DC"/>
    <w:rsid w:val="00770320"/>
    <w:rsid w:val="007716A2"/>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A33"/>
    <w:rsid w:val="007D47F4"/>
    <w:rsid w:val="007D5917"/>
    <w:rsid w:val="007D62EC"/>
    <w:rsid w:val="007D654D"/>
    <w:rsid w:val="007E0BF0"/>
    <w:rsid w:val="007E0F98"/>
    <w:rsid w:val="007E19E5"/>
    <w:rsid w:val="007E2924"/>
    <w:rsid w:val="007E73CA"/>
    <w:rsid w:val="007F3FAB"/>
    <w:rsid w:val="007F7C83"/>
    <w:rsid w:val="00806EC0"/>
    <w:rsid w:val="00810FC2"/>
    <w:rsid w:val="00814408"/>
    <w:rsid w:val="00815C7C"/>
    <w:rsid w:val="008177C8"/>
    <w:rsid w:val="00817A3A"/>
    <w:rsid w:val="0082199C"/>
    <w:rsid w:val="008240B2"/>
    <w:rsid w:val="008335B2"/>
    <w:rsid w:val="008364DB"/>
    <w:rsid w:val="0084081A"/>
    <w:rsid w:val="008429B0"/>
    <w:rsid w:val="00842EFC"/>
    <w:rsid w:val="008459D0"/>
    <w:rsid w:val="00851E04"/>
    <w:rsid w:val="00853437"/>
    <w:rsid w:val="00853BCA"/>
    <w:rsid w:val="00853FCA"/>
    <w:rsid w:val="008605AD"/>
    <w:rsid w:val="008630F0"/>
    <w:rsid w:val="00870FC6"/>
    <w:rsid w:val="00875236"/>
    <w:rsid w:val="00875DBF"/>
    <w:rsid w:val="008774BD"/>
    <w:rsid w:val="008819DC"/>
    <w:rsid w:val="00882A19"/>
    <w:rsid w:val="00882C01"/>
    <w:rsid w:val="008919C4"/>
    <w:rsid w:val="00892B56"/>
    <w:rsid w:val="008963F8"/>
    <w:rsid w:val="008A487B"/>
    <w:rsid w:val="008A6179"/>
    <w:rsid w:val="008B1978"/>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661"/>
    <w:rsid w:val="008F1929"/>
    <w:rsid w:val="008F1B90"/>
    <w:rsid w:val="008F29B3"/>
    <w:rsid w:val="008F3899"/>
    <w:rsid w:val="008F4927"/>
    <w:rsid w:val="008F5B27"/>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41941"/>
    <w:rsid w:val="00943B14"/>
    <w:rsid w:val="00954444"/>
    <w:rsid w:val="009602D5"/>
    <w:rsid w:val="00961713"/>
    <w:rsid w:val="00961F18"/>
    <w:rsid w:val="0097387C"/>
    <w:rsid w:val="00974006"/>
    <w:rsid w:val="0097485D"/>
    <w:rsid w:val="00977978"/>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D038C"/>
    <w:rsid w:val="009D247D"/>
    <w:rsid w:val="009D7C28"/>
    <w:rsid w:val="009D7EFC"/>
    <w:rsid w:val="009E32E4"/>
    <w:rsid w:val="009E6C96"/>
    <w:rsid w:val="009F4B16"/>
    <w:rsid w:val="009F501D"/>
    <w:rsid w:val="00A01739"/>
    <w:rsid w:val="00A01ABE"/>
    <w:rsid w:val="00A033F8"/>
    <w:rsid w:val="00A04605"/>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23C7"/>
    <w:rsid w:val="00B13E27"/>
    <w:rsid w:val="00B144D2"/>
    <w:rsid w:val="00B16CBB"/>
    <w:rsid w:val="00B16F19"/>
    <w:rsid w:val="00B2550D"/>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A6C3C"/>
    <w:rsid w:val="00BA6FDF"/>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18"/>
    <w:rsid w:val="00C31D2F"/>
    <w:rsid w:val="00C339BB"/>
    <w:rsid w:val="00C355BE"/>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1EF1"/>
    <w:rsid w:val="00C957F6"/>
    <w:rsid w:val="00C97824"/>
    <w:rsid w:val="00CA2B00"/>
    <w:rsid w:val="00CA2EF7"/>
    <w:rsid w:val="00CA6B83"/>
    <w:rsid w:val="00CA7213"/>
    <w:rsid w:val="00CB09C0"/>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0577E"/>
    <w:rsid w:val="00E148A1"/>
    <w:rsid w:val="00E22975"/>
    <w:rsid w:val="00E22FF5"/>
    <w:rsid w:val="00E251FF"/>
    <w:rsid w:val="00E3083D"/>
    <w:rsid w:val="00E326D7"/>
    <w:rsid w:val="00E33168"/>
    <w:rsid w:val="00E3545A"/>
    <w:rsid w:val="00E36D8F"/>
    <w:rsid w:val="00E37602"/>
    <w:rsid w:val="00E37BB9"/>
    <w:rsid w:val="00E41B85"/>
    <w:rsid w:val="00E45D9D"/>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3ED"/>
    <w:rsid w:val="00E97978"/>
    <w:rsid w:val="00EA0933"/>
    <w:rsid w:val="00EA6CE8"/>
    <w:rsid w:val="00EA7CAA"/>
    <w:rsid w:val="00EB0B25"/>
    <w:rsid w:val="00EB34D8"/>
    <w:rsid w:val="00EB3EB4"/>
    <w:rsid w:val="00EB59CF"/>
    <w:rsid w:val="00EB6010"/>
    <w:rsid w:val="00EB605A"/>
    <w:rsid w:val="00EB6BF3"/>
    <w:rsid w:val="00EC1CC4"/>
    <w:rsid w:val="00EC2FB1"/>
    <w:rsid w:val="00EC468A"/>
    <w:rsid w:val="00EC5BB8"/>
    <w:rsid w:val="00EC5DCD"/>
    <w:rsid w:val="00EC77DA"/>
    <w:rsid w:val="00EE1236"/>
    <w:rsid w:val="00EF11DB"/>
    <w:rsid w:val="00EF24FF"/>
    <w:rsid w:val="00EF2DD4"/>
    <w:rsid w:val="00EF3D76"/>
    <w:rsid w:val="00EF5E64"/>
    <w:rsid w:val="00F006A9"/>
    <w:rsid w:val="00F0073B"/>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262D"/>
    <w:rsid w:val="00F54190"/>
    <w:rsid w:val="00F61B51"/>
    <w:rsid w:val="00F67A21"/>
    <w:rsid w:val="00F72899"/>
    <w:rsid w:val="00F73EC9"/>
    <w:rsid w:val="00F756E4"/>
    <w:rsid w:val="00F8196F"/>
    <w:rsid w:val="00F970D1"/>
    <w:rsid w:val="00FA01CF"/>
    <w:rsid w:val="00FA3899"/>
    <w:rsid w:val="00FA4A17"/>
    <w:rsid w:val="00FA604B"/>
    <w:rsid w:val="00FA774D"/>
    <w:rsid w:val="00FA796A"/>
    <w:rsid w:val="00FB337D"/>
    <w:rsid w:val="00FB53C2"/>
    <w:rsid w:val="00FC4579"/>
    <w:rsid w:val="00FC68D5"/>
    <w:rsid w:val="00FC762E"/>
    <w:rsid w:val="00FD20D7"/>
    <w:rsid w:val="00FD34D5"/>
    <w:rsid w:val="00FD3CDA"/>
    <w:rsid w:val="00FD486F"/>
    <w:rsid w:val="00FD48AB"/>
    <w:rsid w:val="00FE3BEB"/>
    <w:rsid w:val="00FE3C18"/>
    <w:rsid w:val="00FF1023"/>
    <w:rsid w:val="00FF103B"/>
    <w:rsid w:val="00FF2BFA"/>
    <w:rsid w:val="00FF3864"/>
    <w:rsid w:val="00FF44EA"/>
    <w:rsid w:val="00FF4921"/>
    <w:rsid w:val="00FF4956"/>
    <w:rsid w:val="00FF5702"/>
    <w:rsid w:val="014B7F71"/>
    <w:rsid w:val="0400158E"/>
    <w:rsid w:val="059A0374"/>
    <w:rsid w:val="07444BF8"/>
    <w:rsid w:val="07E86876"/>
    <w:rsid w:val="0AE15EB6"/>
    <w:rsid w:val="0B00187B"/>
    <w:rsid w:val="0B5C1EEC"/>
    <w:rsid w:val="0B8D2B18"/>
    <w:rsid w:val="0C971A76"/>
    <w:rsid w:val="0CD606CC"/>
    <w:rsid w:val="0E30074C"/>
    <w:rsid w:val="0F1961FF"/>
    <w:rsid w:val="10074400"/>
    <w:rsid w:val="106257CD"/>
    <w:rsid w:val="11E923CA"/>
    <w:rsid w:val="129760EE"/>
    <w:rsid w:val="152A47C2"/>
    <w:rsid w:val="164F25E9"/>
    <w:rsid w:val="16D47ED7"/>
    <w:rsid w:val="17290C41"/>
    <w:rsid w:val="1AD454B3"/>
    <w:rsid w:val="1BBD3AE7"/>
    <w:rsid w:val="1C171687"/>
    <w:rsid w:val="1F961BB7"/>
    <w:rsid w:val="1FD87B1D"/>
    <w:rsid w:val="20186404"/>
    <w:rsid w:val="213A7235"/>
    <w:rsid w:val="227E39EA"/>
    <w:rsid w:val="23422376"/>
    <w:rsid w:val="23C91884"/>
    <w:rsid w:val="245C4545"/>
    <w:rsid w:val="255C6D0E"/>
    <w:rsid w:val="25E74B4E"/>
    <w:rsid w:val="26AE68A0"/>
    <w:rsid w:val="27636297"/>
    <w:rsid w:val="276D75AA"/>
    <w:rsid w:val="276E47E0"/>
    <w:rsid w:val="27F21A11"/>
    <w:rsid w:val="28CB75D1"/>
    <w:rsid w:val="295C6E2D"/>
    <w:rsid w:val="2A0C1B9F"/>
    <w:rsid w:val="2A0F3106"/>
    <w:rsid w:val="2C8514E3"/>
    <w:rsid w:val="2CA412D9"/>
    <w:rsid w:val="2DEE2DD7"/>
    <w:rsid w:val="2EEB2F3F"/>
    <w:rsid w:val="2F3164C5"/>
    <w:rsid w:val="2F8E7F9D"/>
    <w:rsid w:val="317459ED"/>
    <w:rsid w:val="32AF0D61"/>
    <w:rsid w:val="333E11B5"/>
    <w:rsid w:val="34214D53"/>
    <w:rsid w:val="3538628F"/>
    <w:rsid w:val="3578536D"/>
    <w:rsid w:val="35891A75"/>
    <w:rsid w:val="35C443F0"/>
    <w:rsid w:val="35F33D1E"/>
    <w:rsid w:val="35F76E1E"/>
    <w:rsid w:val="36070B04"/>
    <w:rsid w:val="3918110B"/>
    <w:rsid w:val="39C07835"/>
    <w:rsid w:val="3B3F4E84"/>
    <w:rsid w:val="3B45740C"/>
    <w:rsid w:val="3BA23BB7"/>
    <w:rsid w:val="3BE76DDE"/>
    <w:rsid w:val="3C526B9E"/>
    <w:rsid w:val="3D131D57"/>
    <w:rsid w:val="3D6C692C"/>
    <w:rsid w:val="3E647AB3"/>
    <w:rsid w:val="3ECF5E37"/>
    <w:rsid w:val="404F2310"/>
    <w:rsid w:val="40696FCE"/>
    <w:rsid w:val="42DF0A26"/>
    <w:rsid w:val="459B006B"/>
    <w:rsid w:val="46887D07"/>
    <w:rsid w:val="498F7392"/>
    <w:rsid w:val="4A555A8A"/>
    <w:rsid w:val="4B246D0D"/>
    <w:rsid w:val="4B63729E"/>
    <w:rsid w:val="4B8A0748"/>
    <w:rsid w:val="4BC14C0A"/>
    <w:rsid w:val="4C474522"/>
    <w:rsid w:val="4E172D1B"/>
    <w:rsid w:val="51683211"/>
    <w:rsid w:val="517D13CC"/>
    <w:rsid w:val="518253F8"/>
    <w:rsid w:val="55284F86"/>
    <w:rsid w:val="555137CA"/>
    <w:rsid w:val="558E4A88"/>
    <w:rsid w:val="561E348E"/>
    <w:rsid w:val="564F1F96"/>
    <w:rsid w:val="56677E16"/>
    <w:rsid w:val="566C6184"/>
    <w:rsid w:val="56C8387C"/>
    <w:rsid w:val="571E7471"/>
    <w:rsid w:val="59AD6E5A"/>
    <w:rsid w:val="5B4F1FCF"/>
    <w:rsid w:val="5B6607DC"/>
    <w:rsid w:val="5B66080E"/>
    <w:rsid w:val="5E4B3A0C"/>
    <w:rsid w:val="5E8919FE"/>
    <w:rsid w:val="60003AE9"/>
    <w:rsid w:val="605A08DC"/>
    <w:rsid w:val="626C1360"/>
    <w:rsid w:val="627D1C13"/>
    <w:rsid w:val="63660FD1"/>
    <w:rsid w:val="65030A00"/>
    <w:rsid w:val="651A43A3"/>
    <w:rsid w:val="651B1753"/>
    <w:rsid w:val="65B11696"/>
    <w:rsid w:val="667470BC"/>
    <w:rsid w:val="66B44DD7"/>
    <w:rsid w:val="66B6035F"/>
    <w:rsid w:val="67575754"/>
    <w:rsid w:val="676475F3"/>
    <w:rsid w:val="690A3A7F"/>
    <w:rsid w:val="691A385D"/>
    <w:rsid w:val="69A63917"/>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33"/>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3">
    <w:name w:val="heading 2"/>
    <w:basedOn w:val="1"/>
    <w:next w:val="1"/>
    <w:link w:val="34"/>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35"/>
    <w:qFormat/>
    <w:uiPriority w:val="0"/>
    <w:pPr>
      <w:keepNext/>
      <w:keepLines/>
      <w:spacing w:before="260" w:after="260" w:line="415" w:lineRule="auto"/>
      <w:outlineLvl w:val="2"/>
    </w:pPr>
    <w:rPr>
      <w:b/>
      <w:sz w:val="32"/>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38"/>
    <w:qFormat/>
    <w:uiPriority w:val="0"/>
    <w:pPr>
      <w:autoSpaceDE w:val="0"/>
      <w:autoSpaceDN w:val="0"/>
      <w:adjustRightInd w:val="0"/>
      <w:ind w:firstLine="420"/>
    </w:pPr>
    <w:rPr>
      <w:rFonts w:ascii="宋体"/>
      <w:sz w:val="24"/>
    </w:rPr>
  </w:style>
  <w:style w:type="paragraph" w:styleId="6">
    <w:name w:val="Document Map"/>
    <w:basedOn w:val="1"/>
    <w:link w:val="39"/>
    <w:unhideWhenUsed/>
    <w:qFormat/>
    <w:uiPriority w:val="99"/>
    <w:rPr>
      <w:rFonts w:ascii="宋体" w:hAnsiTheme="minorHAnsi" w:cstheme="minorBidi"/>
      <w:sz w:val="18"/>
      <w:szCs w:val="18"/>
    </w:rPr>
  </w:style>
  <w:style w:type="paragraph" w:styleId="7">
    <w:name w:val="annotation text"/>
    <w:basedOn w:val="1"/>
    <w:link w:val="36"/>
    <w:unhideWhenUsed/>
    <w:qFormat/>
    <w:uiPriority w:val="99"/>
    <w:pPr>
      <w:jc w:val="left"/>
    </w:pPr>
  </w:style>
  <w:style w:type="paragraph" w:styleId="8">
    <w:name w:val="Body Text"/>
    <w:next w:val="1"/>
    <w:link w:val="40"/>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next w:val="1"/>
    <w:link w:val="41"/>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5"/>
    <w:link w:val="42"/>
    <w:qFormat/>
    <w:uiPriority w:val="99"/>
    <w:rPr>
      <w:rFonts w:ascii="宋体" w:hAnsi="宋体" w:eastAsiaTheme="minorEastAsia" w:cstheme="minorBidi"/>
      <w:sz w:val="26"/>
      <w:szCs w:val="22"/>
    </w:rPr>
  </w:style>
  <w:style w:type="paragraph" w:styleId="12">
    <w:name w:val="Date"/>
    <w:next w:val="1"/>
    <w:link w:val="43"/>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4"/>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5"/>
    <w:unhideWhenUsed/>
    <w:qFormat/>
    <w:uiPriority w:val="0"/>
    <w:rPr>
      <w:rFonts w:asciiTheme="minorHAnsi" w:hAnsiTheme="minorHAnsi" w:cstheme="minorBidi"/>
      <w:sz w:val="18"/>
      <w:szCs w:val="18"/>
    </w:rPr>
  </w:style>
  <w:style w:type="paragraph" w:styleId="15">
    <w:name w:val="footer"/>
    <w:basedOn w:val="1"/>
    <w:link w:val="46"/>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7"/>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7"/>
    <w:next w:val="7"/>
    <w:link w:val="37"/>
    <w:unhideWhenUsed/>
    <w:qFormat/>
    <w:uiPriority w:val="0"/>
    <w:rPr>
      <w:rFonts w:asciiTheme="minorHAnsi" w:hAnsiTheme="minorHAnsi" w:cstheme="minorBidi"/>
      <w:b/>
      <w:bCs/>
      <w:szCs w:val="22"/>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qFormat/>
    <w:uiPriority w:val="0"/>
  </w:style>
  <w:style w:type="character" w:styleId="25">
    <w:name w:val="Emphasis"/>
    <w:basedOn w:val="22"/>
    <w:qFormat/>
    <w:uiPriority w:val="20"/>
  </w:style>
  <w:style w:type="character" w:styleId="26">
    <w:name w:val="HTML Definition"/>
    <w:basedOn w:val="22"/>
    <w:qFormat/>
    <w:uiPriority w:val="0"/>
  </w:style>
  <w:style w:type="character" w:styleId="27">
    <w:name w:val="HTML Acronym"/>
    <w:basedOn w:val="22"/>
    <w:qFormat/>
    <w:uiPriority w:val="0"/>
  </w:style>
  <w:style w:type="character" w:styleId="28">
    <w:name w:val="HTML Variable"/>
    <w:basedOn w:val="22"/>
    <w:qFormat/>
    <w:uiPriority w:val="0"/>
  </w:style>
  <w:style w:type="character" w:styleId="29">
    <w:name w:val="Hyperlink"/>
    <w:qFormat/>
    <w:uiPriority w:val="0"/>
    <w:rPr>
      <w:color w:val="0000FF"/>
      <w:u w:val="single"/>
    </w:rPr>
  </w:style>
  <w:style w:type="character" w:styleId="30">
    <w:name w:val="HTML Code"/>
    <w:basedOn w:val="22"/>
    <w:qFormat/>
    <w:uiPriority w:val="0"/>
    <w:rPr>
      <w:rFonts w:ascii="Courier New" w:hAnsi="Courier New"/>
      <w:sz w:val="20"/>
    </w:rPr>
  </w:style>
  <w:style w:type="character" w:styleId="31">
    <w:name w:val="annotation reference"/>
    <w:unhideWhenUsed/>
    <w:qFormat/>
    <w:uiPriority w:val="99"/>
    <w:rPr>
      <w:sz w:val="21"/>
      <w:szCs w:val="21"/>
    </w:rPr>
  </w:style>
  <w:style w:type="character" w:styleId="32">
    <w:name w:val="HTML Cite"/>
    <w:basedOn w:val="22"/>
    <w:qFormat/>
    <w:uiPriority w:val="0"/>
  </w:style>
  <w:style w:type="character" w:customStyle="1" w:styleId="33">
    <w:name w:val="标题 1 字符"/>
    <w:basedOn w:val="22"/>
    <w:link w:val="2"/>
    <w:qFormat/>
    <w:uiPriority w:val="0"/>
    <w:rPr>
      <w:rFonts w:ascii="黑体" w:hAnsi="Times New Roman" w:eastAsia="黑体" w:cs="Times New Roman"/>
      <w:sz w:val="52"/>
      <w:szCs w:val="24"/>
    </w:rPr>
  </w:style>
  <w:style w:type="character" w:customStyle="1" w:styleId="34">
    <w:name w:val="标题 2 字符"/>
    <w:basedOn w:val="22"/>
    <w:link w:val="3"/>
    <w:qFormat/>
    <w:uiPriority w:val="0"/>
    <w:rPr>
      <w:rFonts w:ascii="Arial" w:hAnsi="Arial" w:eastAsia="黑体" w:cs="Times New Roman"/>
      <w:b/>
      <w:sz w:val="32"/>
      <w:szCs w:val="20"/>
    </w:rPr>
  </w:style>
  <w:style w:type="character" w:customStyle="1" w:styleId="35">
    <w:name w:val="标题 3 字符"/>
    <w:basedOn w:val="22"/>
    <w:link w:val="4"/>
    <w:qFormat/>
    <w:uiPriority w:val="0"/>
    <w:rPr>
      <w:rFonts w:ascii="Times New Roman" w:hAnsi="Times New Roman" w:eastAsia="宋体" w:cs="Times New Roman"/>
      <w:b/>
      <w:sz w:val="32"/>
      <w:szCs w:val="20"/>
    </w:rPr>
  </w:style>
  <w:style w:type="character" w:customStyle="1" w:styleId="36">
    <w:name w:val="批注文字 字符"/>
    <w:basedOn w:val="22"/>
    <w:link w:val="7"/>
    <w:qFormat/>
    <w:uiPriority w:val="99"/>
    <w:rPr>
      <w:rFonts w:ascii="Times New Roman" w:hAnsi="Times New Roman" w:eastAsia="宋体" w:cs="Times New Roman"/>
      <w:szCs w:val="20"/>
    </w:rPr>
  </w:style>
  <w:style w:type="character" w:customStyle="1" w:styleId="37">
    <w:name w:val="批注主题 字符"/>
    <w:basedOn w:val="36"/>
    <w:link w:val="19"/>
    <w:semiHidden/>
    <w:qFormat/>
    <w:uiPriority w:val="99"/>
    <w:rPr>
      <w:rFonts w:ascii="Times New Roman" w:hAnsi="Times New Roman" w:eastAsia="宋体" w:cs="Times New Roman"/>
      <w:b/>
      <w:bCs/>
      <w:szCs w:val="20"/>
    </w:rPr>
  </w:style>
  <w:style w:type="character" w:customStyle="1" w:styleId="38">
    <w:name w:val="正文缩进 字符"/>
    <w:link w:val="5"/>
    <w:qFormat/>
    <w:uiPriority w:val="0"/>
    <w:rPr>
      <w:rFonts w:ascii="宋体" w:hAnsi="Times New Roman" w:eastAsia="宋体" w:cs="Times New Roman"/>
      <w:kern w:val="2"/>
      <w:sz w:val="24"/>
    </w:rPr>
  </w:style>
  <w:style w:type="character" w:customStyle="1" w:styleId="39">
    <w:name w:val="文档结构图 字符"/>
    <w:basedOn w:val="22"/>
    <w:link w:val="6"/>
    <w:semiHidden/>
    <w:qFormat/>
    <w:uiPriority w:val="99"/>
    <w:rPr>
      <w:rFonts w:ascii="宋体" w:hAnsi="Times New Roman" w:eastAsia="宋体" w:cs="Times New Roman"/>
      <w:sz w:val="18"/>
      <w:szCs w:val="18"/>
    </w:rPr>
  </w:style>
  <w:style w:type="character" w:customStyle="1" w:styleId="40">
    <w:name w:val="正文文本 字符"/>
    <w:basedOn w:val="22"/>
    <w:link w:val="8"/>
    <w:qFormat/>
    <w:uiPriority w:val="0"/>
    <w:rPr>
      <w:rFonts w:ascii="Times New Roman" w:hAnsi="Times New Roman" w:eastAsia="宋体" w:cs="Times New Roman"/>
      <w:szCs w:val="24"/>
    </w:rPr>
  </w:style>
  <w:style w:type="character" w:customStyle="1" w:styleId="41">
    <w:name w:val="正文文本缩进 字符"/>
    <w:basedOn w:val="22"/>
    <w:link w:val="9"/>
    <w:qFormat/>
    <w:uiPriority w:val="0"/>
    <w:rPr>
      <w:rFonts w:ascii="宋体" w:hAnsi="Times New Roman" w:eastAsia="宋体" w:cs="Century"/>
      <w:spacing w:val="2"/>
      <w:szCs w:val="24"/>
    </w:rPr>
  </w:style>
  <w:style w:type="character" w:customStyle="1" w:styleId="42">
    <w:name w:val="纯文本 字符"/>
    <w:basedOn w:val="22"/>
    <w:link w:val="11"/>
    <w:qFormat/>
    <w:uiPriority w:val="99"/>
    <w:rPr>
      <w:rFonts w:ascii="宋体" w:hAnsi="Courier New" w:eastAsia="宋体" w:cs="Courier New"/>
      <w:szCs w:val="21"/>
    </w:rPr>
  </w:style>
  <w:style w:type="character" w:customStyle="1" w:styleId="43">
    <w:name w:val="日期 字符"/>
    <w:basedOn w:val="22"/>
    <w:link w:val="12"/>
    <w:qFormat/>
    <w:uiPriority w:val="0"/>
    <w:rPr>
      <w:rFonts w:ascii="宋体" w:hAnsi="宋体" w:eastAsia="宋体" w:cs="Times New Roman"/>
      <w:sz w:val="24"/>
      <w:szCs w:val="20"/>
    </w:rPr>
  </w:style>
  <w:style w:type="character" w:customStyle="1" w:styleId="44">
    <w:name w:val="正文文本缩进 2 字符"/>
    <w:basedOn w:val="22"/>
    <w:link w:val="13"/>
    <w:qFormat/>
    <w:uiPriority w:val="0"/>
    <w:rPr>
      <w:rFonts w:ascii="Times New Roman" w:hAnsi="Times New Roman" w:eastAsia="宋体" w:cs="Times New Roman"/>
      <w:szCs w:val="24"/>
    </w:rPr>
  </w:style>
  <w:style w:type="character" w:customStyle="1" w:styleId="45">
    <w:name w:val="批注框文本 字符"/>
    <w:basedOn w:val="22"/>
    <w:link w:val="14"/>
    <w:semiHidden/>
    <w:qFormat/>
    <w:uiPriority w:val="99"/>
    <w:rPr>
      <w:rFonts w:ascii="Times New Roman" w:hAnsi="Times New Roman" w:eastAsia="宋体" w:cs="Times New Roman"/>
      <w:sz w:val="18"/>
      <w:szCs w:val="18"/>
    </w:rPr>
  </w:style>
  <w:style w:type="character" w:customStyle="1" w:styleId="46">
    <w:name w:val="页脚 字符"/>
    <w:basedOn w:val="22"/>
    <w:link w:val="15"/>
    <w:semiHidden/>
    <w:qFormat/>
    <w:uiPriority w:val="99"/>
    <w:rPr>
      <w:rFonts w:ascii="Times New Roman" w:hAnsi="Times New Roman" w:eastAsia="宋体" w:cs="Times New Roman"/>
      <w:sz w:val="18"/>
      <w:szCs w:val="18"/>
    </w:rPr>
  </w:style>
  <w:style w:type="character" w:customStyle="1" w:styleId="47">
    <w:name w:val="页眉 字符"/>
    <w:basedOn w:val="22"/>
    <w:link w:val="16"/>
    <w:qFormat/>
    <w:uiPriority w:val="99"/>
    <w:rPr>
      <w:rFonts w:ascii="Times New Roman" w:hAnsi="Times New Roman" w:eastAsia="宋体" w:cs="Times New Roman"/>
      <w:sz w:val="18"/>
      <w:szCs w:val="20"/>
    </w:rPr>
  </w:style>
  <w:style w:type="character" w:customStyle="1" w:styleId="48">
    <w:name w:val="批注框文本 Char"/>
    <w:qFormat/>
    <w:uiPriority w:val="0"/>
    <w:rPr>
      <w:rFonts w:eastAsia="宋体"/>
      <w:sz w:val="18"/>
      <w:szCs w:val="18"/>
    </w:rPr>
  </w:style>
  <w:style w:type="character" w:customStyle="1" w:styleId="49">
    <w:name w:val="批注主题 Char"/>
    <w:qFormat/>
    <w:uiPriority w:val="0"/>
    <w:rPr>
      <w:rFonts w:eastAsia="宋体"/>
      <w:b/>
      <w:bCs/>
    </w:rPr>
  </w:style>
  <w:style w:type="character" w:customStyle="1" w:styleId="50">
    <w:name w:val="文档结构图 Char"/>
    <w:qFormat/>
    <w:uiPriority w:val="99"/>
    <w:rPr>
      <w:rFonts w:ascii="宋体" w:eastAsia="宋体"/>
      <w:sz w:val="18"/>
      <w:szCs w:val="18"/>
    </w:rPr>
  </w:style>
  <w:style w:type="character" w:customStyle="1" w:styleId="51">
    <w:name w:val="批注文字 Char"/>
    <w:qFormat/>
    <w:uiPriority w:val="0"/>
    <w:rPr>
      <w:rFonts w:eastAsia="宋体"/>
      <w:kern w:val="2"/>
      <w:sz w:val="21"/>
    </w:rPr>
  </w:style>
  <w:style w:type="character" w:customStyle="1" w:styleId="52">
    <w:name w:val="页脚 Char"/>
    <w:qFormat/>
    <w:uiPriority w:val="0"/>
    <w:rPr>
      <w:rFonts w:eastAsia="宋体"/>
      <w:sz w:val="18"/>
    </w:rPr>
  </w:style>
  <w:style w:type="character" w:customStyle="1" w:styleId="53">
    <w:name w:val="纯文本 Char"/>
    <w:qFormat/>
    <w:uiPriority w:val="0"/>
    <w:rPr>
      <w:rFonts w:ascii="宋体" w:hAnsi="宋体"/>
      <w:sz w:val="26"/>
    </w:rPr>
  </w:style>
  <w:style w:type="paragraph" w:customStyle="1" w:styleId="54">
    <w:name w:val="列出段落1"/>
    <w:basedOn w:val="1"/>
    <w:qFormat/>
    <w:uiPriority w:val="34"/>
    <w:pPr>
      <w:ind w:firstLine="420" w:firstLineChars="200"/>
    </w:pPr>
  </w:style>
  <w:style w:type="paragraph" w:customStyle="1" w:styleId="55">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6">
    <w:name w:val="列出段落11"/>
    <w:basedOn w:val="1"/>
    <w:qFormat/>
    <w:uiPriority w:val="99"/>
    <w:pPr>
      <w:ind w:firstLine="420" w:firstLineChars="200"/>
    </w:pPr>
  </w:style>
  <w:style w:type="paragraph" w:customStyle="1" w:styleId="57">
    <w:name w:val="正文文本缩进1"/>
    <w:basedOn w:val="1"/>
    <w:qFormat/>
    <w:uiPriority w:val="0"/>
    <w:pPr>
      <w:spacing w:line="200" w:lineRule="exact"/>
      <w:ind w:firstLine="301"/>
    </w:pPr>
    <w:rPr>
      <w:rFonts w:ascii="宋体" w:hAnsi="Courier New"/>
      <w:spacing w:val="-4"/>
      <w:sz w:val="18"/>
    </w:rPr>
  </w:style>
  <w:style w:type="paragraph" w:customStyle="1" w:styleId="58">
    <w:name w:val="正文文本缩进2"/>
    <w:basedOn w:val="1"/>
    <w:qFormat/>
    <w:uiPriority w:val="0"/>
    <w:pPr>
      <w:spacing w:line="200" w:lineRule="exact"/>
      <w:ind w:firstLine="301"/>
    </w:pPr>
    <w:rPr>
      <w:rFonts w:ascii="宋体" w:hAnsi="Courier New"/>
      <w:spacing w:val="-4"/>
      <w:kern w:val="0"/>
      <w:sz w:val="18"/>
    </w:rPr>
  </w:style>
  <w:style w:type="character" w:customStyle="1" w:styleId="59">
    <w:name w:val="页码1"/>
    <w:basedOn w:val="22"/>
    <w:qFormat/>
    <w:uiPriority w:val="0"/>
  </w:style>
  <w:style w:type="paragraph" w:customStyle="1" w:styleId="60">
    <w:name w:val="正文文本缩进21"/>
    <w:basedOn w:val="1"/>
    <w:qFormat/>
    <w:uiPriority w:val="0"/>
    <w:pPr>
      <w:spacing w:line="200" w:lineRule="exact"/>
      <w:ind w:firstLine="301"/>
    </w:pPr>
    <w:rPr>
      <w:rFonts w:ascii="宋体" w:hAnsi="Courier New"/>
      <w:spacing w:val="-4"/>
      <w:kern w:val="0"/>
      <w:sz w:val="18"/>
    </w:rPr>
  </w:style>
  <w:style w:type="paragraph" w:customStyle="1" w:styleId="61">
    <w:name w:val="修订1"/>
    <w:hidden/>
    <w:semiHidden/>
    <w:qFormat/>
    <w:uiPriority w:val="99"/>
    <w:rPr>
      <w:rFonts w:ascii="Times New Roman" w:hAnsi="Times New Roman" w:eastAsia="宋体" w:cs="Times New Roman"/>
      <w:kern w:val="2"/>
      <w:sz w:val="21"/>
      <w:lang w:val="en-US" w:eastAsia="zh-CN" w:bidi="ar-SA"/>
    </w:rPr>
  </w:style>
  <w:style w:type="paragraph" w:customStyle="1" w:styleId="62">
    <w:name w:val="Í¼±íÕýÎÄ"/>
    <w:basedOn w:val="1"/>
    <w:next w:val="5"/>
    <w:qFormat/>
    <w:uiPriority w:val="0"/>
    <w:pPr>
      <w:ind w:firstLine="420" w:firstLineChars="200"/>
    </w:pPr>
    <w:rPr>
      <w:sz w:val="24"/>
    </w:rPr>
  </w:style>
  <w:style w:type="paragraph" w:styleId="63">
    <w:name w:val="List Paragraph"/>
    <w:basedOn w:val="1"/>
    <w:qFormat/>
    <w:uiPriority w:val="99"/>
    <w:pPr>
      <w:ind w:firstLine="420" w:firstLineChars="200"/>
    </w:pPr>
    <w:rPr>
      <w:rFonts w:ascii="Calibri" w:hAnsi="Calibri"/>
      <w:szCs w:val="22"/>
    </w:rPr>
  </w:style>
  <w:style w:type="character" w:customStyle="1" w:styleId="64">
    <w:name w:val="font01"/>
    <w:qFormat/>
    <w:uiPriority w:val="0"/>
    <w:rPr>
      <w:rFonts w:hint="eastAsia" w:ascii="宋体" w:hAnsi="宋体" w:eastAsia="宋体" w:cs="宋体"/>
      <w:color w:val="000000"/>
      <w:sz w:val="24"/>
      <w:szCs w:val="24"/>
      <w:u w:val="none"/>
    </w:rPr>
  </w:style>
  <w:style w:type="paragraph" w:customStyle="1" w:styleId="65">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6">
    <w:name w:val="样式 纯文本 + (符号) 宋体 Char"/>
    <w:link w:val="67"/>
    <w:qFormat/>
    <w:uiPriority w:val="0"/>
    <w:rPr>
      <w:rFonts w:eastAsia="宋体" w:cs="Times New Roman"/>
      <w:sz w:val="21"/>
      <w:szCs w:val="20"/>
    </w:rPr>
  </w:style>
  <w:style w:type="paragraph" w:customStyle="1" w:styleId="67">
    <w:name w:val="样式 纯文本 + (符号) 宋体"/>
    <w:basedOn w:val="11"/>
    <w:link w:val="66"/>
    <w:qFormat/>
    <w:uiPriority w:val="0"/>
    <w:pPr>
      <w:jc w:val="center"/>
    </w:pPr>
    <w:rPr>
      <w:rFonts w:eastAsia="宋体" w:cs="Times New Roman"/>
      <w:sz w:val="21"/>
      <w:szCs w:val="20"/>
    </w:rPr>
  </w:style>
  <w:style w:type="character" w:customStyle="1" w:styleId="68">
    <w:name w:val="font31"/>
    <w:basedOn w:val="22"/>
    <w:qFormat/>
    <w:uiPriority w:val="0"/>
    <w:rPr>
      <w:rFonts w:hint="eastAsia" w:ascii="宋体" w:hAnsi="宋体" w:eastAsia="宋体" w:cs="宋体"/>
      <w:color w:val="000000"/>
      <w:sz w:val="20"/>
      <w:szCs w:val="20"/>
      <w:u w:val="none"/>
    </w:rPr>
  </w:style>
  <w:style w:type="character" w:customStyle="1" w:styleId="69">
    <w:name w:val="font81"/>
    <w:basedOn w:val="22"/>
    <w:qFormat/>
    <w:uiPriority w:val="0"/>
    <w:rPr>
      <w:rFonts w:hint="eastAsia" w:ascii="宋体" w:hAnsi="宋体" w:eastAsia="宋体" w:cs="宋体"/>
      <w:b/>
      <w:color w:val="000000"/>
      <w:sz w:val="22"/>
      <w:szCs w:val="22"/>
      <w:u w:val="none"/>
    </w:rPr>
  </w:style>
  <w:style w:type="character" w:customStyle="1" w:styleId="70">
    <w:name w:val="apple-converted-space"/>
    <w:basedOn w:val="22"/>
    <w:qFormat/>
    <w:uiPriority w:val="0"/>
  </w:style>
  <w:style w:type="character" w:customStyle="1" w:styleId="71">
    <w:name w:val="font21"/>
    <w:basedOn w:val="22"/>
    <w:qFormat/>
    <w:uiPriority w:val="0"/>
    <w:rPr>
      <w:rFonts w:hint="eastAsia" w:ascii="宋体" w:hAnsi="宋体" w:eastAsia="宋体" w:cs="宋体"/>
      <w:color w:val="000000"/>
      <w:sz w:val="20"/>
      <w:szCs w:val="20"/>
      <w:u w:val="none"/>
    </w:rPr>
  </w:style>
  <w:style w:type="character" w:customStyle="1" w:styleId="72">
    <w:name w:val="font71"/>
    <w:basedOn w:val="22"/>
    <w:qFormat/>
    <w:uiPriority w:val="0"/>
    <w:rPr>
      <w:rFonts w:hint="eastAsia" w:ascii="宋体" w:hAnsi="宋体" w:eastAsia="宋体" w:cs="宋体"/>
      <w:color w:val="000000"/>
      <w:sz w:val="20"/>
      <w:szCs w:val="20"/>
      <w:u w:val="none"/>
    </w:rPr>
  </w:style>
  <w:style w:type="character" w:customStyle="1" w:styleId="73">
    <w:name w:val="font61"/>
    <w:basedOn w:val="22"/>
    <w:qFormat/>
    <w:uiPriority w:val="0"/>
    <w:rPr>
      <w:rFonts w:hint="eastAsia" w:ascii="宋体" w:hAnsi="宋体" w:eastAsia="宋体" w:cs="宋体"/>
      <w:b/>
      <w:color w:val="000000"/>
      <w:sz w:val="24"/>
      <w:szCs w:val="24"/>
      <w:u w:val="none"/>
    </w:rPr>
  </w:style>
  <w:style w:type="character" w:customStyle="1" w:styleId="74">
    <w:name w:val="font51"/>
    <w:basedOn w:val="22"/>
    <w:qFormat/>
    <w:uiPriority w:val="0"/>
    <w:rPr>
      <w:rFonts w:hint="eastAsia" w:ascii="宋体" w:hAnsi="宋体" w:eastAsia="宋体" w:cs="宋体"/>
      <w:color w:val="FF0000"/>
      <w:sz w:val="20"/>
      <w:szCs w:val="20"/>
      <w:u w:val="none"/>
    </w:rPr>
  </w:style>
  <w:style w:type="character" w:customStyle="1" w:styleId="75">
    <w:name w:val="font41"/>
    <w:basedOn w:val="22"/>
    <w:qFormat/>
    <w:uiPriority w:val="0"/>
    <w:rPr>
      <w:rFonts w:hint="default" w:ascii="Arial" w:hAnsi="Arial" w:cs="Arial"/>
      <w:color w:val="FF0000"/>
      <w:sz w:val="20"/>
      <w:szCs w:val="20"/>
      <w:u w:val="none"/>
    </w:rPr>
  </w:style>
  <w:style w:type="character" w:customStyle="1" w:styleId="76">
    <w:name w:val="font11"/>
    <w:basedOn w:val="22"/>
    <w:qFormat/>
    <w:uiPriority w:val="0"/>
    <w:rPr>
      <w:rFonts w:hint="default" w:ascii="Arial" w:hAnsi="Arial" w:cs="Arial"/>
      <w:color w:val="FF0000"/>
      <w:sz w:val="20"/>
      <w:szCs w:val="20"/>
      <w:u w:val="none"/>
    </w:rPr>
  </w:style>
  <w:style w:type="character" w:customStyle="1" w:styleId="77">
    <w:name w:val="Char Char3"/>
    <w:qFormat/>
    <w:locked/>
    <w:uiPriority w:val="0"/>
    <w:rPr>
      <w:rFonts w:ascii="宋体" w:hAnsi="Courier New" w:eastAsia="宋体"/>
      <w:kern w:val="2"/>
      <w:sz w:val="21"/>
      <w:lang w:val="en-US" w:eastAsia="zh-CN" w:bidi="ar-SA"/>
    </w:rPr>
  </w:style>
  <w:style w:type="paragraph" w:customStyle="1" w:styleId="78">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列出段落2"/>
    <w:basedOn w:val="1"/>
    <w:qFormat/>
    <w:uiPriority w:val="0"/>
    <w:pPr>
      <w:ind w:firstLine="420" w:firstLineChars="200"/>
    </w:pPr>
    <w:rPr>
      <w:rFonts w:ascii="Calibri" w:hAnsi="Calibri"/>
      <w:szCs w:val="22"/>
    </w:rPr>
  </w:style>
  <w:style w:type="paragraph" w:customStyle="1" w:styleId="80">
    <w:name w:val="列出段落3"/>
    <w:basedOn w:val="1"/>
    <w:qFormat/>
    <w:uiPriority w:val="0"/>
    <w:pPr>
      <w:ind w:firstLine="420" w:firstLineChars="200"/>
    </w:pPr>
    <w:rPr>
      <w:rFonts w:ascii="Calibri" w:hAnsi="Calibri"/>
      <w:szCs w:val="22"/>
    </w:rPr>
  </w:style>
  <w:style w:type="paragraph" w:customStyle="1" w:styleId="81">
    <w:name w:val="修订2"/>
    <w:hidden/>
    <w:semiHidden/>
    <w:qFormat/>
    <w:uiPriority w:val="99"/>
    <w:rPr>
      <w:rFonts w:ascii="Times New Roman" w:hAnsi="Times New Roman" w:eastAsia="宋体" w:cs="Times New Roman"/>
      <w:kern w:val="2"/>
      <w:sz w:val="21"/>
      <w:lang w:val="en-US" w:eastAsia="zh-CN" w:bidi="ar-SA"/>
    </w:rPr>
  </w:style>
  <w:style w:type="paragraph" w:customStyle="1" w:styleId="82">
    <w:name w:val="纯文本3"/>
    <w:basedOn w:val="1"/>
    <w:link w:val="83"/>
    <w:qFormat/>
    <w:uiPriority w:val="0"/>
    <w:pPr>
      <w:adjustRightInd w:val="0"/>
    </w:pPr>
    <w:rPr>
      <w:rFonts w:ascii="宋体" w:hAnsi="Courier New" w:eastAsia="楷体_GB2312"/>
      <w:sz w:val="26"/>
    </w:rPr>
  </w:style>
  <w:style w:type="character" w:customStyle="1" w:styleId="83">
    <w:name w:val="Plain Text Char"/>
    <w:link w:val="82"/>
    <w:qFormat/>
    <w:locked/>
    <w:uiPriority w:val="0"/>
    <w:rPr>
      <w:rFonts w:ascii="宋体" w:hAnsi="Courier New" w:eastAsia="楷体_GB2312" w:cs="Times New Roman"/>
      <w:kern w:val="2"/>
      <w:sz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49A21-9475-4B52-89CE-33113203994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1336</Words>
  <Characters>7620</Characters>
  <Lines>63</Lines>
  <Paragraphs>17</Paragraphs>
  <TotalTime>5</TotalTime>
  <ScaleCrop>false</ScaleCrop>
  <LinksUpToDate>false</LinksUpToDate>
  <CharactersWithSpaces>8939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2019-09-05T07:14:00Z</dcterms:created>
  <dc:creator>王波</dc:creator>
  <cp:lastModifiedBy>兰馥郁</cp:lastModifiedBy>
  <cp:lastPrinted>2018-07-30T03:04:00Z</cp:lastPrinted>
  <dcterms:modified xsi:type="dcterms:W3CDTF">2020-06-30T09:28:49Z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