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sz w:val="44"/>
          <w:szCs w:val="44"/>
        </w:rPr>
      </w:pPr>
    </w:p>
    <w:p>
      <w:pPr>
        <w:tabs>
          <w:tab w:val="left" w:pos="2450"/>
        </w:tabs>
        <w:spacing w:line="680" w:lineRule="exact"/>
        <w:rPr>
          <w:rFonts w:ascii="宋体" w:hAnsi="宋体" w:cs="宋体"/>
          <w:sz w:val="44"/>
          <w:szCs w:val="44"/>
        </w:rPr>
      </w:pPr>
    </w:p>
    <w:p>
      <w:pPr>
        <w:snapToGrid w:val="0"/>
        <w:spacing w:line="360" w:lineRule="auto"/>
        <w:jc w:val="center"/>
        <w:rPr>
          <w:rFonts w:ascii="宋体" w:hAnsi="宋体" w:cs="黑体"/>
          <w:b/>
          <w:spacing w:val="170"/>
          <w:kern w:val="0"/>
          <w:sz w:val="84"/>
          <w:szCs w:val="84"/>
        </w:rPr>
      </w:pPr>
    </w:p>
    <w:p>
      <w:pPr>
        <w:snapToGrid w:val="0"/>
        <w:spacing w:line="360" w:lineRule="auto"/>
        <w:jc w:val="center"/>
        <w:rPr>
          <w:rFonts w:ascii="宋体" w:hAnsi="宋体" w:cs="黑体"/>
          <w:b/>
          <w:spacing w:val="170"/>
          <w:kern w:val="0"/>
          <w:sz w:val="84"/>
          <w:szCs w:val="84"/>
        </w:rPr>
      </w:pPr>
      <w:r>
        <w:rPr>
          <w:rFonts w:hint="eastAsia" w:ascii="宋体" w:hAnsi="宋体" w:cs="黑体"/>
          <w:b/>
          <w:spacing w:val="170"/>
          <w:kern w:val="0"/>
          <w:sz w:val="84"/>
          <w:szCs w:val="84"/>
        </w:rPr>
        <w:t>询价通知书</w:t>
      </w:r>
    </w:p>
    <w:p>
      <w:pPr>
        <w:tabs>
          <w:tab w:val="left" w:pos="2450"/>
        </w:tabs>
        <w:spacing w:line="680" w:lineRule="exact"/>
        <w:rPr>
          <w:rFonts w:ascii="宋体" w:hAnsi="宋体" w:cs="宋体"/>
          <w:sz w:val="44"/>
          <w:szCs w:val="44"/>
        </w:rPr>
      </w:pPr>
      <w:r>
        <w:rPr>
          <w:rFonts w:ascii="宋体" w:hAnsi="宋体" w:cs="宋体"/>
          <w:sz w:val="44"/>
          <w:szCs w:val="44"/>
        </w:rPr>
        <w:tab/>
      </w:r>
    </w:p>
    <w:p>
      <w:pPr>
        <w:adjustRightInd w:val="0"/>
        <w:snapToGrid w:val="0"/>
        <w:spacing w:line="800" w:lineRule="exact"/>
        <w:rPr>
          <w:rFonts w:ascii="宋体" w:hAnsi="宋体" w:cs="宋体"/>
          <w:sz w:val="44"/>
          <w:szCs w:val="44"/>
        </w:rPr>
      </w:pPr>
    </w:p>
    <w:p>
      <w:pPr>
        <w:adjustRightInd w:val="0"/>
        <w:snapToGrid w:val="0"/>
        <w:spacing w:line="800" w:lineRule="exact"/>
        <w:ind w:firstLine="840" w:firstLineChars="300"/>
        <w:rPr>
          <w:rFonts w:ascii="宋体" w:hAnsi="宋体"/>
          <w:bCs/>
          <w:sz w:val="28"/>
          <w:szCs w:val="32"/>
        </w:rPr>
      </w:pPr>
      <w:r>
        <w:rPr>
          <w:rFonts w:hint="eastAsia" w:ascii="宋体" w:hAnsi="宋体"/>
          <w:bCs/>
          <w:sz w:val="28"/>
          <w:szCs w:val="32"/>
        </w:rPr>
        <w:t>采购项目编号：CT-SX-2022045</w:t>
      </w:r>
    </w:p>
    <w:p>
      <w:pPr>
        <w:adjustRightInd w:val="0"/>
        <w:snapToGrid w:val="0"/>
        <w:spacing w:line="800" w:lineRule="exact"/>
        <w:ind w:firstLine="840" w:firstLineChars="300"/>
        <w:rPr>
          <w:rFonts w:ascii="宋体" w:hAnsi="宋体"/>
          <w:bCs/>
          <w:sz w:val="28"/>
          <w:szCs w:val="32"/>
        </w:rPr>
      </w:pPr>
      <w:r>
        <w:rPr>
          <w:rFonts w:hint="eastAsia" w:ascii="宋体" w:hAnsi="宋体"/>
          <w:bCs/>
          <w:sz w:val="28"/>
          <w:szCs w:val="32"/>
        </w:rPr>
        <w:t>采购项目名称：</w:t>
      </w:r>
      <w:r>
        <w:rPr>
          <w:rFonts w:hint="eastAsia" w:ascii="宋体" w:hAnsi="宋体"/>
          <w:bCs/>
          <w:sz w:val="28"/>
          <w:szCs w:val="32"/>
          <w:lang w:eastAsia="zh-CN"/>
        </w:rPr>
        <w:t>点对点司法查控系统采购项目</w:t>
      </w:r>
      <w:r>
        <w:rPr>
          <w:rFonts w:hint="eastAsia" w:ascii="宋体" w:hAnsi="宋体"/>
          <w:bCs/>
          <w:sz w:val="28"/>
          <w:szCs w:val="32"/>
        </w:rPr>
        <w:t xml:space="preserve"> </w:t>
      </w:r>
    </w:p>
    <w:p>
      <w:pPr>
        <w:adjustRightInd w:val="0"/>
        <w:snapToGrid w:val="0"/>
        <w:spacing w:line="800" w:lineRule="exact"/>
        <w:ind w:firstLine="840" w:firstLineChars="300"/>
        <w:rPr>
          <w:rFonts w:ascii="宋体" w:hAnsi="宋体"/>
          <w:bCs/>
          <w:sz w:val="28"/>
          <w:szCs w:val="32"/>
        </w:rPr>
      </w:pPr>
      <w:r>
        <w:rPr>
          <w:rFonts w:hint="eastAsia" w:ascii="宋体" w:hAnsi="宋体"/>
          <w:bCs/>
          <w:sz w:val="28"/>
          <w:szCs w:val="32"/>
        </w:rPr>
        <w:t xml:space="preserve">采 购 人名称：常州市中级人民法院 </w:t>
      </w:r>
    </w:p>
    <w:p>
      <w:pPr>
        <w:adjustRightInd w:val="0"/>
        <w:snapToGrid w:val="0"/>
        <w:spacing w:line="800" w:lineRule="exact"/>
        <w:ind w:firstLine="2640" w:firstLineChars="600"/>
        <w:rPr>
          <w:rFonts w:ascii="宋体" w:hAnsi="宋体" w:cs="宋体"/>
          <w:sz w:val="44"/>
          <w:szCs w:val="44"/>
        </w:rPr>
      </w:pPr>
    </w:p>
    <w:p>
      <w:pPr>
        <w:spacing w:line="680" w:lineRule="exact"/>
        <w:jc w:val="center"/>
        <w:rPr>
          <w:rFonts w:ascii="宋体" w:hAnsi="宋体" w:cs="宋体"/>
          <w:sz w:val="44"/>
          <w:szCs w:val="44"/>
        </w:rPr>
      </w:pPr>
    </w:p>
    <w:p>
      <w:pPr>
        <w:spacing w:line="480" w:lineRule="exact"/>
        <w:ind w:firstLine="750" w:firstLineChars="250"/>
        <w:jc w:val="center"/>
        <w:rPr>
          <w:rFonts w:ascii="宋体" w:hAnsi="宋体" w:cs="宋体"/>
          <w:sz w:val="30"/>
          <w:szCs w:val="30"/>
        </w:rPr>
      </w:pPr>
    </w:p>
    <w:p>
      <w:pPr>
        <w:spacing w:line="480" w:lineRule="exact"/>
        <w:jc w:val="center"/>
        <w:rPr>
          <w:rFonts w:ascii="宋体" w:hAnsi="宋体" w:cs="宋体"/>
          <w:sz w:val="36"/>
          <w:szCs w:val="36"/>
        </w:rPr>
      </w:pPr>
    </w:p>
    <w:p>
      <w:pPr>
        <w:spacing w:line="480" w:lineRule="exact"/>
        <w:jc w:val="center"/>
        <w:rPr>
          <w:rFonts w:ascii="宋体" w:hAnsi="宋体" w:cs="宋体"/>
          <w:sz w:val="36"/>
          <w:szCs w:val="36"/>
        </w:rPr>
      </w:pPr>
      <w:r>
        <w:rPr>
          <w:rFonts w:hint="eastAsia" w:ascii="宋体" w:hAnsi="宋体" w:cs="宋体"/>
          <w:sz w:val="36"/>
          <w:szCs w:val="36"/>
        </w:rPr>
        <w:t>常州市城投建设工程招标有限公司</w:t>
      </w:r>
    </w:p>
    <w:p>
      <w:pPr>
        <w:jc w:val="center"/>
        <w:rPr>
          <w:rFonts w:ascii="宋体" w:hAnsi="宋体" w:cs="宋体"/>
          <w:sz w:val="36"/>
          <w:szCs w:val="36"/>
        </w:rPr>
      </w:pPr>
    </w:p>
    <w:p>
      <w:pPr>
        <w:jc w:val="center"/>
        <w:rPr>
          <w:rFonts w:ascii="宋体" w:hAnsi="宋体" w:cs="宋体"/>
          <w:b/>
          <w:sz w:val="30"/>
        </w:rPr>
      </w:pPr>
      <w:r>
        <w:rPr>
          <w:rFonts w:hint="eastAsia" w:ascii="宋体" w:hAnsi="宋体" w:cs="宋体"/>
          <w:w w:val="90"/>
          <w:sz w:val="44"/>
          <w:szCs w:val="44"/>
        </w:rPr>
        <w:t>二〇二二年十二月</w:t>
      </w:r>
    </w:p>
    <w:p>
      <w:pPr>
        <w:spacing w:before="100" w:after="240" w:line="500" w:lineRule="exact"/>
        <w:jc w:val="center"/>
        <w:rPr>
          <w:rFonts w:ascii="宋体" w:hAnsi="宋体" w:cs="宋体"/>
          <w:b/>
          <w:sz w:val="44"/>
          <w:szCs w:val="44"/>
        </w:rPr>
      </w:pPr>
    </w:p>
    <w:p>
      <w:pPr>
        <w:widowControl/>
        <w:jc w:val="left"/>
        <w:rPr>
          <w:rFonts w:ascii="宋体" w:hAnsi="宋体"/>
          <w:b/>
          <w:sz w:val="28"/>
          <w:szCs w:val="28"/>
        </w:rPr>
      </w:pPr>
      <w:r>
        <w:rPr>
          <w:rFonts w:ascii="宋体" w:hAnsi="宋体"/>
          <w:b/>
          <w:sz w:val="28"/>
          <w:szCs w:val="28"/>
        </w:rPr>
        <w:br w:type="page"/>
      </w:r>
    </w:p>
    <w:p>
      <w:pPr>
        <w:adjustRightInd w:val="0"/>
        <w:snapToGrid w:val="0"/>
        <w:jc w:val="center"/>
        <w:rPr>
          <w:rFonts w:hint="eastAsia" w:ascii="宋体" w:hAnsi="宋体" w:eastAsia="宋体"/>
          <w:b/>
          <w:sz w:val="32"/>
          <w:szCs w:val="32"/>
          <w:lang w:eastAsia="zh-CN"/>
        </w:rPr>
      </w:pPr>
      <w:r>
        <w:rPr>
          <w:rFonts w:hint="eastAsia" w:ascii="宋体" w:hAnsi="宋体"/>
          <w:b/>
          <w:sz w:val="32"/>
          <w:szCs w:val="32"/>
        </w:rPr>
        <w:t>常州市中级人民法院</w:t>
      </w:r>
      <w:r>
        <w:rPr>
          <w:rFonts w:hint="eastAsia" w:ascii="宋体" w:hAnsi="宋体"/>
          <w:b/>
          <w:sz w:val="32"/>
          <w:szCs w:val="32"/>
          <w:lang w:eastAsia="zh-CN"/>
        </w:rPr>
        <w:t>点对点司法查控系统采购项目</w:t>
      </w:r>
    </w:p>
    <w:p>
      <w:pPr>
        <w:snapToGrid w:val="0"/>
        <w:spacing w:line="360" w:lineRule="auto"/>
        <w:jc w:val="center"/>
        <w:rPr>
          <w:rFonts w:ascii="宋体" w:hAnsi="宋体"/>
          <w:b/>
          <w:sz w:val="32"/>
          <w:szCs w:val="32"/>
        </w:rPr>
      </w:pPr>
      <w:r>
        <w:rPr>
          <w:rFonts w:hint="eastAsia" w:ascii="宋体" w:hAnsi="宋体"/>
          <w:b/>
          <w:sz w:val="32"/>
          <w:szCs w:val="32"/>
        </w:rPr>
        <w:t>询价公告</w:t>
      </w:r>
    </w:p>
    <w:p>
      <w:pPr>
        <w:pBdr>
          <w:top w:val="single" w:color="auto" w:sz="4" w:space="1"/>
          <w:left w:val="single" w:color="auto" w:sz="4" w:space="4"/>
          <w:bottom w:val="single" w:color="auto" w:sz="4" w:space="10"/>
          <w:right w:val="single" w:color="auto" w:sz="4" w:space="4"/>
        </w:pBd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项目概况</w:t>
      </w:r>
    </w:p>
    <w:p>
      <w:pPr>
        <w:pBdr>
          <w:top w:val="single" w:color="auto" w:sz="4" w:space="1"/>
          <w:left w:val="single" w:color="auto" w:sz="4" w:space="4"/>
          <w:bottom w:val="single" w:color="auto" w:sz="4" w:space="10"/>
          <w:right w:val="single" w:color="auto" w:sz="4" w:space="4"/>
        </w:pBdr>
        <w:adjustRightInd w:val="0"/>
        <w:snapToGrid w:val="0"/>
        <w:spacing w:line="360" w:lineRule="exact"/>
        <w:ind w:firstLine="422" w:firstLineChars="200"/>
        <w:rPr>
          <w:rFonts w:asciiTheme="minorEastAsia" w:hAnsiTheme="minorEastAsia" w:eastAsiaTheme="minorEastAsia"/>
          <w:szCs w:val="21"/>
        </w:rPr>
      </w:pPr>
      <w:r>
        <w:rPr>
          <w:rFonts w:hint="eastAsia" w:asciiTheme="minorEastAsia" w:hAnsiTheme="minorEastAsia" w:eastAsiaTheme="minorEastAsia"/>
          <w:b/>
          <w:bCs/>
          <w:szCs w:val="21"/>
        </w:rPr>
        <w:t>常州市中级人民法院</w:t>
      </w:r>
      <w:r>
        <w:rPr>
          <w:rFonts w:hint="eastAsia" w:asciiTheme="minorEastAsia" w:hAnsiTheme="minorEastAsia" w:eastAsiaTheme="minorEastAsia"/>
          <w:b/>
          <w:bCs/>
          <w:szCs w:val="21"/>
          <w:lang w:eastAsia="zh-CN"/>
        </w:rPr>
        <w:t>点对点司法查控系统采购项目</w:t>
      </w:r>
      <w:r>
        <w:rPr>
          <w:rFonts w:hint="eastAsia" w:asciiTheme="minorEastAsia" w:hAnsiTheme="minorEastAsia" w:eastAsiaTheme="minorEastAsia"/>
          <w:szCs w:val="21"/>
        </w:rPr>
        <w:t>的潜在供应商应在常州市城投建设工程招标有限公司</w:t>
      </w:r>
      <w:r>
        <w:rPr>
          <w:rFonts w:hint="eastAsia" w:ascii="宋体" w:hAnsi="宋体" w:cs="宋体"/>
          <w:szCs w:val="21"/>
        </w:rPr>
        <w:t>（http://www.czctzb.com/）</w:t>
      </w:r>
      <w:r>
        <w:rPr>
          <w:rFonts w:hint="eastAsia" w:asciiTheme="minorEastAsia" w:hAnsiTheme="minorEastAsia" w:eastAsiaTheme="minorEastAsia"/>
          <w:szCs w:val="21"/>
        </w:rPr>
        <w:t>获取采购文件，并于</w:t>
      </w:r>
      <w:r>
        <w:rPr>
          <w:rFonts w:hint="eastAsia" w:asciiTheme="minorEastAsia" w:hAnsiTheme="minorEastAsia" w:eastAsiaTheme="minorEastAsia"/>
          <w:b/>
          <w:bCs/>
          <w:szCs w:val="21"/>
        </w:rPr>
        <w:t>2022年12月14日14点00分（北京时间）</w:t>
      </w:r>
      <w:r>
        <w:rPr>
          <w:rFonts w:hint="eastAsia" w:asciiTheme="minorEastAsia" w:hAnsiTheme="minorEastAsia" w:eastAsiaTheme="minorEastAsia"/>
          <w:szCs w:val="21"/>
        </w:rPr>
        <w:t>前提交响应</w:t>
      </w:r>
      <w:r>
        <w:rPr>
          <w:rFonts w:asciiTheme="minorEastAsia" w:hAnsiTheme="minorEastAsia" w:eastAsiaTheme="minorEastAsia"/>
          <w:szCs w:val="21"/>
        </w:rPr>
        <w:t>文件</w:t>
      </w:r>
      <w:r>
        <w:rPr>
          <w:rFonts w:hint="eastAsia" w:asciiTheme="minorEastAsia" w:hAnsiTheme="minorEastAsia" w:eastAsiaTheme="minorEastAsia"/>
          <w:szCs w:val="21"/>
        </w:rPr>
        <w:t>。</w:t>
      </w:r>
    </w:p>
    <w:p>
      <w:pPr>
        <w:adjustRightInd w:val="0"/>
        <w:snapToGrid w:val="0"/>
        <w:spacing w:line="36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一、项目基本情况</w:t>
      </w:r>
    </w:p>
    <w:p>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1.项目编号：</w:t>
      </w:r>
      <w:r>
        <w:rPr>
          <w:rFonts w:hint="eastAsia" w:asciiTheme="minorEastAsia" w:hAnsiTheme="minorEastAsia" w:eastAsiaTheme="minorEastAsia"/>
          <w:bCs/>
          <w:szCs w:val="21"/>
        </w:rPr>
        <w:t>CT-SX-2022045</w:t>
      </w:r>
    </w:p>
    <w:p>
      <w:pPr>
        <w:adjustRightInd w:val="0"/>
        <w:snapToGrid w:val="0"/>
        <w:spacing w:line="360" w:lineRule="exact"/>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2.</w:t>
      </w:r>
      <w:r>
        <w:rPr>
          <w:rFonts w:hint="eastAsia" w:asciiTheme="minorEastAsia" w:hAnsiTheme="minorEastAsia" w:eastAsiaTheme="minorEastAsia"/>
          <w:szCs w:val="21"/>
        </w:rPr>
        <w:t>项目名称：常州市中级人民法院</w:t>
      </w:r>
      <w:r>
        <w:rPr>
          <w:rFonts w:hint="eastAsia" w:asciiTheme="minorEastAsia" w:hAnsiTheme="minorEastAsia" w:eastAsiaTheme="minorEastAsia"/>
          <w:szCs w:val="21"/>
          <w:lang w:eastAsia="zh-CN"/>
        </w:rPr>
        <w:t>点对点司法查控系统采购项目</w:t>
      </w:r>
    </w:p>
    <w:p>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3.采购方式：询价</w:t>
      </w:r>
    </w:p>
    <w:p>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4.预算金额：</w:t>
      </w:r>
      <w:r>
        <w:rPr>
          <w:rFonts w:hint="eastAsia" w:asciiTheme="minorEastAsia" w:hAnsiTheme="minorEastAsia" w:eastAsiaTheme="minorEastAsia"/>
          <w:b/>
          <w:bCs/>
          <w:szCs w:val="21"/>
        </w:rPr>
        <w:t>人民币29.8万元</w:t>
      </w:r>
    </w:p>
    <w:p>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5.最高限价：</w:t>
      </w:r>
      <w:r>
        <w:rPr>
          <w:rFonts w:hint="eastAsia" w:asciiTheme="minorEastAsia" w:hAnsiTheme="minorEastAsia" w:eastAsiaTheme="minorEastAsia"/>
          <w:b/>
          <w:bCs/>
          <w:szCs w:val="21"/>
        </w:rPr>
        <w:t>人民币29.8万元</w:t>
      </w:r>
    </w:p>
    <w:p>
      <w:pPr>
        <w:adjustRightInd w:val="0"/>
        <w:snapToGrid w:val="0"/>
        <w:spacing w:line="360" w:lineRule="exact"/>
        <w:ind w:firstLine="420" w:firstLineChars="200"/>
        <w:rPr>
          <w:rFonts w:asciiTheme="majorEastAsia" w:hAnsiTheme="majorEastAsia" w:eastAsiaTheme="majorEastAsia"/>
          <w:b/>
          <w:spacing w:val="2"/>
          <w:szCs w:val="21"/>
        </w:rPr>
      </w:pPr>
      <w:r>
        <w:rPr>
          <w:rFonts w:hint="eastAsia" w:asciiTheme="minorEastAsia" w:hAnsiTheme="minorEastAsia" w:eastAsiaTheme="minorEastAsia"/>
          <w:szCs w:val="21"/>
        </w:rPr>
        <w:t>6.采购需求：</w:t>
      </w:r>
      <w:r>
        <w:rPr>
          <w:rFonts w:hint="eastAsia" w:ascii="宋体" w:hAnsi="宋体" w:cs="宋体"/>
          <w:bCs/>
          <w:szCs w:val="21"/>
        </w:rPr>
        <w:t>常州市中级人民法院认真贯彻落实最高人民法院信息化工作决策部署，深入推进信息化与审判执行工作深度融合，大力加强智慧法院建设。坚持问题导向、需求导向和效果导向，以审判执行智能化助推执法办案，方便群众诉讼，打造具有常州特色的智慧法院，不断提升了法院工作信息化水平，取得阶段性成效。为进一步提升常州市中级人民法院信息化水平，本项目拟对常州市中级人民法院点对点司法查控系统扩容升级，增加新的点对点查控协执单位。</w:t>
      </w:r>
    </w:p>
    <w:p>
      <w:pPr>
        <w:adjustRightInd w:val="0"/>
        <w:snapToGrid w:val="0"/>
        <w:spacing w:line="360" w:lineRule="exact"/>
        <w:ind w:right="210" w:firstLine="420" w:firstLineChars="200"/>
        <w:jc w:val="left"/>
        <w:rPr>
          <w:rFonts w:asciiTheme="minorEastAsia" w:hAnsiTheme="minorEastAsia" w:eastAsiaTheme="minorEastAsia"/>
          <w:color w:val="FF0000"/>
          <w:szCs w:val="21"/>
        </w:rPr>
      </w:pPr>
      <w:r>
        <w:rPr>
          <w:rFonts w:asciiTheme="minorEastAsia" w:hAnsiTheme="minorEastAsia" w:eastAsiaTheme="minorEastAsia"/>
          <w:szCs w:val="21"/>
        </w:rPr>
        <w:t>7.</w:t>
      </w:r>
      <w:r>
        <w:rPr>
          <w:rFonts w:hint="eastAsia" w:asciiTheme="minorEastAsia" w:hAnsiTheme="minorEastAsia" w:eastAsiaTheme="minorEastAsia"/>
          <w:szCs w:val="21"/>
        </w:rPr>
        <w:t>合同履行期限：</w:t>
      </w:r>
      <w:r>
        <w:rPr>
          <w:rFonts w:hint="eastAsia" w:ascii="宋体" w:hAnsi="宋体" w:cs="宋体"/>
          <w:bCs/>
          <w:szCs w:val="21"/>
        </w:rPr>
        <w:t>合同签订后15日内完成。</w:t>
      </w:r>
    </w:p>
    <w:p>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8.本项目不接受联合体。</w:t>
      </w:r>
    </w:p>
    <w:p>
      <w:pPr>
        <w:adjustRightInd w:val="0"/>
        <w:snapToGrid w:val="0"/>
        <w:spacing w:line="360" w:lineRule="exact"/>
        <w:ind w:firstLine="424" w:firstLineChars="201"/>
        <w:rPr>
          <w:rFonts w:ascii="宋体" w:hAnsi="宋体" w:cs="Arial"/>
          <w:b/>
          <w:kern w:val="0"/>
          <w:szCs w:val="21"/>
        </w:rPr>
      </w:pPr>
      <w:r>
        <w:rPr>
          <w:rFonts w:hint="eastAsia" w:ascii="宋体" w:hAnsi="宋体" w:cs="Arial"/>
          <w:b/>
          <w:kern w:val="0"/>
          <w:szCs w:val="21"/>
        </w:rPr>
        <w:t xml:space="preserve">二、申请人的资格要求 </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1.在中华人民共和国境内注册，具有独立承担民事责任的能力； </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3.具有履行合同所必需的设备和专业技术能力； </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4.有依法缴纳税收和社会保障资金的良好记录； </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5.参加采购活动前三年内，在经营活动中没有重大违法记录； </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6.法律、行政法规规定的其他条件；</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7.单位负责人为同一人或者存在直接控股、管理关系的不同供应商，不得参加同一合同项下的采购活动；</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8.未被“信用中国”网站（www.creditchina.gov.cn）列入失信被执行人、重大税收违法案件当事人名单、严重失信行为记录名单。</w:t>
      </w:r>
    </w:p>
    <w:p>
      <w:pPr>
        <w:adjustRightInd w:val="0"/>
        <w:snapToGrid w:val="0"/>
        <w:spacing w:line="360" w:lineRule="exact"/>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三、获取采购文件</w:t>
      </w:r>
    </w:p>
    <w:p>
      <w:pPr>
        <w:adjustRightInd w:val="0"/>
        <w:snapToGrid w:val="0"/>
        <w:spacing w:line="360" w:lineRule="exact"/>
        <w:ind w:firstLine="422" w:firstLineChars="200"/>
        <w:rPr>
          <w:rFonts w:cs="宋体" w:asciiTheme="majorEastAsia" w:hAnsiTheme="majorEastAsia" w:eastAsiaTheme="majorEastAsia"/>
          <w:bCs/>
          <w:kern w:val="0"/>
          <w:szCs w:val="21"/>
        </w:rPr>
      </w:pPr>
      <w:r>
        <w:rPr>
          <w:rFonts w:hint="eastAsia" w:cs="宋体" w:asciiTheme="majorEastAsia" w:hAnsiTheme="majorEastAsia" w:eastAsiaTheme="majorEastAsia"/>
          <w:b/>
          <w:bCs/>
          <w:szCs w:val="21"/>
        </w:rPr>
        <w:t>1.时间：</w:t>
      </w:r>
      <w:r>
        <w:rPr>
          <w:rFonts w:cs="宋体" w:asciiTheme="majorEastAsia" w:hAnsiTheme="majorEastAsia" w:eastAsiaTheme="majorEastAsia"/>
          <w:b/>
          <w:bCs/>
          <w:kern w:val="0"/>
          <w:szCs w:val="21"/>
        </w:rPr>
        <w:t>20</w:t>
      </w:r>
      <w:r>
        <w:rPr>
          <w:rFonts w:hint="eastAsia" w:cs="宋体" w:asciiTheme="majorEastAsia" w:hAnsiTheme="majorEastAsia" w:eastAsiaTheme="majorEastAsia"/>
          <w:b/>
          <w:bCs/>
          <w:kern w:val="0"/>
          <w:szCs w:val="21"/>
        </w:rPr>
        <w:t>22年12月8日起</w:t>
      </w:r>
    </w:p>
    <w:p>
      <w:pPr>
        <w:adjustRightInd w:val="0"/>
        <w:snapToGrid w:val="0"/>
        <w:spacing w:line="360" w:lineRule="exact"/>
        <w:ind w:firstLine="420" w:firstLineChars="200"/>
        <w:rPr>
          <w:rFonts w:asciiTheme="minorEastAsia" w:hAnsiTheme="minorEastAsia" w:eastAsiaTheme="minorEastAsia"/>
        </w:rPr>
      </w:pPr>
      <w:r>
        <w:rPr>
          <w:rFonts w:cs="宋体" w:asciiTheme="majorEastAsia" w:hAnsiTheme="majorEastAsia" w:eastAsiaTheme="majorEastAsia"/>
          <w:szCs w:val="21"/>
        </w:rPr>
        <w:t>2.</w:t>
      </w:r>
      <w:r>
        <w:rPr>
          <w:rFonts w:hint="eastAsia" w:cs="宋体" w:asciiTheme="majorEastAsia" w:hAnsiTheme="majorEastAsia" w:eastAsiaTheme="majorEastAsia"/>
          <w:szCs w:val="21"/>
        </w:rPr>
        <w:t>地点：</w:t>
      </w:r>
      <w:r>
        <w:rPr>
          <w:rFonts w:hint="eastAsia" w:cs="宋体" w:asciiTheme="minorEastAsia" w:hAnsiTheme="minorEastAsia" w:eastAsiaTheme="minorEastAsia"/>
          <w:kern w:val="0"/>
          <w:szCs w:val="21"/>
        </w:rPr>
        <w:t>常州市城投建设工程招标有限公司（常州市新北区通江中路396号中创大厦4楼）</w:t>
      </w:r>
      <w:r>
        <w:rPr>
          <w:rFonts w:asciiTheme="minorEastAsia" w:hAnsiTheme="minorEastAsia" w:eastAsiaTheme="minorEastAsia"/>
        </w:rPr>
        <w:t xml:space="preserve"> </w:t>
      </w:r>
    </w:p>
    <w:p>
      <w:pPr>
        <w:adjustRightInd w:val="0"/>
        <w:snapToGrid w:val="0"/>
        <w:spacing w:line="360" w:lineRule="exact"/>
        <w:ind w:firstLine="420" w:firstLineChars="200"/>
        <w:rPr>
          <w:rFonts w:asciiTheme="majorEastAsia" w:hAnsiTheme="majorEastAsia" w:eastAsiaTheme="majorEastAsia"/>
          <w:bCs/>
          <w:szCs w:val="21"/>
        </w:rPr>
      </w:pPr>
      <w:r>
        <w:rPr>
          <w:rFonts w:hint="eastAsia" w:cs="宋体" w:asciiTheme="majorEastAsia" w:hAnsiTheme="majorEastAsia" w:eastAsiaTheme="majorEastAsia"/>
          <w:szCs w:val="21"/>
        </w:rPr>
        <w:t>3.方式：</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①线上领购</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投标人应在常州市城投建设工程招标有限公司（</w:t>
      </w:r>
      <w:r>
        <w:rPr>
          <w:rFonts w:ascii="宋体" w:hAnsi="宋体" w:cs="宋体"/>
          <w:szCs w:val="21"/>
        </w:rPr>
        <w:t>www.czctzb.com）网站免费注册，在获取招标文件时间内缴纳招标文件费用，上传领购申请表（</w:t>
      </w:r>
      <w:r>
        <w:rPr>
          <w:rFonts w:hint="eastAsia" w:ascii="宋体" w:hAnsi="宋体" w:cs="宋体"/>
          <w:szCs w:val="21"/>
        </w:rPr>
        <w:t>下载</w:t>
      </w:r>
      <w:r>
        <w:rPr>
          <w:rFonts w:ascii="宋体" w:hAnsi="宋体" w:cs="宋体"/>
          <w:szCs w:val="21"/>
        </w:rPr>
        <w:t>链接</w:t>
      </w:r>
      <w:r>
        <w:rPr>
          <w:rFonts w:hint="eastAsia" w:ascii="宋体" w:hAnsi="宋体" w:cs="宋体"/>
          <w:szCs w:val="21"/>
        </w:rPr>
        <w:t>：</w:t>
      </w:r>
      <w:r>
        <w:rPr>
          <w:rFonts w:ascii="宋体" w:hAnsi="宋体" w:cs="宋体"/>
          <w:szCs w:val="21"/>
        </w:rPr>
        <w:t>http://www.czctzb.com/sub_down12.html</w:t>
      </w:r>
      <w:r>
        <w:rPr>
          <w:rFonts w:hint="eastAsia" w:ascii="宋体" w:hAnsi="宋体" w:cs="宋体"/>
          <w:szCs w:val="21"/>
        </w:rPr>
        <w:t>）、电汇或网银凭证，经工作人员审核后下载本项目招标文件。</w:t>
      </w:r>
    </w:p>
    <w:p>
      <w:pPr>
        <w:shd w:val="clear" w:color="auto" w:fill="FFFFFF"/>
        <w:adjustRightInd w:val="0"/>
        <w:snapToGrid w:val="0"/>
        <w:spacing w:line="360" w:lineRule="exact"/>
        <w:ind w:firstLine="422" w:firstLineChars="200"/>
        <w:rPr>
          <w:rFonts w:ascii="宋体" w:hAnsi="宋体" w:cs="宋体"/>
          <w:b/>
          <w:szCs w:val="21"/>
        </w:rPr>
      </w:pPr>
      <w:r>
        <w:rPr>
          <w:rFonts w:hint="eastAsia" w:ascii="宋体" w:hAnsi="宋体" w:cs="宋体"/>
          <w:b/>
          <w:szCs w:val="21"/>
        </w:rPr>
        <w:t>提醒：</w:t>
      </w:r>
      <w:r>
        <w:rPr>
          <w:rFonts w:ascii="宋体" w:hAnsi="宋体" w:cs="宋体"/>
          <w:b/>
          <w:szCs w:val="21"/>
        </w:rPr>
        <w:t>1.电汇</w:t>
      </w:r>
      <w:r>
        <w:rPr>
          <w:rFonts w:hint="eastAsia" w:ascii="宋体" w:hAnsi="宋体" w:cs="宋体"/>
          <w:b/>
          <w:szCs w:val="21"/>
        </w:rPr>
        <w:t>或网银备注摘要中注明本项目招标编号，个人汇款注明单位简称；</w:t>
      </w:r>
      <w:r>
        <w:rPr>
          <w:rFonts w:ascii="宋体" w:hAnsi="宋体" w:cs="宋体"/>
          <w:b/>
          <w:szCs w:val="21"/>
        </w:rPr>
        <w:t>2.投标人应在上述获取招标文件时间内完成注册及领购招标文件事宜，否则系统关闭，无法再领购。</w:t>
      </w:r>
    </w:p>
    <w:p>
      <w:pPr>
        <w:shd w:val="clear" w:color="auto" w:fill="FFFFFF"/>
        <w:adjustRightInd w:val="0"/>
        <w:snapToGrid w:val="0"/>
        <w:spacing w:line="360" w:lineRule="exact"/>
        <w:ind w:firstLine="420" w:firstLineChars="200"/>
        <w:rPr>
          <w:rFonts w:ascii="宋体" w:hAnsi="宋体" w:cs="宋体"/>
          <w:bCs/>
          <w:szCs w:val="21"/>
        </w:rPr>
      </w:pPr>
      <w:r>
        <w:rPr>
          <w:rFonts w:hint="eastAsia" w:ascii="宋体" w:hAnsi="宋体" w:cs="宋体"/>
          <w:szCs w:val="21"/>
        </w:rPr>
        <w:t>②</w:t>
      </w:r>
      <w:r>
        <w:rPr>
          <w:rFonts w:hint="eastAsia" w:ascii="宋体" w:hAnsi="宋体" w:cs="宋体"/>
          <w:bCs/>
          <w:szCs w:val="21"/>
        </w:rPr>
        <w:t xml:space="preserve">咨询电话：0519-81580101   0519-81580192-6002  </w:t>
      </w:r>
    </w:p>
    <w:p>
      <w:pPr>
        <w:adjustRightInd w:val="0"/>
        <w:snapToGrid w:val="0"/>
        <w:spacing w:line="360" w:lineRule="exact"/>
        <w:ind w:firstLine="420" w:firstLineChars="200"/>
        <w:rPr>
          <w:rFonts w:cs="宋体" w:asciiTheme="minorEastAsia" w:hAnsiTheme="minorEastAsia" w:eastAsiaTheme="minorEastAsia"/>
          <w:bCs/>
          <w:szCs w:val="21"/>
        </w:rPr>
      </w:pPr>
      <w:r>
        <w:rPr>
          <w:rFonts w:cs="宋体" w:asciiTheme="majorEastAsia" w:hAnsiTheme="majorEastAsia" w:eastAsiaTheme="majorEastAsia"/>
          <w:szCs w:val="21"/>
        </w:rPr>
        <w:t>4.</w:t>
      </w:r>
      <w:r>
        <w:rPr>
          <w:rFonts w:hint="eastAsia" w:cs="宋体" w:asciiTheme="majorEastAsia" w:hAnsiTheme="majorEastAsia" w:eastAsiaTheme="majorEastAsia"/>
          <w:szCs w:val="21"/>
        </w:rPr>
        <w:t>售价：</w:t>
      </w:r>
      <w:r>
        <w:rPr>
          <w:rFonts w:hint="eastAsia" w:cs="宋体" w:asciiTheme="majorEastAsia" w:hAnsiTheme="majorEastAsia" w:eastAsiaTheme="majorEastAsia"/>
          <w:kern w:val="0"/>
          <w:szCs w:val="21"/>
        </w:rPr>
        <w:t>人民币伍佰元整</w:t>
      </w:r>
    </w:p>
    <w:p>
      <w:pPr>
        <w:adjustRightInd w:val="0"/>
        <w:snapToGrid w:val="0"/>
        <w:spacing w:line="360" w:lineRule="exact"/>
        <w:ind w:firstLine="422" w:firstLineChars="200"/>
        <w:rPr>
          <w:rFonts w:ascii="宋体" w:hAnsi="宋体"/>
          <w:b/>
        </w:rPr>
      </w:pPr>
      <w:r>
        <w:rPr>
          <w:rFonts w:hint="eastAsia" w:ascii="宋体" w:hAnsi="宋体"/>
          <w:b/>
        </w:rPr>
        <w:t>四、响应文件提交</w:t>
      </w:r>
    </w:p>
    <w:p>
      <w:pPr>
        <w:adjustRightInd w:val="0"/>
        <w:snapToGrid w:val="0"/>
        <w:spacing w:line="360" w:lineRule="exact"/>
        <w:ind w:firstLine="422" w:firstLineChars="200"/>
        <w:rPr>
          <w:rFonts w:ascii="宋体" w:hAnsi="宋体"/>
          <w:b/>
        </w:rPr>
      </w:pPr>
      <w:r>
        <w:rPr>
          <w:rFonts w:hint="eastAsia" w:ascii="宋体" w:hAnsi="宋体"/>
          <w:b/>
        </w:rPr>
        <w:t>截止时间：</w:t>
      </w:r>
      <w:r>
        <w:rPr>
          <w:rFonts w:hint="eastAsia" w:asciiTheme="minorEastAsia" w:hAnsiTheme="minorEastAsia" w:eastAsiaTheme="minorEastAsia"/>
          <w:b/>
          <w:szCs w:val="21"/>
        </w:rPr>
        <w:t>2022年12月14日10点00分（北京时间）</w:t>
      </w:r>
    </w:p>
    <w:p>
      <w:pPr>
        <w:adjustRightInd w:val="0"/>
        <w:snapToGrid w:val="0"/>
        <w:spacing w:line="360" w:lineRule="exact"/>
        <w:ind w:firstLine="422" w:firstLineChars="200"/>
        <w:rPr>
          <w:rFonts w:ascii="宋体" w:hAnsi="宋体"/>
          <w:b/>
        </w:rPr>
      </w:pPr>
      <w:r>
        <w:rPr>
          <w:rFonts w:hint="eastAsia" w:ascii="宋体" w:hAnsi="宋体"/>
          <w:b/>
        </w:rPr>
        <w:t>地点：常州市城投建设工程招标有限公司</w:t>
      </w:r>
      <w:r>
        <w:rPr>
          <w:rFonts w:hint="eastAsia" w:ascii="宋体" w:hAnsi="宋体" w:cs="宋体"/>
          <w:b/>
        </w:rPr>
        <w:t>（常州市新北区通江中路396号中创大厦4楼）</w:t>
      </w:r>
    </w:p>
    <w:p>
      <w:pPr>
        <w:adjustRightInd w:val="0"/>
        <w:snapToGrid w:val="0"/>
        <w:spacing w:line="360" w:lineRule="exact"/>
        <w:ind w:firstLine="422" w:firstLineChars="200"/>
        <w:rPr>
          <w:rFonts w:ascii="宋体" w:hAnsi="宋体"/>
          <w:b/>
        </w:rPr>
      </w:pPr>
      <w:r>
        <w:rPr>
          <w:rFonts w:hint="eastAsia" w:ascii="宋体" w:hAnsi="宋体"/>
          <w:b/>
        </w:rPr>
        <w:t>五、开启</w:t>
      </w:r>
    </w:p>
    <w:p>
      <w:pPr>
        <w:adjustRightInd w:val="0"/>
        <w:snapToGrid w:val="0"/>
        <w:spacing w:line="360" w:lineRule="exact"/>
        <w:ind w:firstLine="422" w:firstLineChars="200"/>
        <w:rPr>
          <w:rFonts w:ascii="宋体" w:hAnsi="宋体"/>
          <w:b/>
        </w:rPr>
      </w:pPr>
      <w:r>
        <w:rPr>
          <w:rFonts w:hint="eastAsia" w:ascii="宋体" w:hAnsi="宋体"/>
          <w:b/>
        </w:rPr>
        <w:t>时间：</w:t>
      </w:r>
      <w:r>
        <w:rPr>
          <w:rFonts w:hint="eastAsia" w:asciiTheme="minorEastAsia" w:hAnsiTheme="minorEastAsia" w:eastAsiaTheme="minorEastAsia"/>
          <w:b/>
          <w:szCs w:val="21"/>
        </w:rPr>
        <w:t>2022年12月14日10点00分（北京时间）</w:t>
      </w:r>
    </w:p>
    <w:p>
      <w:pPr>
        <w:adjustRightInd w:val="0"/>
        <w:snapToGrid w:val="0"/>
        <w:spacing w:line="360" w:lineRule="exact"/>
        <w:ind w:firstLine="422" w:firstLineChars="200"/>
        <w:rPr>
          <w:rFonts w:ascii="宋体" w:hAnsi="宋体"/>
          <w:b/>
        </w:rPr>
      </w:pPr>
      <w:r>
        <w:rPr>
          <w:rFonts w:hint="eastAsia" w:ascii="宋体" w:hAnsi="宋体"/>
          <w:b/>
        </w:rPr>
        <w:t>地点：常州市城投建设工程招标有限公司</w:t>
      </w:r>
      <w:r>
        <w:rPr>
          <w:rFonts w:hint="eastAsia" w:ascii="宋体" w:hAnsi="宋体" w:cs="宋体"/>
          <w:b/>
        </w:rPr>
        <w:t>（常州市新北区通江中路396号中创大厦4楼）</w:t>
      </w:r>
    </w:p>
    <w:p>
      <w:pPr>
        <w:adjustRightInd w:val="0"/>
        <w:snapToGrid w:val="0"/>
        <w:spacing w:line="360" w:lineRule="exact"/>
        <w:ind w:firstLine="422" w:firstLineChars="200"/>
        <w:rPr>
          <w:rFonts w:ascii="宋体" w:hAnsi="宋体"/>
          <w:b/>
        </w:rPr>
      </w:pPr>
      <w:r>
        <w:rPr>
          <w:rFonts w:hint="eastAsia" w:ascii="宋体" w:hAnsi="宋体"/>
          <w:b/>
        </w:rPr>
        <w:t>六、公告期限</w:t>
      </w:r>
    </w:p>
    <w:p>
      <w:pPr>
        <w:adjustRightInd w:val="0"/>
        <w:snapToGrid w:val="0"/>
        <w:spacing w:line="360" w:lineRule="exact"/>
        <w:ind w:firstLine="420" w:firstLineChars="200"/>
        <w:rPr>
          <w:rFonts w:ascii="宋体" w:hAnsi="宋体"/>
        </w:rPr>
      </w:pPr>
      <w:r>
        <w:rPr>
          <w:rFonts w:hint="eastAsia" w:ascii="宋体" w:hAnsi="宋体"/>
        </w:rPr>
        <w:t>自本公告发布之日起3个工作日。</w:t>
      </w:r>
    </w:p>
    <w:p>
      <w:pPr>
        <w:adjustRightInd w:val="0"/>
        <w:snapToGrid w:val="0"/>
        <w:spacing w:line="360" w:lineRule="exact"/>
        <w:ind w:firstLine="422" w:firstLineChars="200"/>
        <w:rPr>
          <w:rFonts w:ascii="宋体" w:hAnsi="宋体"/>
          <w:b/>
        </w:rPr>
      </w:pPr>
      <w:r>
        <w:rPr>
          <w:rFonts w:hint="eastAsia" w:ascii="宋体" w:hAnsi="宋体"/>
          <w:b/>
        </w:rPr>
        <w:t>七、其他补充事宜</w:t>
      </w:r>
    </w:p>
    <w:p>
      <w:pPr>
        <w:adjustRightInd w:val="0"/>
        <w:snapToGrid w:val="0"/>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1.现场踏勘及标前答疑</w:t>
      </w:r>
    </w:p>
    <w:p>
      <w:pPr>
        <w:adjustRightInd w:val="0"/>
        <w:snapToGrid w:val="0"/>
        <w:spacing w:line="36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（1）供应商</w:t>
      </w:r>
      <w:r>
        <w:rPr>
          <w:rFonts w:asciiTheme="minorEastAsia" w:hAnsiTheme="minorEastAsia" w:eastAsiaTheme="minorEastAsia"/>
          <w:bCs/>
          <w:szCs w:val="21"/>
        </w:rPr>
        <w:t>自行踏勘</w:t>
      </w:r>
      <w:r>
        <w:rPr>
          <w:rFonts w:hint="eastAsia" w:asciiTheme="minorEastAsia" w:hAnsiTheme="minorEastAsia" w:eastAsiaTheme="minorEastAsia"/>
          <w:bCs/>
          <w:szCs w:val="21"/>
        </w:rPr>
        <w:t>现场。</w:t>
      </w:r>
    </w:p>
    <w:p>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（2）</w:t>
      </w:r>
      <w:r>
        <w:rPr>
          <w:rFonts w:cs="宋体" w:asciiTheme="minorEastAsia" w:hAnsiTheme="minorEastAsia" w:eastAsiaTheme="minorEastAsia"/>
          <w:szCs w:val="21"/>
        </w:rPr>
        <w:t>标前答疑</w:t>
      </w:r>
    </w:p>
    <w:p>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参加询价的供应商若认为询价通知书的资格要求和技术要求有倾向性或不公正性，可在响应文件提交截止期2日前以书面形式向常州市城投建设工程招标有限公司提出。对于未提出澄清要求又参与了该项目的供应商将被视为完全认同该询价通知书，响应文件提交截止期后不再受理针对询价通知书的相关质疑和投诉。传真:0519-81580105，</w:t>
      </w:r>
      <w:r>
        <w:rPr>
          <w:rFonts w:asciiTheme="minorEastAsia" w:hAnsiTheme="minorEastAsia" w:eastAsiaTheme="minorEastAsia"/>
          <w:szCs w:val="21"/>
        </w:rPr>
        <w:t>邮箱：</w:t>
      </w:r>
      <w:r>
        <w:rPr>
          <w:rFonts w:hint="eastAsia" w:asciiTheme="minorEastAsia" w:hAnsiTheme="minorEastAsia" w:eastAsiaTheme="minorEastAsia"/>
        </w:rPr>
        <w:t>czctzb@163.com</w:t>
      </w:r>
      <w:r>
        <w:rPr>
          <w:rFonts w:hint="eastAsia" w:asciiTheme="minorEastAsia" w:hAnsiTheme="minorEastAsia" w:eastAsiaTheme="minorEastAsia"/>
          <w:szCs w:val="21"/>
        </w:rPr>
        <w:t>。</w:t>
      </w:r>
    </w:p>
    <w:p>
      <w:pPr>
        <w:adjustRightInd w:val="0"/>
        <w:snapToGrid w:val="0"/>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2</w:t>
      </w:r>
      <w:r>
        <w:rPr>
          <w:rFonts w:cs="宋体" w:asciiTheme="minorEastAsia" w:hAnsiTheme="minorEastAsia" w:eastAsiaTheme="minorEastAsia"/>
          <w:b/>
          <w:szCs w:val="21"/>
        </w:rPr>
        <w:t>.</w:t>
      </w:r>
      <w:r>
        <w:rPr>
          <w:rFonts w:hint="eastAsia" w:cs="宋体" w:asciiTheme="minorEastAsia" w:hAnsiTheme="minorEastAsia" w:eastAsiaTheme="minorEastAsia"/>
          <w:b/>
          <w:szCs w:val="21"/>
        </w:rPr>
        <w:t>询价保证金</w:t>
      </w:r>
    </w:p>
    <w:p>
      <w:pPr>
        <w:adjustRightInd w:val="0"/>
        <w:snapToGrid w:val="0"/>
        <w:spacing w:line="360" w:lineRule="exact"/>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询价保证金数额：</w:t>
      </w:r>
      <w:r>
        <w:rPr>
          <w:rFonts w:hint="eastAsia" w:cs="宋体" w:asciiTheme="minorEastAsia" w:hAnsiTheme="minorEastAsia" w:eastAsiaTheme="minorEastAsia"/>
          <w:b/>
          <w:szCs w:val="21"/>
        </w:rPr>
        <w:t>人民币伍仟元整</w:t>
      </w:r>
    </w:p>
    <w:p>
      <w:pPr>
        <w:adjustRightInd w:val="0"/>
        <w:snapToGrid w:val="0"/>
        <w:spacing w:line="360" w:lineRule="exact"/>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询价保证金</w:t>
      </w:r>
      <w:r>
        <w:rPr>
          <w:rFonts w:hint="eastAsia" w:cs="宋体" w:asciiTheme="minorEastAsia" w:hAnsiTheme="minorEastAsia" w:eastAsiaTheme="minorEastAsia"/>
          <w:b/>
          <w:szCs w:val="21"/>
        </w:rPr>
        <w:t>到账截止时间</w:t>
      </w:r>
      <w:r>
        <w:rPr>
          <w:rFonts w:hint="eastAsia" w:cs="宋体" w:asciiTheme="minorEastAsia" w:hAnsiTheme="minorEastAsia" w:eastAsiaTheme="minorEastAsia"/>
          <w:szCs w:val="21"/>
        </w:rPr>
        <w:t>：</w:t>
      </w:r>
      <w:r>
        <w:rPr>
          <w:rFonts w:hint="eastAsia" w:ascii="宋体" w:hAnsi="宋体" w:cs="宋体"/>
          <w:b/>
          <w:szCs w:val="21"/>
        </w:rPr>
        <w:t>同</w:t>
      </w:r>
      <w:r>
        <w:rPr>
          <w:rFonts w:hint="eastAsia" w:cs="宋体" w:asciiTheme="minorEastAsia" w:hAnsiTheme="minorEastAsia" w:eastAsiaTheme="minorEastAsia"/>
          <w:b/>
          <w:szCs w:val="21"/>
        </w:rPr>
        <w:t>询价响应文件提交截止时间</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询价保证金交纳方式：银行电汇或转账</w:t>
      </w:r>
      <w:r>
        <w:rPr>
          <w:rFonts w:hint="eastAsia" w:cs="宋体" w:asciiTheme="minorEastAsia" w:hAnsiTheme="minorEastAsia" w:eastAsiaTheme="minorEastAsia"/>
          <w:b/>
          <w:bCs/>
          <w:szCs w:val="21"/>
        </w:rPr>
        <w:t>（备注项目编号）</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必须自行将询价保证金从公司账户按规定方式和时间缴至常州市城投建设工程招标有限公司账户并到账，拒绝以其它方式缴纳，禁止第三方代缴保证金，否则将被视为无效响应，其询价响应文件将被拒绝。</w:t>
      </w:r>
    </w:p>
    <w:p>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3.常州市城投建设工程招标有限公司账户</w:t>
      </w:r>
    </w:p>
    <w:p>
      <w:pPr>
        <w:adjustRightInd w:val="0"/>
        <w:snapToGrid w:val="0"/>
        <w:spacing w:line="36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收款单位：常州市城投建设工程招标有限公司</w:t>
      </w:r>
    </w:p>
    <w:p>
      <w:pPr>
        <w:adjustRightInd w:val="0"/>
        <w:snapToGrid w:val="0"/>
        <w:spacing w:line="360" w:lineRule="exact"/>
        <w:ind w:firstLine="420" w:firstLineChars="200"/>
        <w:rPr>
          <w:rFonts w:ascii="宋体" w:hAnsi="宋体"/>
        </w:rPr>
      </w:pPr>
      <w:r>
        <w:rPr>
          <w:rFonts w:hint="eastAsia" w:ascii="宋体" w:hAnsi="宋体"/>
        </w:rPr>
        <w:t>开户银行：江苏银行常州新北支行</w:t>
      </w:r>
    </w:p>
    <w:p>
      <w:pPr>
        <w:adjustRightInd w:val="0"/>
        <w:snapToGrid w:val="0"/>
        <w:spacing w:line="360" w:lineRule="exact"/>
        <w:ind w:firstLine="420" w:firstLineChars="200"/>
        <w:rPr>
          <w:rFonts w:ascii="宋体" w:hAnsi="宋体"/>
        </w:rPr>
      </w:pPr>
      <w:r>
        <w:rPr>
          <w:rFonts w:hint="eastAsia" w:ascii="宋体" w:hAnsi="宋体"/>
        </w:rPr>
        <w:t>银行账号：8260 0188 0002 45718</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ajorEastAsia" w:hAnsiTheme="majorEastAsia" w:eastAsiaTheme="majorEastAsia"/>
          <w:b/>
          <w:kern w:val="0"/>
          <w:szCs w:val="21"/>
        </w:rPr>
        <w:t>4.</w:t>
      </w:r>
      <w:r>
        <w:rPr>
          <w:rFonts w:hint="eastAsia" w:cs="宋体" w:asciiTheme="minorEastAsia" w:hAnsiTheme="minorEastAsia" w:eastAsiaTheme="minorEastAsia"/>
          <w:b/>
          <w:bCs/>
          <w:szCs w:val="21"/>
        </w:rPr>
        <w:t>询价通知书售后一概不退。供应商提交的询价响应文件概不退还。一经领购，供应商不得更改单位名称。</w:t>
      </w:r>
    </w:p>
    <w:p>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5</w:t>
      </w:r>
      <w:r>
        <w:rPr>
          <w:rFonts w:ascii="宋体" w:hAnsi="宋体" w:cs="宋体"/>
          <w:b/>
          <w:bCs/>
          <w:szCs w:val="21"/>
        </w:rPr>
        <w:t>.</w:t>
      </w:r>
      <w:r>
        <w:rPr>
          <w:rFonts w:hint="eastAsia" w:ascii="宋体" w:hAnsi="宋体" w:cs="宋体"/>
          <w:b/>
          <w:bCs/>
          <w:szCs w:val="21"/>
        </w:rPr>
        <w:t>公告</w:t>
      </w:r>
      <w:r>
        <w:rPr>
          <w:rFonts w:ascii="宋体" w:hAnsi="宋体" w:cs="宋体"/>
          <w:b/>
          <w:bCs/>
          <w:szCs w:val="21"/>
        </w:rPr>
        <w:t>发布</w:t>
      </w:r>
      <w:r>
        <w:rPr>
          <w:rFonts w:hint="eastAsia" w:ascii="宋体" w:hAnsi="宋体" w:cs="宋体"/>
          <w:b/>
          <w:bCs/>
          <w:szCs w:val="21"/>
        </w:rPr>
        <w:t>媒体</w:t>
      </w:r>
      <w:r>
        <w:rPr>
          <w:rFonts w:ascii="宋体" w:hAnsi="宋体" w:cs="宋体"/>
          <w:b/>
          <w:bCs/>
          <w:szCs w:val="21"/>
        </w:rPr>
        <w:t>：</w:t>
      </w:r>
      <w:r>
        <w:rPr>
          <w:rFonts w:hint="eastAsia" w:ascii="宋体" w:hAnsi="宋体" w:cs="宋体"/>
          <w:b/>
          <w:szCs w:val="21"/>
        </w:rPr>
        <w:t>常州市城投建设工程招标有限公司网站</w:t>
      </w:r>
    </w:p>
    <w:p>
      <w:pPr>
        <w:adjustRightInd w:val="0"/>
        <w:snapToGrid w:val="0"/>
        <w:spacing w:line="360" w:lineRule="exact"/>
        <w:ind w:firstLine="422" w:firstLineChars="200"/>
        <w:rPr>
          <w:rFonts w:cs="宋体" w:asciiTheme="minorEastAsia" w:hAnsiTheme="minorEastAsia" w:eastAsiaTheme="minorEastAsia"/>
          <w:b/>
          <w:kern w:val="0"/>
          <w:szCs w:val="21"/>
        </w:rPr>
      </w:pPr>
      <w:r>
        <w:rPr>
          <w:rFonts w:hint="eastAsia" w:ascii="宋体" w:hAnsi="宋体" w:cs="宋体"/>
          <w:b/>
          <w:bCs/>
          <w:szCs w:val="21"/>
        </w:rPr>
        <w:t>6</w:t>
      </w:r>
      <w:r>
        <w:rPr>
          <w:rFonts w:ascii="宋体" w:hAnsi="宋体" w:cs="宋体"/>
          <w:b/>
          <w:bCs/>
          <w:szCs w:val="21"/>
        </w:rPr>
        <w:t>.</w:t>
      </w:r>
      <w:r>
        <w:rPr>
          <w:rFonts w:hint="eastAsia" w:cs="宋体" w:asciiTheme="minorEastAsia" w:hAnsiTheme="minorEastAsia" w:eastAsiaTheme="minorEastAsia"/>
          <w:b/>
          <w:kern w:val="0"/>
          <w:szCs w:val="21"/>
        </w:rPr>
        <w:t>疫情防控措施</w:t>
      </w:r>
    </w:p>
    <w:p>
      <w:pPr>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疫情期间参与招标活动的当事人应严格按照疫情期间管理要求，服从佩戴口罩、测量体温、健康信息登记等各项疫情防控规定。进场后请保持安全距离，分散等候，不得扎堆聚集，事完即走。自觉服从引导人员的指挥和管理。对于参与开评标活动的投标人，应事先自行下载《疫情期间参与采购活动开评标人员健康信息登记表》（</w:t>
      </w:r>
      <w:r>
        <w:rPr>
          <w:rFonts w:hint="eastAsia" w:ascii="宋体" w:hAnsi="宋体" w:cs="宋体"/>
          <w:szCs w:val="21"/>
        </w:rPr>
        <w:t>下载</w:t>
      </w:r>
      <w:r>
        <w:rPr>
          <w:rFonts w:ascii="宋体" w:hAnsi="宋体" w:cs="宋体"/>
          <w:szCs w:val="21"/>
        </w:rPr>
        <w:t>链接</w:t>
      </w:r>
      <w:r>
        <w:rPr>
          <w:rFonts w:hint="eastAsia" w:ascii="宋体" w:hAnsi="宋体" w:cs="宋体"/>
          <w:szCs w:val="21"/>
        </w:rPr>
        <w:t>：</w:t>
      </w:r>
      <w:r>
        <w:rPr>
          <w:rFonts w:ascii="宋体" w:hAnsi="宋体" w:cs="宋体"/>
          <w:kern w:val="0"/>
          <w:szCs w:val="21"/>
        </w:rPr>
        <w:t>http://www.czctzb.com/sub_down32.html</w:t>
      </w:r>
      <w:r>
        <w:rPr>
          <w:rFonts w:hint="eastAsia" w:ascii="宋体" w:hAnsi="宋体" w:cs="宋体"/>
          <w:kern w:val="0"/>
          <w:szCs w:val="21"/>
        </w:rPr>
        <w:t>），并如实填写登记表相关内容并加盖单位公章。</w:t>
      </w:r>
      <w:r>
        <w:rPr>
          <w:rFonts w:hint="eastAsia" w:ascii="宋体" w:hAnsi="宋体" w:cs="宋体"/>
          <w:b/>
          <w:bCs/>
          <w:kern w:val="0"/>
          <w:szCs w:val="21"/>
        </w:rPr>
        <w:t>在进入公司时，需提供个人有效身份证、本人健康码（绿码）、行程码、《疫情期间参与采购活动开评标人员健康信息登记表》，并配合现场工作人员做好测温登记工作。</w:t>
      </w:r>
    </w:p>
    <w:p>
      <w:pPr>
        <w:adjustRightInd w:val="0"/>
        <w:snapToGrid w:val="0"/>
        <w:spacing w:line="360" w:lineRule="exact"/>
        <w:ind w:firstLine="422" w:firstLineChars="200"/>
        <w:rPr>
          <w:rFonts w:ascii="宋体" w:hAnsi="宋体"/>
          <w:b/>
        </w:rPr>
      </w:pPr>
      <w:r>
        <w:rPr>
          <w:rFonts w:hint="eastAsia" w:ascii="宋体" w:hAnsi="宋体"/>
          <w:b/>
        </w:rPr>
        <w:t>八、凡对本次采购提出询问，请按以下方式联系。</w:t>
      </w:r>
    </w:p>
    <w:p>
      <w:pPr>
        <w:adjustRightInd w:val="0"/>
        <w:snapToGrid w:val="0"/>
        <w:spacing w:line="360" w:lineRule="exact"/>
        <w:ind w:firstLine="420" w:firstLineChars="200"/>
        <w:rPr>
          <w:rFonts w:ascii="宋体" w:hAnsi="宋体"/>
        </w:rPr>
      </w:pPr>
      <w:r>
        <w:rPr>
          <w:rFonts w:hint="eastAsia" w:ascii="宋体" w:hAnsi="宋体"/>
        </w:rPr>
        <w:t>1.采购人信息</w:t>
      </w:r>
    </w:p>
    <w:p>
      <w:pPr>
        <w:adjustRightInd w:val="0"/>
        <w:snapToGrid w:val="0"/>
        <w:spacing w:line="360" w:lineRule="exact"/>
        <w:ind w:firstLine="420" w:firstLineChars="200"/>
        <w:rPr>
          <w:rFonts w:ascii="宋体" w:hAnsi="宋体" w:cs="宋体"/>
        </w:rPr>
      </w:pPr>
      <w:r>
        <w:rPr>
          <w:rFonts w:hint="eastAsia" w:ascii="宋体" w:hAnsi="宋体" w:cs="宋体"/>
        </w:rPr>
        <w:t xml:space="preserve">名称：常州市中级人民法院 </w:t>
      </w:r>
    </w:p>
    <w:p>
      <w:pPr>
        <w:adjustRightInd w:val="0"/>
        <w:snapToGrid w:val="0"/>
        <w:spacing w:line="360" w:lineRule="exact"/>
        <w:ind w:firstLine="420" w:firstLineChars="200"/>
        <w:rPr>
          <w:rFonts w:ascii="宋体" w:hAnsi="宋体" w:cs="宋体"/>
        </w:rPr>
      </w:pPr>
      <w:r>
        <w:rPr>
          <w:rFonts w:hint="eastAsia" w:ascii="宋体" w:hAnsi="宋体" w:cs="宋体"/>
        </w:rPr>
        <w:t>地址：常州市天宁区永宁北路6号</w:t>
      </w:r>
    </w:p>
    <w:p>
      <w:pPr>
        <w:adjustRightInd w:val="0"/>
        <w:snapToGrid w:val="0"/>
        <w:spacing w:line="360" w:lineRule="exact"/>
        <w:ind w:firstLine="420" w:firstLineChars="200"/>
        <w:rPr>
          <w:rFonts w:ascii="宋体" w:hAnsi="宋体" w:cs="宋体"/>
        </w:rPr>
      </w:pPr>
      <w:r>
        <w:rPr>
          <w:rFonts w:hint="eastAsia" w:ascii="宋体" w:hAnsi="宋体" w:cs="宋体"/>
        </w:rPr>
        <w:t>联系方式：</w:t>
      </w:r>
      <w:r>
        <w:rPr>
          <w:rFonts w:hint="eastAsia" w:ascii="宋体" w:hAnsi="宋体" w:cs="宋体"/>
          <w:szCs w:val="21"/>
        </w:rPr>
        <w:t>0519-</w:t>
      </w:r>
      <w:r>
        <w:rPr>
          <w:rFonts w:hint="eastAsia" w:ascii="宋体" w:hAnsi="宋体" w:cs="宋体"/>
        </w:rPr>
        <w:t>85576288</w:t>
      </w:r>
    </w:p>
    <w:p>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rPr>
        <w:t>2.采购代理机构信息</w:t>
      </w:r>
    </w:p>
    <w:p>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rPr>
        <w:t>名　　称：常州市城投建设工程招标有限公司</w:t>
      </w:r>
    </w:p>
    <w:p>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rPr>
        <w:t>地　　址：</w:t>
      </w:r>
      <w:r>
        <w:rPr>
          <w:rFonts w:hint="eastAsia" w:cs="宋体" w:asciiTheme="majorEastAsia" w:hAnsiTheme="majorEastAsia" w:eastAsiaTheme="majorEastAsia"/>
          <w:kern w:val="0"/>
          <w:szCs w:val="21"/>
        </w:rPr>
        <w:t>常州市新北区通江中路396号中创大厦4楼</w:t>
      </w:r>
    </w:p>
    <w:p>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rPr>
        <w:t>联系方式：</w:t>
      </w:r>
      <w:r>
        <w:rPr>
          <w:rFonts w:hint="eastAsia" w:cs="宋体" w:asciiTheme="majorEastAsia" w:hAnsiTheme="majorEastAsia" w:eastAsiaTheme="majorEastAsia"/>
          <w:szCs w:val="21"/>
        </w:rPr>
        <w:t>0519-81580101</w:t>
      </w:r>
    </w:p>
    <w:p>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rPr>
        <w:t>3.项目联系方式</w:t>
      </w:r>
    </w:p>
    <w:p>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rPr>
        <w:t>项目联系人：袁  婷</w:t>
      </w:r>
    </w:p>
    <w:p>
      <w:pPr>
        <w:overflowPunct w:val="0"/>
        <w:adjustRightInd w:val="0"/>
        <w:snapToGrid w:val="0"/>
        <w:spacing w:line="360" w:lineRule="exact"/>
        <w:ind w:firstLine="420" w:firstLineChars="200"/>
        <w:rPr>
          <w:rFonts w:ascii="宋体" w:hAnsi="宋体"/>
          <w:color w:val="FF0000"/>
        </w:rPr>
      </w:pPr>
      <w:r>
        <w:rPr>
          <w:rFonts w:hint="eastAsia" w:asciiTheme="majorEastAsia" w:hAnsiTheme="majorEastAsia" w:eastAsiaTheme="majorEastAsia"/>
        </w:rPr>
        <w:t>电　　　话：</w:t>
      </w:r>
      <w:r>
        <w:rPr>
          <w:rFonts w:hint="eastAsia" w:cs="宋体" w:asciiTheme="majorEastAsia" w:hAnsiTheme="majorEastAsia" w:eastAsiaTheme="majorEastAsia"/>
          <w:szCs w:val="21"/>
        </w:rPr>
        <w:t>0519-81580152  81580191  81580192（转分机号6013）</w:t>
      </w:r>
    </w:p>
    <w:p>
      <w:pPr>
        <w:pStyle w:val="12"/>
        <w:spacing w:line="340" w:lineRule="exact"/>
        <w:rPr>
          <w:b/>
          <w:bCs/>
        </w:rPr>
      </w:pPr>
      <w:r>
        <w:rPr>
          <w:b/>
          <w:bCs/>
        </w:rPr>
        <w:br w:type="page"/>
      </w:r>
    </w:p>
    <w:p>
      <w:pPr>
        <w:pStyle w:val="12"/>
        <w:adjustRightInd w:val="0"/>
        <w:snapToGrid w:val="0"/>
        <w:spacing w:line="360" w:lineRule="auto"/>
        <w:jc w:val="center"/>
        <w:rPr>
          <w:b/>
          <w:bCs/>
        </w:rPr>
      </w:pPr>
      <w:r>
        <w:rPr>
          <w:rFonts w:hint="eastAsia"/>
          <w:b/>
          <w:bCs/>
          <w:sz w:val="32"/>
          <w:szCs w:val="32"/>
        </w:rPr>
        <w:t>询价通知书</w:t>
      </w:r>
    </w:p>
    <w:p>
      <w:pPr>
        <w:adjustRightInd w:val="0"/>
        <w:snapToGrid w:val="0"/>
        <w:spacing w:line="360" w:lineRule="exact"/>
        <w:ind w:firstLine="420" w:firstLineChars="200"/>
      </w:pPr>
      <w:r>
        <w:rPr>
          <w:rFonts w:hint="eastAsia" w:cs="宋体" w:asciiTheme="minorEastAsia" w:hAnsiTheme="minorEastAsia" w:eastAsiaTheme="minorEastAsia"/>
          <w:szCs w:val="21"/>
        </w:rPr>
        <w:t>常州市城投建设工程招标有限公司受</w:t>
      </w:r>
      <w:r>
        <w:rPr>
          <w:rFonts w:hint="eastAsia" w:ascii="宋体" w:hAnsi="宋体" w:cs="宋体"/>
        </w:rPr>
        <w:t>常州市中级人民法院</w:t>
      </w:r>
      <w:r>
        <w:rPr>
          <w:rFonts w:hint="eastAsia" w:cs="宋体" w:asciiTheme="minorEastAsia" w:hAnsiTheme="minorEastAsia" w:eastAsiaTheme="minorEastAsia"/>
          <w:szCs w:val="21"/>
        </w:rPr>
        <w:t>的委托</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现就其</w:t>
      </w:r>
      <w:r>
        <w:rPr>
          <w:rFonts w:hint="eastAsia" w:asciiTheme="minorEastAsia" w:hAnsiTheme="minorEastAsia" w:eastAsiaTheme="minorEastAsia"/>
          <w:szCs w:val="21"/>
          <w:lang w:eastAsia="zh-CN"/>
        </w:rPr>
        <w:t>点对点司法查控系统采购项目</w:t>
      </w:r>
      <w:r>
        <w:rPr>
          <w:rFonts w:hint="eastAsia" w:asciiTheme="minorEastAsia" w:hAnsiTheme="minorEastAsia" w:eastAsiaTheme="minorEastAsia"/>
          <w:color w:val="000000"/>
          <w:szCs w:val="21"/>
        </w:rPr>
        <w:t>进行</w:t>
      </w:r>
      <w:r>
        <w:rPr>
          <w:rFonts w:hint="eastAsia" w:asciiTheme="minorEastAsia" w:hAnsiTheme="minorEastAsia" w:eastAsiaTheme="minorEastAsia"/>
          <w:szCs w:val="21"/>
        </w:rPr>
        <w:t>询价</w:t>
      </w:r>
      <w:r>
        <w:rPr>
          <w:rFonts w:hint="eastAsia" w:asciiTheme="minorEastAsia" w:hAnsiTheme="minorEastAsia" w:eastAsiaTheme="minorEastAsia"/>
          <w:color w:val="000000"/>
          <w:szCs w:val="21"/>
        </w:rPr>
        <w:t>采购，</w:t>
      </w:r>
      <w:r>
        <w:rPr>
          <w:rFonts w:hint="eastAsia"/>
        </w:rPr>
        <w:t>特邀请符合条件的供应商参加。</w:t>
      </w:r>
    </w:p>
    <w:p>
      <w:pPr>
        <w:widowControl/>
        <w:adjustRightInd w:val="0"/>
        <w:snapToGrid w:val="0"/>
        <w:spacing w:line="360" w:lineRule="exact"/>
        <w:ind w:firstLine="422" w:firstLineChars="200"/>
        <w:jc w:val="left"/>
        <w:rPr>
          <w:rFonts w:ascii="宋体" w:cs="宋体"/>
          <w:b/>
          <w:bCs/>
          <w:kern w:val="0"/>
          <w:szCs w:val="21"/>
        </w:rPr>
      </w:pPr>
      <w:r>
        <w:rPr>
          <w:rFonts w:hint="eastAsia" w:ascii="宋体" w:cs="宋体"/>
          <w:b/>
          <w:bCs/>
          <w:kern w:val="0"/>
          <w:szCs w:val="21"/>
        </w:rPr>
        <w:t>一、项目内容</w:t>
      </w:r>
    </w:p>
    <w:p>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1.项目编号：</w:t>
      </w:r>
      <w:r>
        <w:rPr>
          <w:rFonts w:hint="eastAsia" w:asciiTheme="minorEastAsia" w:hAnsiTheme="minorEastAsia" w:eastAsiaTheme="minorEastAsia"/>
          <w:bCs/>
          <w:szCs w:val="21"/>
        </w:rPr>
        <w:t>CT-SX-2022045</w:t>
      </w:r>
    </w:p>
    <w:p>
      <w:pPr>
        <w:adjustRightInd w:val="0"/>
        <w:snapToGrid w:val="0"/>
        <w:spacing w:line="360" w:lineRule="exact"/>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2.</w:t>
      </w:r>
      <w:r>
        <w:rPr>
          <w:rFonts w:hint="eastAsia" w:asciiTheme="minorEastAsia" w:hAnsiTheme="minorEastAsia" w:eastAsiaTheme="minorEastAsia"/>
          <w:szCs w:val="21"/>
        </w:rPr>
        <w:t>项目名称：常州市中级人民法院</w:t>
      </w:r>
      <w:r>
        <w:rPr>
          <w:rFonts w:hint="eastAsia" w:asciiTheme="minorEastAsia" w:hAnsiTheme="minorEastAsia" w:eastAsiaTheme="minorEastAsia"/>
          <w:szCs w:val="21"/>
          <w:lang w:eastAsia="zh-CN"/>
        </w:rPr>
        <w:t>点对点司法查控系统采购项目</w:t>
      </w:r>
    </w:p>
    <w:p>
      <w:pPr>
        <w:adjustRightInd w:val="0"/>
        <w:snapToGrid w:val="0"/>
        <w:spacing w:line="360" w:lineRule="exact"/>
        <w:ind w:firstLine="430" w:firstLineChars="200"/>
        <w:rPr>
          <w:rFonts w:asciiTheme="minorEastAsia" w:hAnsiTheme="minorEastAsia" w:eastAsiaTheme="minorEastAsia"/>
          <w:szCs w:val="21"/>
        </w:rPr>
      </w:pPr>
      <w:r>
        <w:rPr>
          <w:rFonts w:hint="eastAsia" w:asciiTheme="minorEastAsia" w:hAnsiTheme="minorEastAsia" w:eastAsiaTheme="minorEastAsia"/>
          <w:b/>
          <w:spacing w:val="2"/>
          <w:szCs w:val="21"/>
        </w:rPr>
        <w:t>项目预算</w:t>
      </w:r>
      <w:r>
        <w:rPr>
          <w:rFonts w:hint="eastAsia" w:ascii="宋体"/>
          <w:szCs w:val="21"/>
        </w:rPr>
        <w:t>：</w:t>
      </w:r>
      <w:r>
        <w:rPr>
          <w:rFonts w:hint="eastAsia" w:asciiTheme="minorEastAsia" w:hAnsiTheme="minorEastAsia" w:eastAsiaTheme="minorEastAsia"/>
          <w:b/>
          <w:bCs/>
          <w:szCs w:val="21"/>
        </w:rPr>
        <w:t>人民币29.8万元</w:t>
      </w:r>
    </w:p>
    <w:p>
      <w:pPr>
        <w:adjustRightInd w:val="0"/>
        <w:snapToGrid w:val="0"/>
        <w:spacing w:line="360" w:lineRule="exact"/>
        <w:ind w:firstLine="430" w:firstLineChars="200"/>
      </w:pPr>
      <w:r>
        <w:rPr>
          <w:rFonts w:hint="eastAsia" w:asciiTheme="minorEastAsia" w:hAnsiTheme="minorEastAsia" w:eastAsiaTheme="minorEastAsia"/>
          <w:b/>
          <w:spacing w:val="2"/>
          <w:szCs w:val="21"/>
        </w:rPr>
        <w:t>项目简要说明</w:t>
      </w:r>
      <w:r>
        <w:rPr>
          <w:rFonts w:hint="eastAsia"/>
        </w:rPr>
        <w:t>：</w:t>
      </w:r>
    </w:p>
    <w:p>
      <w:pPr>
        <w:adjustRightInd w:val="0"/>
        <w:snapToGrid w:val="0"/>
        <w:spacing w:line="360" w:lineRule="exact"/>
        <w:ind w:firstLine="420" w:firstLineChars="200"/>
        <w:rPr>
          <w:rFonts w:asciiTheme="majorEastAsia" w:hAnsiTheme="majorEastAsia" w:eastAsiaTheme="majorEastAsia"/>
          <w:b/>
          <w:spacing w:val="2"/>
          <w:szCs w:val="21"/>
        </w:rPr>
      </w:pPr>
      <w:r>
        <w:rPr>
          <w:rFonts w:hint="eastAsia" w:asciiTheme="minorEastAsia" w:hAnsiTheme="minorEastAsia" w:eastAsiaTheme="minorEastAsia"/>
          <w:szCs w:val="21"/>
        </w:rPr>
        <w:t>1.</w:t>
      </w:r>
      <w:r>
        <w:rPr>
          <w:rFonts w:hint="eastAsia" w:ascii="宋体" w:hAnsi="宋体" w:cs="宋体"/>
          <w:bCs/>
          <w:szCs w:val="21"/>
        </w:rPr>
        <w:t>具体内容包括：货物的制造（采购）、运输、装卸、安装、调试、售后服务等，直至通过验收以及质量保修、免费维保等全部工作。</w:t>
      </w:r>
    </w:p>
    <w:p>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宋体" w:hAnsi="宋体" w:cs="宋体"/>
          <w:szCs w:val="21"/>
        </w:rPr>
        <w:t>交货日期</w:t>
      </w:r>
      <w:r>
        <w:rPr>
          <w:rFonts w:hint="eastAsia" w:asciiTheme="minorEastAsia" w:hAnsiTheme="minorEastAsia" w:eastAsiaTheme="minorEastAsia"/>
          <w:szCs w:val="21"/>
        </w:rPr>
        <w:t>：</w:t>
      </w:r>
      <w:r>
        <w:rPr>
          <w:rFonts w:hint="eastAsia" w:ascii="宋体" w:hAnsi="宋体" w:cs="宋体"/>
          <w:bCs/>
          <w:szCs w:val="21"/>
        </w:rPr>
        <w:t>合同签订后15日内完成。</w:t>
      </w:r>
    </w:p>
    <w:p>
      <w:pPr>
        <w:widowControl/>
        <w:adjustRightInd w:val="0"/>
        <w:snapToGrid w:val="0"/>
        <w:spacing w:line="360" w:lineRule="exact"/>
        <w:ind w:firstLine="422" w:firstLineChars="200"/>
        <w:jc w:val="left"/>
        <w:rPr>
          <w:rFonts w:ascii="宋体" w:cs="宋体"/>
          <w:kern w:val="0"/>
          <w:szCs w:val="21"/>
        </w:rPr>
      </w:pPr>
      <w:r>
        <w:rPr>
          <w:rFonts w:hint="eastAsia" w:ascii="宋体" w:cs="宋体"/>
          <w:b/>
          <w:bCs/>
          <w:kern w:val="0"/>
          <w:szCs w:val="21"/>
        </w:rPr>
        <w:t>二、</w:t>
      </w:r>
      <w:r>
        <w:rPr>
          <w:rFonts w:hint="eastAsia" w:asciiTheme="minorEastAsia" w:hAnsiTheme="minorEastAsia" w:eastAsiaTheme="minorEastAsia"/>
          <w:b/>
          <w:bCs/>
          <w:szCs w:val="21"/>
        </w:rPr>
        <w:t>供应商资格要求</w:t>
      </w:r>
    </w:p>
    <w:p>
      <w:pPr>
        <w:adjustRightInd w:val="0"/>
        <w:snapToGrid w:val="0"/>
        <w:spacing w:line="360" w:lineRule="exact"/>
        <w:ind w:firstLine="420" w:firstLineChars="200"/>
        <w:rPr>
          <w:szCs w:val="21"/>
        </w:rPr>
      </w:pPr>
      <w:r>
        <w:rPr>
          <w:rFonts w:hint="eastAsia"/>
          <w:szCs w:val="21"/>
        </w:rPr>
        <w:t>详见询价公告。</w:t>
      </w:r>
    </w:p>
    <w:p>
      <w:pPr>
        <w:pStyle w:val="14"/>
        <w:adjustRightInd w:val="0"/>
        <w:snapToGrid w:val="0"/>
        <w:spacing w:line="360" w:lineRule="exact"/>
        <w:ind w:firstLine="422" w:firstLineChars="200"/>
        <w:rPr>
          <w:b/>
          <w:szCs w:val="21"/>
        </w:rPr>
      </w:pPr>
      <w:r>
        <w:rPr>
          <w:rFonts w:hint="eastAsia"/>
          <w:b/>
          <w:szCs w:val="21"/>
        </w:rPr>
        <w:t>三、</w:t>
      </w:r>
      <w:r>
        <w:rPr>
          <w:b/>
          <w:szCs w:val="21"/>
        </w:rPr>
        <w:t>采购内容及要求</w:t>
      </w:r>
    </w:p>
    <w:p>
      <w:pPr>
        <w:adjustRightInd w:val="0"/>
        <w:snapToGrid w:val="0"/>
        <w:spacing w:line="360" w:lineRule="exact"/>
        <w:ind w:firstLine="422" w:firstLineChars="200"/>
        <w:rPr>
          <w:rFonts w:ascii="宋体" w:hAnsi="宋体" w:cs="宋体"/>
          <w:b/>
          <w:szCs w:val="21"/>
          <w:lang w:val="zh-CN"/>
        </w:rPr>
      </w:pPr>
      <w:r>
        <w:rPr>
          <w:rFonts w:hint="eastAsia" w:ascii="宋体" w:hAnsi="宋体"/>
          <w:b/>
          <w:szCs w:val="21"/>
        </w:rPr>
        <w:t>（一）</w:t>
      </w:r>
      <w:r>
        <w:rPr>
          <w:rFonts w:hint="eastAsia" w:ascii="宋体" w:hAnsi="宋体" w:cs="宋体"/>
          <w:b/>
          <w:szCs w:val="21"/>
        </w:rPr>
        <w:t>采购清单</w:t>
      </w:r>
      <w:r>
        <w:rPr>
          <w:rFonts w:ascii="宋体" w:hAnsi="宋体" w:cs="宋体"/>
          <w:b/>
          <w:szCs w:val="21"/>
        </w:rPr>
        <w:t>：</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190"/>
        <w:gridCol w:w="5029"/>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shd w:val="clear" w:color="auto" w:fill="auto"/>
            <w:vAlign w:val="center"/>
          </w:tcPr>
          <w:p>
            <w:pPr>
              <w:jc w:val="center"/>
              <w:rPr>
                <w:rFonts w:ascii="宋体" w:hAnsi="宋体" w:cs="宋体"/>
                <w:b/>
                <w:szCs w:val="21"/>
              </w:rPr>
            </w:pPr>
            <w:r>
              <w:rPr>
                <w:rFonts w:hint="eastAsia" w:ascii="宋体" w:hAnsi="宋体" w:cs="宋体"/>
                <w:b/>
                <w:szCs w:val="21"/>
              </w:rPr>
              <w:t>序号</w:t>
            </w:r>
          </w:p>
        </w:tc>
        <w:tc>
          <w:tcPr>
            <w:tcW w:w="1284" w:type="pct"/>
            <w:shd w:val="clear" w:color="auto" w:fill="auto"/>
            <w:vAlign w:val="center"/>
          </w:tcPr>
          <w:p>
            <w:pPr>
              <w:jc w:val="center"/>
              <w:rPr>
                <w:rFonts w:ascii="宋体" w:hAnsi="宋体" w:cs="宋体"/>
                <w:b/>
                <w:szCs w:val="21"/>
              </w:rPr>
            </w:pPr>
            <w:r>
              <w:rPr>
                <w:rFonts w:hint="eastAsia" w:ascii="宋体" w:hAnsi="宋体" w:cs="宋体"/>
                <w:b/>
                <w:szCs w:val="21"/>
              </w:rPr>
              <w:t>产品名称</w:t>
            </w:r>
          </w:p>
        </w:tc>
        <w:tc>
          <w:tcPr>
            <w:tcW w:w="2950" w:type="pct"/>
            <w:shd w:val="clear" w:color="auto" w:fill="auto"/>
            <w:vAlign w:val="center"/>
          </w:tcPr>
          <w:p>
            <w:pPr>
              <w:jc w:val="center"/>
              <w:rPr>
                <w:rFonts w:ascii="宋体" w:hAnsi="宋体" w:cs="宋体"/>
                <w:b/>
                <w:szCs w:val="21"/>
              </w:rPr>
            </w:pPr>
            <w:r>
              <w:rPr>
                <w:rFonts w:hint="eastAsia" w:ascii="宋体" w:hAnsi="宋体" w:cs="宋体"/>
                <w:b/>
                <w:szCs w:val="21"/>
              </w:rPr>
              <w:t>型号及参数</w:t>
            </w:r>
          </w:p>
        </w:tc>
        <w:tc>
          <w:tcPr>
            <w:tcW w:w="350" w:type="pct"/>
            <w:shd w:val="clear" w:color="auto" w:fill="auto"/>
            <w:vAlign w:val="center"/>
          </w:tcPr>
          <w:p>
            <w:pPr>
              <w:jc w:val="center"/>
              <w:rPr>
                <w:rFonts w:ascii="宋体" w:hAnsi="宋体" w:cs="宋体"/>
                <w:b/>
                <w:szCs w:val="21"/>
              </w:rPr>
            </w:pPr>
            <w:r>
              <w:rPr>
                <w:rFonts w:hint="eastAsia" w:ascii="宋体" w:hAnsi="宋体" w:cs="宋体"/>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shd w:val="clear" w:color="auto" w:fill="auto"/>
            <w:vAlign w:val="center"/>
          </w:tcPr>
          <w:p>
            <w:pPr>
              <w:jc w:val="center"/>
              <w:rPr>
                <w:rFonts w:ascii="宋体" w:hAnsi="宋体" w:cs="宋体"/>
                <w:szCs w:val="21"/>
              </w:rPr>
            </w:pPr>
            <w:r>
              <w:rPr>
                <w:rFonts w:hint="eastAsia" w:ascii="宋体" w:hAnsi="宋体" w:cs="宋体"/>
                <w:szCs w:val="21"/>
              </w:rPr>
              <w:t>1</w:t>
            </w:r>
          </w:p>
        </w:tc>
        <w:tc>
          <w:tcPr>
            <w:tcW w:w="1284" w:type="pct"/>
            <w:shd w:val="clear" w:color="auto" w:fill="auto"/>
            <w:vAlign w:val="center"/>
          </w:tcPr>
          <w:p>
            <w:pPr>
              <w:rPr>
                <w:rFonts w:ascii="宋体" w:hAnsi="宋体" w:cs="宋体"/>
                <w:szCs w:val="21"/>
              </w:rPr>
            </w:pPr>
            <w:r>
              <w:rPr>
                <w:rFonts w:hint="eastAsia" w:ascii="宋体" w:hAnsi="宋体" w:cs="宋体"/>
                <w:szCs w:val="21"/>
              </w:rPr>
              <w:t>点对点司法查控系统升级软件</w:t>
            </w:r>
          </w:p>
        </w:tc>
        <w:tc>
          <w:tcPr>
            <w:tcW w:w="2950" w:type="pct"/>
            <w:shd w:val="clear" w:color="auto" w:fill="auto"/>
            <w:vAlign w:val="center"/>
          </w:tcPr>
          <w:p>
            <w:pPr>
              <w:rPr>
                <w:rFonts w:ascii="宋体" w:hAnsi="宋体" w:cs="宋体"/>
                <w:szCs w:val="21"/>
              </w:rPr>
            </w:pPr>
            <w:r>
              <w:rPr>
                <w:rFonts w:hint="eastAsia" w:ascii="宋体" w:hAnsi="宋体" w:cs="宋体"/>
                <w:szCs w:val="21"/>
              </w:rPr>
              <w:t>功能及技术参数要求附件</w:t>
            </w:r>
          </w:p>
        </w:tc>
        <w:tc>
          <w:tcPr>
            <w:tcW w:w="350" w:type="pct"/>
            <w:shd w:val="clear" w:color="auto" w:fill="auto"/>
            <w:vAlign w:val="center"/>
          </w:tcPr>
          <w:p>
            <w:pPr>
              <w:jc w:val="center"/>
              <w:rPr>
                <w:rFonts w:ascii="宋体" w:hAnsi="宋体" w:cs="宋体"/>
                <w:szCs w:val="21"/>
              </w:rPr>
            </w:pPr>
            <w:r>
              <w:rPr>
                <w:rFonts w:hint="eastAsia" w:ascii="宋体" w:hAnsi="宋体" w:cs="宋体"/>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shd w:val="clear" w:color="auto" w:fill="auto"/>
            <w:vAlign w:val="center"/>
          </w:tcPr>
          <w:p>
            <w:pPr>
              <w:jc w:val="center"/>
              <w:rPr>
                <w:rFonts w:ascii="宋体" w:hAnsi="宋体" w:cs="宋体"/>
                <w:szCs w:val="21"/>
              </w:rPr>
            </w:pPr>
            <w:r>
              <w:rPr>
                <w:rFonts w:hint="eastAsia" w:ascii="宋体" w:hAnsi="宋体" w:cs="宋体"/>
                <w:szCs w:val="21"/>
              </w:rPr>
              <w:t>2</w:t>
            </w:r>
          </w:p>
        </w:tc>
        <w:tc>
          <w:tcPr>
            <w:tcW w:w="1284" w:type="pct"/>
            <w:shd w:val="clear" w:color="auto" w:fill="auto"/>
            <w:vAlign w:val="center"/>
          </w:tcPr>
          <w:p>
            <w:pPr>
              <w:rPr>
                <w:rFonts w:ascii="宋体" w:hAnsi="宋体" w:cs="宋体"/>
                <w:szCs w:val="21"/>
              </w:rPr>
            </w:pPr>
            <w:r>
              <w:rPr>
                <w:rFonts w:hint="eastAsia" w:ascii="宋体" w:hAnsi="宋体" w:cs="宋体"/>
                <w:szCs w:val="21"/>
              </w:rPr>
              <w:t>笔记本</w:t>
            </w:r>
            <w:bookmarkStart w:id="0" w:name="OLE_LINK6"/>
            <w:bookmarkStart w:id="1" w:name="OLE_LINK5"/>
            <w:r>
              <w:rPr>
                <w:rFonts w:hint="eastAsia" w:ascii="宋体" w:hAnsi="宋体" w:cs="宋体"/>
                <w:szCs w:val="21"/>
              </w:rPr>
              <w:t>电脑</w:t>
            </w:r>
            <w:bookmarkEnd w:id="0"/>
            <w:bookmarkEnd w:id="1"/>
          </w:p>
        </w:tc>
        <w:tc>
          <w:tcPr>
            <w:tcW w:w="2950" w:type="pct"/>
            <w:shd w:val="clear" w:color="auto" w:fill="auto"/>
            <w:vAlign w:val="center"/>
          </w:tcPr>
          <w:p>
            <w:pPr>
              <w:rPr>
                <w:rFonts w:ascii="宋体" w:hAnsi="宋体" w:cs="宋体"/>
                <w:szCs w:val="21"/>
              </w:rPr>
            </w:pPr>
            <w:r>
              <w:rPr>
                <w:rFonts w:hint="eastAsia" w:ascii="宋体" w:hAnsi="宋体" w:cs="宋体"/>
                <w:szCs w:val="21"/>
              </w:rPr>
              <w:t>i7-1260P/Win11,Wifi6/14英寸/</w:t>
            </w:r>
          </w:p>
          <w:p>
            <w:pPr>
              <w:rPr>
                <w:rFonts w:ascii="宋体" w:hAnsi="宋体" w:cs="宋体"/>
                <w:szCs w:val="21"/>
              </w:rPr>
            </w:pPr>
            <w:r>
              <w:rPr>
                <w:rFonts w:hint="eastAsia" w:ascii="宋体" w:hAnsi="宋体" w:cs="宋体"/>
                <w:szCs w:val="21"/>
              </w:rPr>
              <w:t>2.2K IPS  300nit 100%sRGB,16GB +16G 3200MHz DDR4,512GB固态硬盘,Intel Xe集显,蓝牙5.2,FHD+IR 红外摄像头,背光键盘,内置SIM卡/12个月*15G/月流量。</w:t>
            </w:r>
          </w:p>
        </w:tc>
        <w:tc>
          <w:tcPr>
            <w:tcW w:w="350" w:type="pct"/>
            <w:shd w:val="clear" w:color="auto" w:fill="auto"/>
            <w:vAlign w:val="center"/>
          </w:tcPr>
          <w:p>
            <w:pPr>
              <w:jc w:val="center"/>
              <w:rPr>
                <w:rFonts w:ascii="宋体" w:hAnsi="宋体" w:cs="宋体"/>
                <w:szCs w:val="21"/>
              </w:rPr>
            </w:pPr>
            <w:r>
              <w:rPr>
                <w:rFonts w:hint="eastAsia" w:ascii="宋体" w:hAnsi="宋体" w:cs="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shd w:val="clear" w:color="auto" w:fill="auto"/>
            <w:vAlign w:val="center"/>
          </w:tcPr>
          <w:p>
            <w:pPr>
              <w:jc w:val="center"/>
              <w:rPr>
                <w:rFonts w:ascii="宋体" w:hAnsi="宋体" w:cs="宋体"/>
                <w:szCs w:val="21"/>
              </w:rPr>
            </w:pPr>
            <w:r>
              <w:rPr>
                <w:rFonts w:hint="eastAsia" w:ascii="宋体" w:hAnsi="宋体" w:cs="宋体"/>
                <w:szCs w:val="21"/>
              </w:rPr>
              <w:t>3</w:t>
            </w:r>
          </w:p>
        </w:tc>
        <w:tc>
          <w:tcPr>
            <w:tcW w:w="1284" w:type="pct"/>
            <w:shd w:val="clear" w:color="auto" w:fill="auto"/>
            <w:vAlign w:val="center"/>
          </w:tcPr>
          <w:p>
            <w:pPr>
              <w:rPr>
                <w:rFonts w:ascii="宋体" w:hAnsi="宋体" w:cs="宋体"/>
                <w:szCs w:val="21"/>
              </w:rPr>
            </w:pPr>
            <w:r>
              <w:rPr>
                <w:rFonts w:hint="eastAsia" w:ascii="宋体" w:hAnsi="宋体" w:cs="宋体"/>
                <w:szCs w:val="21"/>
              </w:rPr>
              <w:t>台式电脑</w:t>
            </w:r>
          </w:p>
        </w:tc>
        <w:tc>
          <w:tcPr>
            <w:tcW w:w="2950" w:type="pct"/>
            <w:shd w:val="clear" w:color="auto" w:fill="auto"/>
            <w:vAlign w:val="center"/>
          </w:tcPr>
          <w:p>
            <w:pPr>
              <w:rPr>
                <w:rFonts w:ascii="宋体" w:hAnsi="宋体" w:cs="宋体"/>
                <w:szCs w:val="21"/>
              </w:rPr>
            </w:pPr>
            <w:r>
              <w:rPr>
                <w:rFonts w:hint="eastAsia" w:ascii="宋体" w:hAnsi="宋体" w:cs="宋体"/>
                <w:szCs w:val="21"/>
              </w:rPr>
              <w:t>I5-10500（6核/3.1GHz，12MB缓存）/Intel 400系列 主板/8GDDR4 2666MHz/1T HHD /正版Win10</w:t>
            </w:r>
          </w:p>
          <w:p>
            <w:pPr>
              <w:rPr>
                <w:rFonts w:ascii="宋体" w:hAnsi="宋体" w:cs="宋体"/>
                <w:szCs w:val="21"/>
              </w:rPr>
            </w:pPr>
            <w:r>
              <w:rPr>
                <w:rFonts w:hint="eastAsia" w:ascii="宋体" w:hAnsi="宋体" w:cs="宋体"/>
                <w:szCs w:val="21"/>
              </w:rPr>
              <w:t xml:space="preserve"> /180W 85%节能电源/集显 /三年质保/21.5寸显示器（1920 * 1080）/USB键鼠</w:t>
            </w:r>
          </w:p>
        </w:tc>
        <w:tc>
          <w:tcPr>
            <w:tcW w:w="350" w:type="pct"/>
            <w:shd w:val="clear" w:color="auto" w:fill="auto"/>
            <w:vAlign w:val="center"/>
          </w:tcPr>
          <w:p>
            <w:pPr>
              <w:jc w:val="center"/>
              <w:rPr>
                <w:rFonts w:ascii="宋体" w:hAnsi="宋体" w:cs="宋体"/>
                <w:szCs w:val="21"/>
              </w:rPr>
            </w:pPr>
            <w:r>
              <w:rPr>
                <w:rFonts w:hint="eastAsia" w:ascii="宋体" w:hAnsi="宋体" w:cs="宋体"/>
                <w:szCs w:val="21"/>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shd w:val="clear" w:color="auto" w:fill="auto"/>
            <w:vAlign w:val="center"/>
          </w:tcPr>
          <w:p>
            <w:pPr>
              <w:rPr>
                <w:rFonts w:ascii="宋体" w:hAnsi="宋体" w:cs="宋体"/>
                <w:szCs w:val="21"/>
              </w:rPr>
            </w:pPr>
            <w:r>
              <w:rPr>
                <w:rFonts w:hint="eastAsia" w:ascii="宋体" w:hAnsi="宋体" w:cs="宋体"/>
                <w:szCs w:val="21"/>
              </w:rPr>
              <w:t>4</w:t>
            </w:r>
          </w:p>
        </w:tc>
        <w:tc>
          <w:tcPr>
            <w:tcW w:w="1284" w:type="pct"/>
            <w:shd w:val="clear" w:color="auto" w:fill="auto"/>
            <w:vAlign w:val="center"/>
          </w:tcPr>
          <w:p>
            <w:pPr>
              <w:rPr>
                <w:rFonts w:ascii="宋体" w:hAnsi="宋体" w:cs="宋体"/>
                <w:szCs w:val="21"/>
              </w:rPr>
            </w:pPr>
            <w:r>
              <w:fldChar w:fldCharType="begin"/>
            </w:r>
            <w:r>
              <w:instrText xml:space="preserve"> HYPERLINK "https://detail.zol.com.cn/all-in-one_printer/s2255/" </w:instrText>
            </w:r>
            <w:r>
              <w:fldChar w:fldCharType="separate"/>
            </w:r>
            <w:r>
              <w:rPr>
                <w:rFonts w:hint="eastAsia" w:ascii="宋体" w:hAnsi="宋体" w:cs="宋体"/>
                <w:szCs w:val="21"/>
              </w:rPr>
              <w:t>彩色激光多功能一体机</w:t>
            </w:r>
            <w:r>
              <w:rPr>
                <w:rFonts w:hint="eastAsia" w:ascii="宋体" w:hAnsi="宋体" w:cs="宋体"/>
                <w:szCs w:val="21"/>
              </w:rPr>
              <w:fldChar w:fldCharType="end"/>
            </w:r>
          </w:p>
        </w:tc>
        <w:tc>
          <w:tcPr>
            <w:tcW w:w="2950" w:type="pct"/>
            <w:shd w:val="clear" w:color="auto" w:fill="auto"/>
            <w:vAlign w:val="center"/>
          </w:tcPr>
          <w:p>
            <w:pPr>
              <w:rPr>
                <w:rFonts w:ascii="宋体" w:hAnsi="宋体" w:cs="宋体"/>
                <w:szCs w:val="21"/>
              </w:rPr>
            </w:pPr>
            <w:r>
              <w:rPr>
                <w:rFonts w:hint="eastAsia" w:ascii="宋体" w:hAnsi="宋体" w:cs="宋体"/>
                <w:szCs w:val="21"/>
              </w:rPr>
              <w:t>A4/</w:t>
            </w:r>
            <w:r>
              <w:fldChar w:fldCharType="begin"/>
            </w:r>
            <w:r>
              <w:instrText xml:space="preserve"> HYPERLINK "https://detail.zol.com.cn/all-in-one_printer/s242/" </w:instrText>
            </w:r>
            <w:r>
              <w:fldChar w:fldCharType="separate"/>
            </w:r>
            <w:r>
              <w:rPr>
                <w:rFonts w:hint="eastAsia" w:ascii="宋体" w:hAnsi="宋体" w:cs="宋体"/>
                <w:szCs w:val="21"/>
              </w:rPr>
              <w:t>打印/复印/扫描</w:t>
            </w:r>
            <w:r>
              <w:rPr>
                <w:rFonts w:hint="eastAsia" w:ascii="宋体" w:hAnsi="宋体" w:cs="宋体"/>
                <w:szCs w:val="21"/>
              </w:rPr>
              <w:fldChar w:fldCharType="end"/>
            </w:r>
            <w:r>
              <w:rPr>
                <w:rFonts w:hint="eastAsia" w:ascii="宋体" w:hAnsi="宋体" w:cs="宋体"/>
                <w:szCs w:val="21"/>
              </w:rPr>
              <w:t>/</w:t>
            </w:r>
            <w:r>
              <w:fldChar w:fldCharType="begin"/>
            </w:r>
            <w:r>
              <w:instrText xml:space="preserve"> HYPERLINK "https://detail.zol.com.cn/all-in-one_printer/s5962/" </w:instrText>
            </w:r>
            <w:r>
              <w:fldChar w:fldCharType="separate"/>
            </w:r>
            <w:r>
              <w:rPr>
                <w:rFonts w:hint="eastAsia" w:ascii="宋体" w:hAnsi="宋体" w:cs="宋体"/>
                <w:szCs w:val="21"/>
              </w:rPr>
              <w:t>支持无线/有线网络打印</w:t>
            </w:r>
            <w:r>
              <w:rPr>
                <w:rFonts w:hint="eastAsia" w:ascii="宋体" w:hAnsi="宋体" w:cs="宋体"/>
                <w:szCs w:val="21"/>
              </w:rPr>
              <w:fldChar w:fldCharType="end"/>
            </w:r>
            <w:r>
              <w:rPr>
                <w:rFonts w:hint="eastAsia" w:ascii="宋体" w:hAnsi="宋体" w:cs="宋体"/>
                <w:szCs w:val="21"/>
              </w:rPr>
              <w:t>/打印1200×1200dpi，复印、扫描600×600dpi/支持网络扫描，扫描格式JPEG，PDF，TIFF/产品尺寸451×460×413mm/接口类型</w:t>
            </w:r>
            <w:r>
              <w:fldChar w:fldCharType="begin"/>
            </w:r>
            <w:r>
              <w:instrText xml:space="preserve"> HYPERLINK "https://detail.zol.com.cn/all-in-one_printer/p17155/" </w:instrText>
            </w:r>
            <w:r>
              <w:fldChar w:fldCharType="separate"/>
            </w:r>
            <w:r>
              <w:rPr>
                <w:rFonts w:hint="eastAsia" w:ascii="宋体" w:hAnsi="宋体" w:cs="宋体"/>
                <w:szCs w:val="21"/>
              </w:rPr>
              <w:t>10Base-T/100Base-TX/1000Base-T（RJ-45网络接口）</w:t>
            </w:r>
            <w:r>
              <w:rPr>
                <w:rFonts w:hint="eastAsia" w:ascii="宋体" w:hAnsi="宋体" w:cs="宋体"/>
                <w:szCs w:val="21"/>
              </w:rPr>
              <w:fldChar w:fldCharType="end"/>
            </w:r>
            <w:r>
              <w:rPr>
                <w:rFonts w:hint="eastAsia" w:ascii="宋体" w:hAnsi="宋体" w:cs="宋体"/>
                <w:szCs w:val="21"/>
              </w:rPr>
              <w:t>，USB 2.0，Wi-Fi 802.11b/g/n。</w:t>
            </w:r>
          </w:p>
        </w:tc>
        <w:tc>
          <w:tcPr>
            <w:tcW w:w="350" w:type="pct"/>
            <w:shd w:val="clear" w:color="auto" w:fill="auto"/>
            <w:vAlign w:val="center"/>
          </w:tcPr>
          <w:p>
            <w:pPr>
              <w:jc w:val="center"/>
              <w:rPr>
                <w:rFonts w:ascii="宋体" w:hAnsi="宋体" w:cs="宋体"/>
                <w:szCs w:val="21"/>
              </w:rPr>
            </w:pPr>
            <w:r>
              <w:rPr>
                <w:rFonts w:hint="eastAsia" w:ascii="宋体" w:hAnsi="宋体" w:cs="宋体"/>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shd w:val="clear" w:color="auto" w:fill="auto"/>
            <w:vAlign w:val="center"/>
          </w:tcPr>
          <w:p>
            <w:pPr>
              <w:jc w:val="center"/>
              <w:rPr>
                <w:rFonts w:ascii="宋体" w:hAnsi="宋体" w:cs="宋体"/>
                <w:szCs w:val="21"/>
              </w:rPr>
            </w:pPr>
            <w:r>
              <w:rPr>
                <w:rFonts w:hint="eastAsia" w:ascii="宋体" w:hAnsi="宋体" w:cs="宋体"/>
                <w:szCs w:val="21"/>
              </w:rPr>
              <w:t>5</w:t>
            </w:r>
          </w:p>
        </w:tc>
        <w:tc>
          <w:tcPr>
            <w:tcW w:w="1284" w:type="pct"/>
            <w:shd w:val="clear" w:color="auto" w:fill="auto"/>
            <w:vAlign w:val="center"/>
          </w:tcPr>
          <w:p>
            <w:pPr>
              <w:rPr>
                <w:rFonts w:ascii="宋体" w:hAnsi="宋体" w:cs="宋体"/>
                <w:szCs w:val="21"/>
              </w:rPr>
            </w:pPr>
            <w:r>
              <w:rPr>
                <w:rFonts w:hint="eastAsia" w:ascii="宋体" w:hAnsi="宋体" w:cs="宋体"/>
                <w:szCs w:val="21"/>
              </w:rPr>
              <w:t>液晶电视〔85寸〕</w:t>
            </w:r>
          </w:p>
        </w:tc>
        <w:tc>
          <w:tcPr>
            <w:tcW w:w="2950" w:type="pct"/>
            <w:shd w:val="clear" w:color="auto" w:fill="auto"/>
            <w:vAlign w:val="center"/>
          </w:tcPr>
          <w:p>
            <w:pPr>
              <w:rPr>
                <w:rFonts w:ascii="宋体" w:hAnsi="宋体" w:cs="宋体"/>
                <w:szCs w:val="21"/>
              </w:rPr>
            </w:pPr>
          </w:p>
        </w:tc>
        <w:tc>
          <w:tcPr>
            <w:tcW w:w="350" w:type="pct"/>
            <w:shd w:val="clear" w:color="auto" w:fill="auto"/>
            <w:vAlign w:val="center"/>
          </w:tcPr>
          <w:p>
            <w:pPr>
              <w:jc w:val="center"/>
              <w:rPr>
                <w:rFonts w:ascii="宋体" w:hAnsi="宋体" w:cs="宋体"/>
                <w:szCs w:val="21"/>
              </w:rPr>
            </w:pPr>
            <w:r>
              <w:rPr>
                <w:rFonts w:hint="eastAsia" w:ascii="宋体" w:hAnsi="宋体" w:cs="宋体"/>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shd w:val="clear" w:color="auto" w:fill="auto"/>
            <w:vAlign w:val="center"/>
          </w:tcPr>
          <w:p>
            <w:pPr>
              <w:jc w:val="center"/>
              <w:rPr>
                <w:rFonts w:ascii="宋体" w:hAnsi="宋体" w:cs="宋体"/>
                <w:szCs w:val="21"/>
              </w:rPr>
            </w:pPr>
            <w:r>
              <w:rPr>
                <w:rFonts w:hint="eastAsia" w:ascii="宋体" w:hAnsi="宋体" w:cs="宋体"/>
                <w:szCs w:val="21"/>
              </w:rPr>
              <w:t>6</w:t>
            </w:r>
          </w:p>
        </w:tc>
        <w:tc>
          <w:tcPr>
            <w:tcW w:w="1284" w:type="pct"/>
            <w:shd w:val="clear" w:color="auto" w:fill="auto"/>
            <w:vAlign w:val="center"/>
          </w:tcPr>
          <w:p>
            <w:pPr>
              <w:rPr>
                <w:rFonts w:ascii="宋体" w:hAnsi="宋体" w:cs="宋体"/>
                <w:szCs w:val="21"/>
              </w:rPr>
            </w:pPr>
            <w:r>
              <w:rPr>
                <w:rFonts w:hint="eastAsia" w:ascii="宋体" w:hAnsi="宋体" w:cs="宋体"/>
                <w:szCs w:val="21"/>
              </w:rPr>
              <w:t>电视机支架</w:t>
            </w:r>
          </w:p>
        </w:tc>
        <w:tc>
          <w:tcPr>
            <w:tcW w:w="2950" w:type="pct"/>
            <w:shd w:val="clear" w:color="auto" w:fill="auto"/>
            <w:vAlign w:val="center"/>
          </w:tcPr>
          <w:p>
            <w:pPr>
              <w:rPr>
                <w:rFonts w:ascii="宋体" w:hAnsi="宋体" w:cs="宋体"/>
                <w:szCs w:val="21"/>
              </w:rPr>
            </w:pPr>
          </w:p>
        </w:tc>
        <w:tc>
          <w:tcPr>
            <w:tcW w:w="350" w:type="pct"/>
            <w:shd w:val="clear" w:color="auto" w:fill="auto"/>
            <w:vAlign w:val="center"/>
          </w:tcPr>
          <w:p>
            <w:pPr>
              <w:jc w:val="center"/>
              <w:rPr>
                <w:rFonts w:ascii="宋体" w:hAnsi="宋体" w:cs="宋体"/>
                <w:szCs w:val="21"/>
              </w:rPr>
            </w:pPr>
            <w:r>
              <w:rPr>
                <w:rFonts w:hint="eastAsia" w:ascii="宋体" w:hAnsi="宋体" w:cs="宋体"/>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shd w:val="clear" w:color="auto" w:fill="auto"/>
            <w:vAlign w:val="center"/>
          </w:tcPr>
          <w:p>
            <w:pPr>
              <w:jc w:val="center"/>
              <w:rPr>
                <w:rFonts w:ascii="宋体" w:hAnsi="宋体" w:cs="宋体"/>
                <w:szCs w:val="21"/>
              </w:rPr>
            </w:pPr>
            <w:r>
              <w:rPr>
                <w:rFonts w:hint="eastAsia" w:ascii="宋体" w:hAnsi="宋体" w:cs="宋体"/>
                <w:szCs w:val="21"/>
              </w:rPr>
              <w:t>7</w:t>
            </w:r>
          </w:p>
        </w:tc>
        <w:tc>
          <w:tcPr>
            <w:tcW w:w="1284" w:type="pct"/>
            <w:shd w:val="clear" w:color="auto" w:fill="auto"/>
            <w:vAlign w:val="center"/>
          </w:tcPr>
          <w:p>
            <w:pPr>
              <w:rPr>
                <w:rFonts w:ascii="宋体" w:hAnsi="宋体" w:cs="宋体"/>
                <w:szCs w:val="21"/>
              </w:rPr>
            </w:pPr>
            <w:r>
              <w:rPr>
                <w:rFonts w:hint="eastAsia" w:ascii="宋体" w:hAnsi="宋体" w:cs="宋体"/>
                <w:szCs w:val="21"/>
              </w:rPr>
              <w:t>线缆</w:t>
            </w:r>
          </w:p>
        </w:tc>
        <w:tc>
          <w:tcPr>
            <w:tcW w:w="2950" w:type="pct"/>
            <w:shd w:val="clear" w:color="auto" w:fill="auto"/>
            <w:vAlign w:val="center"/>
          </w:tcPr>
          <w:p>
            <w:pPr>
              <w:rPr>
                <w:rFonts w:ascii="宋体" w:hAnsi="宋体" w:cs="宋体"/>
                <w:szCs w:val="21"/>
              </w:rPr>
            </w:pPr>
          </w:p>
        </w:tc>
        <w:tc>
          <w:tcPr>
            <w:tcW w:w="350" w:type="pct"/>
            <w:shd w:val="clear" w:color="auto" w:fill="auto"/>
            <w:vAlign w:val="center"/>
          </w:tcPr>
          <w:p>
            <w:pPr>
              <w:jc w:val="center"/>
              <w:rPr>
                <w:rFonts w:ascii="宋体" w:hAnsi="宋体" w:cs="宋体"/>
                <w:szCs w:val="21"/>
              </w:rPr>
            </w:pPr>
            <w:r>
              <w:rPr>
                <w:rFonts w:hint="eastAsia" w:ascii="宋体" w:hAnsi="宋体" w:cs="宋体"/>
                <w:szCs w:val="21"/>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shd w:val="clear" w:color="auto" w:fill="auto"/>
            <w:vAlign w:val="center"/>
          </w:tcPr>
          <w:p>
            <w:pPr>
              <w:jc w:val="center"/>
              <w:rPr>
                <w:rFonts w:ascii="宋体" w:hAnsi="宋体" w:cs="宋体"/>
                <w:szCs w:val="21"/>
              </w:rPr>
            </w:pPr>
            <w:r>
              <w:rPr>
                <w:rFonts w:hint="eastAsia" w:ascii="宋体" w:hAnsi="宋体" w:cs="宋体"/>
                <w:szCs w:val="21"/>
              </w:rPr>
              <w:t>8</w:t>
            </w:r>
          </w:p>
        </w:tc>
        <w:tc>
          <w:tcPr>
            <w:tcW w:w="1284" w:type="pct"/>
            <w:shd w:val="clear" w:color="auto" w:fill="auto"/>
            <w:vAlign w:val="center"/>
          </w:tcPr>
          <w:p>
            <w:pPr>
              <w:rPr>
                <w:rFonts w:ascii="宋体" w:hAnsi="宋体" w:cs="宋体"/>
                <w:szCs w:val="21"/>
              </w:rPr>
            </w:pPr>
            <w:r>
              <w:rPr>
                <w:rFonts w:hint="eastAsia" w:ascii="宋体" w:hAnsi="宋体" w:cs="宋体"/>
                <w:szCs w:val="21"/>
              </w:rPr>
              <w:t>安装调试费</w:t>
            </w:r>
          </w:p>
        </w:tc>
        <w:tc>
          <w:tcPr>
            <w:tcW w:w="2950" w:type="pct"/>
            <w:shd w:val="clear" w:color="auto" w:fill="auto"/>
            <w:vAlign w:val="center"/>
          </w:tcPr>
          <w:p>
            <w:pPr>
              <w:rPr>
                <w:rFonts w:ascii="宋体" w:hAnsi="宋体" w:cs="宋体"/>
                <w:szCs w:val="21"/>
              </w:rPr>
            </w:pPr>
          </w:p>
        </w:tc>
        <w:tc>
          <w:tcPr>
            <w:tcW w:w="350" w:type="pct"/>
            <w:shd w:val="clear" w:color="auto" w:fill="auto"/>
            <w:vAlign w:val="center"/>
          </w:tcPr>
          <w:p>
            <w:pPr>
              <w:jc w:val="center"/>
              <w:rPr>
                <w:rFonts w:ascii="宋体" w:hAnsi="宋体" w:cs="宋体"/>
                <w:szCs w:val="21"/>
              </w:rPr>
            </w:pPr>
            <w:r>
              <w:rPr>
                <w:rFonts w:hint="eastAsia" w:ascii="宋体" w:hAnsi="宋体" w:cs="宋体"/>
                <w:szCs w:val="21"/>
              </w:rPr>
              <w:t>1项</w:t>
            </w:r>
          </w:p>
        </w:tc>
      </w:tr>
    </w:tbl>
    <w:p>
      <w:pPr>
        <w:adjustRightInd w:val="0"/>
        <w:snapToGrid w:val="0"/>
        <w:spacing w:line="360" w:lineRule="exact"/>
        <w:ind w:firstLine="422" w:firstLineChars="200"/>
        <w:rPr>
          <w:rFonts w:ascii="宋体" w:hAnsi="宋体"/>
          <w:b/>
          <w:szCs w:val="21"/>
        </w:rPr>
      </w:pPr>
      <w:r>
        <w:rPr>
          <w:rFonts w:hint="eastAsia" w:ascii="宋体" w:hAnsi="宋体"/>
          <w:b/>
          <w:szCs w:val="21"/>
        </w:rPr>
        <w:t>（二）附件：点对点司法查控系统升级软件功能及技术参数要求</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A.技术要求：</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1、技术架构</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为保证软件能在一段时间内保持其先进性，并具有发展空间，在进行系统设计时，需要吸取其它法院的成功经验，采用成熟而先进的技术路线，具体要求如下：</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（1）采用J2EE的技术架构；</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（2）采用“SOA”面向服务的设计架构。</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2、系统运行环境</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该系统的用户运行环境需支持IE8及以上浏览器，内部插件支持Microsoft Office 2003及以上。</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3、系统整合集成要求</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系统应达到一体化集成的要求，可对目前和将来建设的各类应用系统进行整合，满足系统之间互联互通、流程整合、界面集成、统一登录的要求，综合解决各类系统之间数据重复录入、信息来源不一、不集中、不能互用互访的问题，具备集成接口及标准定义规范，实现对采购单位各项业务信息的高度集成和综合利用。</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B.系统功能要求：</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需实现常州中院点对点司法查控系统对接不动产及公积金项目服务，需包含以下功能：</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1.不动产查控业务</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不动产查询申请</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（1）案件引入</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执行法官登录查控平台，针对在办案件发起不动产查询申请业务，案件信息来源于执行流程节点管理系统。</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（2）查询申请</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执行法官登录查控平台，针对在办案件引入查询对象信息后，选择对应的不动产协执单位，提起不动产查询申请，系统可自动生成相关协助查询通知书。</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（3）查询结果展示</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市不动产登记交易部门反馈查询结果后，执行法官可登录查控平台，查看不动产反馈查询结果，反馈结果列表形式展示，并支持对不动产财产详细结果信息页面进行打印。</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不动产控制申请</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（1）案件引入</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执行法官登录查控平台，针对在办案件发起不动产控制申请业务，案件信息来源于执行流程节点管理系统。</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（2）在库查询</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可对被执行人进行在库查询，可根据查询反馈结果填写不动产查封申请表，根据控制反馈结果填写不动产续封、解封申请表。</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（3）不动产控制申请</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需实现执行法官提起不动产控制业务。不动产信息支持从查询结果中引入，也支持手动填写。系统可自动生成不动产查封/继续查封/解除查封协助执行通知书，提交控制审批流程。</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（4）不动产控制结果展示</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执行法官登录不动产查控平台，查看市不动产登记交易部门反馈的受理结果，反馈结果以列表形式展示，系统支持对不动产反馈控制结果页面进行打印。</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法律文书自动生成</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系统支持配置制式法律文书模板。执行法官录入完毕信息项后，系统需实现根据措施类型适配文书模板，自动生成相关法律文书。</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控制审批</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需实现线上提起的不动产控制业务，均需经过控制审批环节，由部门领导对不动产控制申请进行审批，审批通过的流转，审批不通过的进行退回。</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电子签章</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需实现法律文书自动生成后，系统调用电子签章系统，自动加盖提起法院电子签章。</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交互接口</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（1）不动产查询申请接口</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法院端需提供不动产查询请求信息接口服务。</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由法院查控系统提起查询请求，由市不动产登记交易部门调用请求后，处理查询请求。</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（2）不动产查询反馈接口</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法院端需提供不动产查询反馈接收接口服务。</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信息交互数据内容包括：土地所有权信息、建设用地使用权信息、房地产权信息、海域使用权信息、构建筑物所有权信息、林权信息、预告权信息等。</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（3）不动产控制请求接口</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法院端需提供不动产控制请求信息接口服务。</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由法院查控系统提起控制请求，由市不动产登记交易部门调用请求后，处理控制请求。</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（4）不动产控制反馈接口</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法院端需提供不动产控制反馈接收接口服务。</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信息交互数据内容包括：不动产控制结果信息。</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（5）控制文书接口</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法院端需提供不动产控制文书接口服务，封装不动产控制请求文书，供不动产协执单位调用，获取不动产控制文书。</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（6）证件推送接口</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法院端需提供证件信息获取接口服务，供不动产协执单位获取，并校验法官证件信息。</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与执行流程节点管理系统接口开发</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（1）不动产查询申请</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查控系统与执行案件流程节点系统进行对接，执行法官可从执行案件流程节点管理系统中基于个案直接提起被执行人不动产的查询申请业务。</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（2）不动产查询结果展示</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市不动产登记交易部门反馈查询结果后，执行法官无需登录查控系统，可直接在执行流程节点管理系统中查看不动产登记交易部门反馈的不动产查询结果。</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（3）不动产控制申请</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不动产查控系统与执行案件流程节点系统进行对接，执行法官可从执行案件流程节点管理系统中基于个案直接提起被执行人不动产“查封”、“继续查封”、“解除查封”申请业务。</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（4）不动产控制结果展示</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执行法官无需登录查控系统，可直接在执行流程节点管理系统中查看不动产登记交易部门反馈的不动产控制结果信息。</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C.公积金控制业务</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公积金控制与划拨业务</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（1）公积金控制申请</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需实现执行法官提起公积金控制业务。公积金信息需支持从查询结果中引入，也支持手动填写。支持自动生成公积金协助执行通知书。支持公积金账户冻结、公积金账户继续冻结、公积金账户解除冻结。</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（2）公积金账户划拨</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需实现执行法官提起公积金账户划拨业务。公积金账户信息支持从查询结果中引入，也支持手动填写，系统需实现自动生成公积金划拨协助执行通知书。</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（3）公积金控制接收</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需实现公积金管理中心调用系统提供的接口服务，接收公积金控制申请，并进行内部数据核查。</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法律文书自动生成</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系统支持配置制式法律文书模板。执行法官录入完毕信息项后，系统需实现根据措施类型适配文书模板，自动生成相关法律文书。</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控制审批</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需实现线上提起的公积金控制业务，均需经过控制审批环节，由部门领导对公积金控制申请进行审批，审批通过的流转，审批不通过的进行退回。</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电子签章</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需实现法律文书自动生成后，系统调用电子签章系统，自动加盖提起法院电子签章。</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交互接口</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（1）公积金控制申请接口</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法院端需提供公积金控制申请接口服务，封装控制请求相关信息及内容，供公积金中心调用，获取公积金控制申请信息。</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（2）公积金控制结果接口</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法院端需提供公积金控制结果接口服务，封装公积金控制结果信息，供公积金管理中心调用，反馈控制结果信息。</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（3）控制文书接口</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法院端需提供公积金控制文书接口服务，封装公积金控制请求文书，供公积金协执单位调用，获取公积金控制文书。</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（4）证件推送接口</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法院端需提供证件信息获取接口服务，供公积金协执单位获取，并校验法官证件信息。</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D.与执行流程节点管理系统接口开发</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（1）公积金控制申请页面对接</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需实现公积金控制申请与执行案件流程节点系统进行对接，执行法官可从执行案件流程节点管理系统中基于个案直接提起公积金控制申请业务。</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（2）公积金控制结果页面对接</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需实现查控系统与执行案件流程节点系统进行对接，执行法官可直接在执行流程节点管理系统中查看公积金控制申请反馈结果并生成反馈信息表。</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（三）项目实施服务要求</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1、项目管理</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按照ISO9001：2000系列质量体系认证开发规范建立规范、完整的开发文档。主要包括需求分析、概要设计、详细设计、代码文档、测试文档、系统实施手册、管理员手册、使用手册等。开发过程中发生需求变更、设计调整等情况时，要有规范的、可回溯的记录文档。产品和所有技术文档要具有严格的一致性。</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2、测试和验收程序</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系统的测试标准由双方根据系统业务需求文本、系统需求规格说明书等内容协商制定。</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系统完成、供应商自测运行正常，由供应商提出书面系统测试申请。提交测试的系统应是成熟产品，并提交相应测试文档。采购人组织的测试仅对系统的需求符合程度、技术状况、工程质量等给出测试结论。</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系统测试工作完成后，供应商以书面形式提交系统验收申请书。</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3、人员培训</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供应商应在响应文件中提交培训计划，供应商应免费提供详细的培训教材（含使用手册）和培训教师。</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4、工期要求</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为保证本项目按时保质达到预期效果，各模块需要保证在规定的工期内完工，完工的标志为验收通过。本项目工期为</w:t>
      </w:r>
      <w:r>
        <w:rPr>
          <w:rFonts w:hint="eastAsia" w:ascii="宋体" w:hAnsi="宋体" w:cs="宋体"/>
          <w:bCs/>
          <w:szCs w:val="21"/>
        </w:rPr>
        <w:t>合同签订后15日内完成。</w:t>
      </w:r>
    </w:p>
    <w:p>
      <w:pPr>
        <w:adjustRightInd w:val="0"/>
        <w:snapToGrid w:val="0"/>
        <w:spacing w:line="360" w:lineRule="exact"/>
        <w:ind w:firstLine="422" w:firstLineChars="200"/>
        <w:rPr>
          <w:rFonts w:cs="宋体" w:asciiTheme="minorEastAsia" w:hAnsiTheme="minorEastAsia" w:eastAsiaTheme="minorEastAsia"/>
          <w:szCs w:val="21"/>
        </w:rPr>
      </w:pPr>
      <w:r>
        <w:rPr>
          <w:rFonts w:hint="eastAsia" w:cs="宋体" w:asciiTheme="minorEastAsia" w:hAnsiTheme="minorEastAsia" w:eastAsiaTheme="minorEastAsia"/>
          <w:b/>
          <w:bCs/>
          <w:szCs w:val="21"/>
        </w:rPr>
        <w:t>（四）质保期售后服务</w:t>
      </w:r>
    </w:p>
    <w:p>
      <w:pPr>
        <w:adjustRightInd w:val="0"/>
        <w:snapToGrid w:val="0"/>
        <w:spacing w:line="360" w:lineRule="exact"/>
        <w:ind w:firstLine="422" w:firstLineChars="200"/>
        <w:rPr>
          <w:rFonts w:cs="宋体" w:asciiTheme="minorEastAsia" w:hAnsiTheme="minorEastAsia" w:eastAsiaTheme="minorEastAsia"/>
          <w:szCs w:val="21"/>
        </w:rPr>
      </w:pPr>
      <w:r>
        <w:rPr>
          <w:rFonts w:hint="eastAsia" w:cs="宋体" w:asciiTheme="minorEastAsia" w:hAnsiTheme="minorEastAsia" w:eastAsiaTheme="minorEastAsia"/>
          <w:b/>
          <w:szCs w:val="21"/>
        </w:rPr>
        <w:t>本项目产品质量保证期软件为一年，硬件为三年。</w:t>
      </w:r>
      <w:r>
        <w:rPr>
          <w:rFonts w:hint="eastAsia" w:cs="宋体" w:asciiTheme="minorEastAsia" w:hAnsiTheme="minorEastAsia" w:eastAsiaTheme="minorEastAsia"/>
          <w:szCs w:val="21"/>
        </w:rPr>
        <w:t>自项目验收合格后计算。质量保证期内，供应商应负责免费对运行中出现的故障进行解决，提供系统的维护。</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后续技术服务。供应商需提供本地化的技术支持服务，运行中出现故障时，由采购人通知供应商。</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疑难问题（不危及运行）在24小时内答复用户。</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重大问题（危及运行）在2小时内到现场处理或通过网络远程处理。</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特大问题（系统不能正常运行）在</w:t>
      </w:r>
      <w:bookmarkStart w:id="2" w:name="_GoBack"/>
      <w:bookmarkEnd w:id="2"/>
      <w:r>
        <w:rPr>
          <w:rFonts w:hint="eastAsia" w:cs="宋体" w:asciiTheme="minorEastAsia" w:hAnsiTheme="minorEastAsia" w:eastAsiaTheme="minorEastAsia"/>
          <w:szCs w:val="21"/>
        </w:rPr>
        <w:t>2小时内恢复系统运行，并在24小时内派技术人员到现场解决。</w:t>
      </w:r>
    </w:p>
    <w:p>
      <w:pPr>
        <w:adjustRightInd w:val="0"/>
        <w:snapToGrid w:val="0"/>
        <w:spacing w:line="360" w:lineRule="exact"/>
        <w:ind w:firstLine="422" w:firstLineChars="200"/>
        <w:rPr>
          <w:rFonts w:hint="eastAsia" w:cs="宋体" w:asciiTheme="minorEastAsia" w:hAnsiTheme="minorEastAsia" w:eastAsiaTheme="minorEastAsia"/>
          <w:b/>
          <w:bCs w:val="0"/>
          <w:szCs w:val="21"/>
        </w:rPr>
      </w:pPr>
      <w:r>
        <w:rPr>
          <w:rFonts w:hint="eastAsia" w:ascii="宋体" w:hAnsi="宋体"/>
          <w:b/>
          <w:szCs w:val="21"/>
        </w:rPr>
        <w:t>(</w:t>
      </w:r>
      <w:r>
        <w:rPr>
          <w:rFonts w:hint="eastAsia" w:ascii="宋体" w:hAnsi="宋体"/>
          <w:b/>
          <w:szCs w:val="21"/>
          <w:lang w:val="en-US" w:eastAsia="zh-CN"/>
        </w:rPr>
        <w:t>五</w:t>
      </w:r>
      <w:r>
        <w:rPr>
          <w:rFonts w:hint="eastAsia" w:ascii="宋体" w:hAnsi="宋体"/>
          <w:b/>
          <w:szCs w:val="21"/>
        </w:rPr>
        <w:t>）付款方式：</w:t>
      </w:r>
      <w:r>
        <w:rPr>
          <w:rFonts w:hint="eastAsia" w:cs="宋体" w:asciiTheme="minorEastAsia" w:hAnsiTheme="minorEastAsia" w:eastAsiaTheme="minorEastAsia"/>
          <w:b/>
          <w:bCs w:val="0"/>
          <w:szCs w:val="21"/>
          <w:lang w:val="en-US" w:eastAsia="zh-CN"/>
        </w:rPr>
        <w:t>合同签订</w:t>
      </w:r>
      <w:r>
        <w:rPr>
          <w:rFonts w:hint="eastAsia" w:cs="宋体" w:asciiTheme="minorEastAsia" w:hAnsiTheme="minorEastAsia" w:eastAsiaTheme="minorEastAsia"/>
          <w:b/>
          <w:bCs w:val="0"/>
          <w:szCs w:val="21"/>
        </w:rPr>
        <w:t>后，</w:t>
      </w:r>
      <w:r>
        <w:rPr>
          <w:rFonts w:hint="eastAsia" w:ascii="宋体" w:hAnsi="宋体"/>
          <w:b/>
          <w:bCs w:val="0"/>
          <w:szCs w:val="21"/>
        </w:rPr>
        <w:t>采购人支付至合同总额的</w:t>
      </w:r>
      <w:r>
        <w:rPr>
          <w:rFonts w:hint="eastAsia" w:ascii="宋体" w:hAnsi="宋体"/>
          <w:b/>
          <w:bCs w:val="0"/>
          <w:szCs w:val="21"/>
          <w:lang w:val="en-US" w:eastAsia="zh-CN"/>
        </w:rPr>
        <w:t>100</w:t>
      </w:r>
      <w:r>
        <w:rPr>
          <w:rFonts w:hint="eastAsia" w:ascii="宋体" w:hAnsi="宋体"/>
          <w:b/>
          <w:bCs w:val="0"/>
          <w:szCs w:val="21"/>
        </w:rPr>
        <w:t>%</w:t>
      </w:r>
      <w:r>
        <w:rPr>
          <w:rFonts w:hint="eastAsia" w:cs="宋体" w:asciiTheme="minorEastAsia" w:hAnsiTheme="minorEastAsia" w:eastAsiaTheme="minorEastAsia"/>
          <w:b/>
          <w:bCs w:val="0"/>
          <w:szCs w:val="21"/>
        </w:rPr>
        <w:t>。</w:t>
      </w:r>
    </w:p>
    <w:p>
      <w:pPr>
        <w:adjustRightInd w:val="0"/>
        <w:snapToGrid w:val="0"/>
        <w:spacing w:line="360" w:lineRule="exact"/>
        <w:ind w:firstLine="422" w:firstLineChars="200"/>
        <w:rPr>
          <w:rFonts w:ascii="宋体" w:cs="宋体"/>
          <w:b/>
          <w:bCs/>
          <w:kern w:val="0"/>
          <w:szCs w:val="21"/>
        </w:rPr>
      </w:pPr>
      <w:r>
        <w:rPr>
          <w:rFonts w:hint="eastAsia" w:ascii="宋体" w:hAnsi="宋体"/>
          <w:b/>
          <w:szCs w:val="21"/>
        </w:rPr>
        <w:t xml:space="preserve"> </w:t>
      </w:r>
      <w:r>
        <w:rPr>
          <w:rFonts w:hint="eastAsia" w:ascii="宋体" w:cs="宋体"/>
          <w:b/>
          <w:bCs/>
          <w:kern w:val="0"/>
          <w:szCs w:val="21"/>
        </w:rPr>
        <w:t>四、询价响应文件的内容：</w:t>
      </w:r>
    </w:p>
    <w:p>
      <w:pPr>
        <w:widowControl/>
        <w:adjustRightInd w:val="0"/>
        <w:snapToGrid w:val="0"/>
        <w:spacing w:line="360" w:lineRule="exact"/>
        <w:ind w:firstLine="422" w:firstLineChars="200"/>
        <w:jc w:val="left"/>
        <w:rPr>
          <w:rFonts w:ascii="宋体" w:cs="宋体"/>
          <w:b/>
          <w:bCs/>
          <w:kern w:val="0"/>
          <w:szCs w:val="21"/>
        </w:rPr>
      </w:pPr>
      <w:r>
        <w:rPr>
          <w:rFonts w:hint="eastAsia" w:ascii="宋体" w:cs="宋体"/>
          <w:b/>
          <w:bCs/>
          <w:kern w:val="0"/>
          <w:szCs w:val="21"/>
        </w:rPr>
        <w:t>（一）资格证明材料（提供复印件并</w:t>
      </w:r>
      <w:r>
        <w:rPr>
          <w:rFonts w:ascii="宋体" w:cs="宋体"/>
          <w:b/>
          <w:bCs/>
          <w:kern w:val="0"/>
          <w:szCs w:val="21"/>
        </w:rPr>
        <w:t>加</w:t>
      </w:r>
      <w:r>
        <w:rPr>
          <w:rFonts w:hint="eastAsia" w:ascii="宋体" w:cs="宋体"/>
          <w:b/>
          <w:bCs/>
          <w:kern w:val="0"/>
          <w:szCs w:val="21"/>
        </w:rPr>
        <w:t>盖公章）</w:t>
      </w:r>
    </w:p>
    <w:p>
      <w:pPr>
        <w:adjustRightInd w:val="0"/>
        <w:snapToGrid w:val="0"/>
        <w:spacing w:line="360" w:lineRule="exact"/>
        <w:ind w:firstLine="420" w:firstLineChars="200"/>
        <w:rPr>
          <w:rFonts w:ascii="宋体" w:hAnsi="宋体" w:cs="宋体"/>
        </w:rPr>
      </w:pPr>
      <w:r>
        <w:rPr>
          <w:rFonts w:hint="eastAsia" w:ascii="宋体" w:hAnsi="宋体" w:cs="宋体"/>
          <w:bCs/>
          <w:kern w:val="0"/>
          <w:szCs w:val="21"/>
        </w:rPr>
        <w:t>1.</w:t>
      </w:r>
      <w:r>
        <w:rPr>
          <w:rFonts w:hint="eastAsia" w:ascii="宋体" w:hAnsi="宋体" w:cs="宋体"/>
          <w:color w:val="000000"/>
          <w:szCs w:val="21"/>
        </w:rPr>
        <w:t xml:space="preserve"> 一般资格证明材料</w:t>
      </w:r>
    </w:p>
    <w:p>
      <w:pPr>
        <w:widowControl/>
        <w:adjustRightInd w:val="0"/>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★（1）供应商资格声明函（附件1）</w:t>
      </w:r>
    </w:p>
    <w:p>
      <w:pPr>
        <w:widowControl/>
        <w:adjustRightInd w:val="0"/>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★（2）响应函（附件2）</w:t>
      </w:r>
    </w:p>
    <w:p>
      <w:pPr>
        <w:widowControl/>
        <w:adjustRightInd w:val="0"/>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★（3）营业执照副本</w:t>
      </w:r>
    </w:p>
    <w:p>
      <w:pPr>
        <w:widowControl/>
        <w:adjustRightInd w:val="0"/>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★（4）</w:t>
      </w:r>
      <w:r>
        <w:rPr>
          <w:rFonts w:hint="eastAsia" w:ascii="宋体" w:hAnsi="宋体" w:cs="宋体"/>
          <w:szCs w:val="21"/>
        </w:rPr>
        <w:t>法定代表人资格证明书、法定代表人身份证复印件（双面）（附件3）</w:t>
      </w:r>
    </w:p>
    <w:p>
      <w:pPr>
        <w:widowControl/>
        <w:adjustRightInd w:val="0"/>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★（5）授权委托书、代理人身份证复印件（双面）（如果有授权委托情况的，必须提供）（附件4）</w:t>
      </w:r>
    </w:p>
    <w:p>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bCs/>
          <w:kern w:val="0"/>
          <w:szCs w:val="21"/>
        </w:rPr>
        <w:t>★（6）</w:t>
      </w:r>
      <w:r>
        <w:rPr>
          <w:rFonts w:hint="eastAsia" w:ascii="宋体" w:hAnsi="宋体" w:cs="宋体"/>
          <w:szCs w:val="21"/>
        </w:rPr>
        <w:t>保证金单据</w:t>
      </w:r>
    </w:p>
    <w:p>
      <w:pPr>
        <w:widowControl/>
        <w:adjustRightInd w:val="0"/>
        <w:snapToGrid w:val="0"/>
        <w:spacing w:line="360" w:lineRule="exact"/>
        <w:ind w:firstLine="422" w:firstLineChars="200"/>
        <w:jc w:val="left"/>
        <w:rPr>
          <w:rFonts w:ascii="宋体" w:cs="宋体"/>
          <w:b/>
          <w:bCs/>
          <w:kern w:val="0"/>
          <w:szCs w:val="21"/>
        </w:rPr>
      </w:pPr>
      <w:r>
        <w:rPr>
          <w:rFonts w:hint="eastAsia" w:ascii="宋体" w:cs="宋体"/>
          <w:b/>
          <w:bCs/>
          <w:kern w:val="0"/>
          <w:szCs w:val="21"/>
        </w:rPr>
        <w:t>（二）符合性证明材料</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★1</w:t>
      </w:r>
      <w:r>
        <w:rPr>
          <w:rFonts w:ascii="宋体" w:cs="宋体"/>
          <w:bCs/>
          <w:kern w:val="0"/>
          <w:szCs w:val="21"/>
        </w:rPr>
        <w:t>.</w:t>
      </w:r>
      <w:r>
        <w:rPr>
          <w:rFonts w:hint="eastAsia" w:ascii="宋体" w:cs="宋体"/>
          <w:bCs/>
          <w:kern w:val="0"/>
          <w:szCs w:val="21"/>
        </w:rPr>
        <w:t>报价一览表（附件5）</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★2</w:t>
      </w:r>
      <w:r>
        <w:rPr>
          <w:rFonts w:ascii="宋体" w:cs="宋体"/>
          <w:bCs/>
          <w:kern w:val="0"/>
          <w:szCs w:val="21"/>
        </w:rPr>
        <w:t>.</w:t>
      </w:r>
      <w:r>
        <w:rPr>
          <w:rFonts w:hint="eastAsia" w:ascii="宋体" w:cs="宋体"/>
          <w:bCs/>
          <w:kern w:val="0"/>
          <w:szCs w:val="21"/>
        </w:rPr>
        <w:t>报价明细表（附件6）</w:t>
      </w:r>
    </w:p>
    <w:p>
      <w:pPr>
        <w:widowControl/>
        <w:adjustRightInd w:val="0"/>
        <w:snapToGrid w:val="0"/>
        <w:spacing w:line="360" w:lineRule="exact"/>
        <w:ind w:firstLine="420" w:firstLineChars="200"/>
        <w:jc w:val="left"/>
        <w:rPr>
          <w:rFonts w:ascii="宋体" w:cs="宋体"/>
          <w:bCs/>
          <w:kern w:val="0"/>
          <w:szCs w:val="21"/>
        </w:rPr>
      </w:pPr>
      <w:r>
        <w:rPr>
          <w:rFonts w:ascii="宋体" w:cs="宋体"/>
          <w:bCs/>
          <w:kern w:val="0"/>
          <w:szCs w:val="21"/>
        </w:rPr>
        <w:t>3.</w:t>
      </w:r>
      <w:r>
        <w:rPr>
          <w:rFonts w:hint="eastAsia" w:ascii="宋体" w:cs="宋体"/>
          <w:bCs/>
          <w:kern w:val="0"/>
          <w:szCs w:val="21"/>
        </w:rPr>
        <w:t>质保及售后服务承诺书（附件7）</w:t>
      </w:r>
    </w:p>
    <w:p>
      <w:pPr>
        <w:widowControl/>
        <w:adjustRightInd w:val="0"/>
        <w:snapToGrid w:val="0"/>
        <w:spacing w:line="360" w:lineRule="exact"/>
        <w:ind w:firstLine="420" w:firstLineChars="200"/>
        <w:jc w:val="left"/>
        <w:rPr>
          <w:rFonts w:ascii="宋体" w:cs="宋体"/>
          <w:bCs/>
          <w:kern w:val="0"/>
          <w:szCs w:val="21"/>
        </w:rPr>
      </w:pPr>
      <w:r>
        <w:rPr>
          <w:rFonts w:ascii="宋体" w:cs="宋体"/>
          <w:bCs/>
          <w:kern w:val="0"/>
          <w:szCs w:val="21"/>
        </w:rPr>
        <w:t>4.</w:t>
      </w:r>
      <w:r>
        <w:rPr>
          <w:rFonts w:hint="eastAsia" w:ascii="宋体" w:cs="宋体"/>
          <w:bCs/>
          <w:kern w:val="0"/>
          <w:szCs w:val="21"/>
        </w:rPr>
        <w:t>偏离表（附件8）</w:t>
      </w:r>
    </w:p>
    <w:p>
      <w:pPr>
        <w:widowControl/>
        <w:adjustRightInd w:val="0"/>
        <w:snapToGrid w:val="0"/>
        <w:spacing w:line="360" w:lineRule="exact"/>
        <w:ind w:firstLine="420" w:firstLineChars="200"/>
        <w:jc w:val="left"/>
        <w:rPr>
          <w:rFonts w:ascii="宋体" w:cs="宋体"/>
          <w:bCs/>
          <w:kern w:val="0"/>
          <w:szCs w:val="21"/>
        </w:rPr>
      </w:pPr>
      <w:r>
        <w:rPr>
          <w:rFonts w:ascii="宋体" w:cs="宋体"/>
          <w:bCs/>
          <w:kern w:val="0"/>
          <w:szCs w:val="21"/>
        </w:rPr>
        <w:t>5.</w:t>
      </w:r>
      <w:r>
        <w:rPr>
          <w:rFonts w:hint="eastAsia" w:ascii="宋体" w:cs="宋体"/>
          <w:bCs/>
          <w:kern w:val="0"/>
          <w:szCs w:val="21"/>
        </w:rPr>
        <w:t>其他资料</w:t>
      </w:r>
    </w:p>
    <w:p>
      <w:pPr>
        <w:widowControl/>
        <w:adjustRightInd w:val="0"/>
        <w:snapToGrid w:val="0"/>
        <w:spacing w:line="360" w:lineRule="exact"/>
        <w:ind w:firstLine="422" w:firstLineChars="200"/>
        <w:jc w:val="left"/>
        <w:rPr>
          <w:rFonts w:ascii="宋体" w:cs="宋体"/>
          <w:b/>
          <w:bCs/>
          <w:kern w:val="0"/>
          <w:szCs w:val="21"/>
        </w:rPr>
      </w:pPr>
      <w:r>
        <w:rPr>
          <w:rFonts w:hint="eastAsia" w:ascii="宋体" w:cs="宋体"/>
          <w:b/>
          <w:bCs/>
          <w:kern w:val="0"/>
          <w:szCs w:val="21"/>
        </w:rPr>
        <w:t>（三）说明</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1.本询价通知书中所有带“★”内容均必须提供并加盖供应商公章，否则将作为无效响应文件处理。</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2.供应商应保证所提供的上述资料的真实性和合法性。</w:t>
      </w:r>
    </w:p>
    <w:p>
      <w:pPr>
        <w:widowControl/>
        <w:adjustRightInd w:val="0"/>
        <w:snapToGrid w:val="0"/>
        <w:spacing w:line="360" w:lineRule="exact"/>
        <w:ind w:firstLine="420" w:firstLineChars="200"/>
        <w:jc w:val="left"/>
        <w:rPr>
          <w:rFonts w:ascii="宋体" w:cs="宋体"/>
          <w:kern w:val="0"/>
          <w:szCs w:val="21"/>
        </w:rPr>
      </w:pPr>
      <w:r>
        <w:rPr>
          <w:rFonts w:hint="eastAsia" w:ascii="宋体" w:cs="宋体"/>
          <w:bCs/>
          <w:kern w:val="0"/>
          <w:szCs w:val="21"/>
        </w:rPr>
        <w:t>3.询价响应文件</w:t>
      </w:r>
      <w:r>
        <w:rPr>
          <w:rFonts w:hint="eastAsia" w:ascii="宋体" w:cs="宋体"/>
          <w:kern w:val="0"/>
          <w:szCs w:val="21"/>
        </w:rPr>
        <w:t>中复印件需加盖供应商公章。</w:t>
      </w:r>
    </w:p>
    <w:p>
      <w:pPr>
        <w:adjustRightInd w:val="0"/>
        <w:snapToGrid w:val="0"/>
        <w:spacing w:line="360" w:lineRule="exact"/>
        <w:ind w:firstLine="422" w:firstLineChars="200"/>
        <w:rPr>
          <w:rFonts w:ascii="宋体" w:hAnsi="宋体" w:cs="宋体"/>
          <w:b/>
          <w:bCs/>
          <w:szCs w:val="21"/>
        </w:rPr>
      </w:pPr>
      <w:r>
        <w:rPr>
          <w:rFonts w:ascii="宋体" w:cs="宋体"/>
          <w:b/>
          <w:bCs/>
          <w:kern w:val="0"/>
          <w:szCs w:val="21"/>
        </w:rPr>
        <w:t>4.</w:t>
      </w:r>
      <w:r>
        <w:rPr>
          <w:rFonts w:hint="eastAsia" w:ascii="宋体" w:cs="宋体"/>
          <w:b/>
          <w:bCs/>
          <w:kern w:val="0"/>
          <w:szCs w:val="21"/>
        </w:rPr>
        <w:t>询价</w:t>
      </w:r>
      <w:r>
        <w:rPr>
          <w:rFonts w:ascii="宋体" w:cs="宋体"/>
          <w:b/>
          <w:bCs/>
          <w:kern w:val="0"/>
          <w:szCs w:val="21"/>
        </w:rPr>
        <w:t>响应文件</w:t>
      </w:r>
      <w:r>
        <w:rPr>
          <w:rFonts w:hint="eastAsia" w:ascii="宋体" w:cs="宋体"/>
          <w:b/>
          <w:bCs/>
          <w:kern w:val="0"/>
          <w:szCs w:val="21"/>
        </w:rPr>
        <w:t>提供装订的壹份“正本”、贰份“副本”，</w:t>
      </w:r>
      <w:r>
        <w:rPr>
          <w:rFonts w:hint="eastAsia" w:ascii="宋体" w:hAnsi="宋体" w:cs="宋体"/>
          <w:b/>
          <w:bCs/>
          <w:szCs w:val="21"/>
        </w:rPr>
        <w:t>正本、副本均应当密封。所有</w:t>
      </w:r>
      <w:r>
        <w:rPr>
          <w:rFonts w:ascii="宋体" w:hAnsi="宋体" w:cs="宋体"/>
          <w:b/>
          <w:bCs/>
          <w:szCs w:val="21"/>
        </w:rPr>
        <w:t>封袋上都应当</w:t>
      </w:r>
      <w:r>
        <w:rPr>
          <w:rFonts w:hint="eastAsia" w:ascii="宋体" w:hAnsi="宋体" w:cs="宋体"/>
          <w:b/>
          <w:bCs/>
          <w:szCs w:val="21"/>
        </w:rPr>
        <w:t>加盖供应商公章。纸质版响应文件正本和副本如有不一致之处，以纸质版正本为准。</w:t>
      </w:r>
    </w:p>
    <w:p>
      <w:pPr>
        <w:widowControl/>
        <w:adjustRightInd w:val="0"/>
        <w:snapToGrid w:val="0"/>
        <w:spacing w:line="360" w:lineRule="exact"/>
        <w:ind w:firstLine="422" w:firstLineChars="200"/>
        <w:jc w:val="left"/>
        <w:rPr>
          <w:rFonts w:ascii="宋体" w:cs="Arial"/>
          <w:b/>
          <w:szCs w:val="21"/>
        </w:rPr>
      </w:pPr>
      <w:r>
        <w:rPr>
          <w:rFonts w:hint="eastAsia" w:ascii="宋体" w:cs="Arial"/>
          <w:b/>
          <w:szCs w:val="21"/>
        </w:rPr>
        <w:t>五、报价要求</w:t>
      </w:r>
    </w:p>
    <w:p>
      <w:pPr>
        <w:widowControl/>
        <w:adjustRightInd w:val="0"/>
        <w:snapToGrid w:val="0"/>
        <w:spacing w:line="360" w:lineRule="exact"/>
        <w:ind w:firstLine="420" w:firstLineChars="200"/>
        <w:jc w:val="left"/>
        <w:rPr>
          <w:rFonts w:ascii="宋体" w:hAnsi="宋体" w:cs="宋体"/>
          <w:szCs w:val="21"/>
        </w:rPr>
      </w:pPr>
      <w:r>
        <w:rPr>
          <w:rFonts w:hint="eastAsia" w:ascii="宋体" w:cs="Arial"/>
          <w:szCs w:val="21"/>
        </w:rPr>
        <w:t>1.本项目报价为</w:t>
      </w:r>
      <w:r>
        <w:rPr>
          <w:rFonts w:hint="eastAsia" w:ascii="宋体" w:cs="Arial"/>
          <w:b/>
          <w:bCs/>
          <w:szCs w:val="21"/>
          <w:u w:val="single"/>
        </w:rPr>
        <w:t>固定总价</w:t>
      </w:r>
      <w:r>
        <w:rPr>
          <w:rFonts w:hint="eastAsia" w:ascii="宋体" w:cs="Arial"/>
          <w:szCs w:val="21"/>
        </w:rPr>
        <w:t>，总价应包括询价通知书</w:t>
      </w:r>
      <w:r>
        <w:rPr>
          <w:rFonts w:hint="eastAsia" w:ascii="宋体" w:hAnsi="宋体" w:cs="宋体"/>
          <w:szCs w:val="21"/>
        </w:rPr>
        <w:t>所确定的采购范围相应货物和服务的供货、包装、运输、保险、辅助设备、安装调试、管理、维护（包括质保期内的一切维修、保养、更换零部件、人工等）、劳务、培训、验收、办公设备、设备、工具、耗材、运送工具及耗材、利润、风险、税金及政策性文件规定等各项应有费用，以及为完成该项货物或者服务项目所涉及到的一切相关费用，采购人不再支付其他任何费用。安装、调试、验收过程中，如发现有漏项、缺件，成交供应商应无条件、无偿补齐，所发生的一切费用，视为已包含在供应商的报价之中，且并不因此而影响交付实际使用人的时间。</w:t>
      </w:r>
    </w:p>
    <w:p>
      <w:pPr>
        <w:adjustRightInd w:val="0"/>
        <w:snapToGrid w:val="0"/>
        <w:spacing w:line="360" w:lineRule="exact"/>
        <w:ind w:firstLine="420" w:firstLineChars="200"/>
        <w:rPr>
          <w:rFonts w:ascii="宋体" w:hAnsi="宋体" w:cs="宋体"/>
          <w:szCs w:val="21"/>
        </w:rPr>
      </w:pPr>
      <w:r>
        <w:rPr>
          <w:rFonts w:ascii="宋体" w:hAnsi="宋体" w:cs="宋体"/>
          <w:szCs w:val="21"/>
        </w:rPr>
        <w:t>2.</w:t>
      </w:r>
      <w:r>
        <w:rPr>
          <w:rFonts w:hint="eastAsia" w:ascii="宋体" w:hAnsi="宋体" w:cs="宋体"/>
          <w:b/>
          <w:szCs w:val="21"/>
        </w:rPr>
        <w:t>本项目的最高限价为</w:t>
      </w:r>
      <w:r>
        <w:rPr>
          <w:rFonts w:hint="eastAsia" w:ascii="宋体" w:hAnsi="宋体" w:cs="宋体"/>
          <w:b/>
          <w:szCs w:val="21"/>
          <w:u w:val="single"/>
        </w:rPr>
        <w:t>人民币</w:t>
      </w:r>
      <w:r>
        <w:rPr>
          <w:rFonts w:hint="eastAsia" w:asciiTheme="minorEastAsia" w:hAnsiTheme="minorEastAsia" w:eastAsiaTheme="minorEastAsia"/>
          <w:b/>
          <w:bCs/>
          <w:szCs w:val="21"/>
          <w:u w:val="single"/>
        </w:rPr>
        <w:t>29.8万</w:t>
      </w:r>
      <w:r>
        <w:rPr>
          <w:rFonts w:hint="eastAsia" w:ascii="宋体" w:hAnsi="宋体" w:cs="宋体"/>
          <w:b/>
          <w:szCs w:val="21"/>
          <w:u w:val="single"/>
        </w:rPr>
        <w:t>元</w:t>
      </w:r>
      <w:r>
        <w:rPr>
          <w:rFonts w:hint="eastAsia" w:ascii="宋体" w:hAnsi="宋体" w:cs="宋体"/>
          <w:b/>
          <w:szCs w:val="21"/>
        </w:rPr>
        <w:t>，报价高于最高限价的作为无效响</w:t>
      </w:r>
      <w:r>
        <w:rPr>
          <w:rFonts w:hint="eastAsia" w:ascii="宋体" w:hAnsi="宋体" w:cs="宋体"/>
          <w:b/>
          <w:color w:val="000000"/>
          <w:szCs w:val="21"/>
        </w:rPr>
        <w:t>应处理。</w:t>
      </w:r>
    </w:p>
    <w:p>
      <w:pPr>
        <w:widowControl/>
        <w:adjustRightInd w:val="0"/>
        <w:snapToGrid w:val="0"/>
        <w:spacing w:line="360" w:lineRule="exact"/>
        <w:ind w:firstLine="422" w:firstLineChars="200"/>
        <w:jc w:val="left"/>
        <w:rPr>
          <w:rFonts w:ascii="宋体" w:cs="宋体"/>
          <w:b/>
          <w:kern w:val="0"/>
          <w:szCs w:val="21"/>
        </w:rPr>
      </w:pPr>
      <w:r>
        <w:rPr>
          <w:rFonts w:hint="eastAsia" w:ascii="宋体" w:cs="宋体"/>
          <w:b/>
          <w:kern w:val="0"/>
          <w:szCs w:val="21"/>
        </w:rPr>
        <w:t>六、</w:t>
      </w:r>
      <w:r>
        <w:rPr>
          <w:rFonts w:hint="eastAsia" w:ascii="宋体" w:hAnsi="宋体" w:cs="宋体"/>
          <w:b/>
          <w:szCs w:val="21"/>
        </w:rPr>
        <w:t>评审、定标方法</w:t>
      </w:r>
    </w:p>
    <w:p>
      <w:pPr>
        <w:widowControl/>
        <w:adjustRightInd w:val="0"/>
        <w:snapToGrid w:val="0"/>
        <w:spacing w:line="360" w:lineRule="exact"/>
        <w:ind w:firstLine="420" w:firstLineChars="200"/>
        <w:jc w:val="left"/>
        <w:rPr>
          <w:rFonts w:ascii="宋体" w:cs="宋体"/>
          <w:kern w:val="0"/>
          <w:szCs w:val="21"/>
        </w:rPr>
      </w:pPr>
      <w:r>
        <w:rPr>
          <w:rFonts w:hint="eastAsia" w:ascii="宋体" w:cs="宋体"/>
          <w:kern w:val="0"/>
          <w:szCs w:val="21"/>
        </w:rPr>
        <w:t>1.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pPr>
        <w:adjustRightInd w:val="0"/>
        <w:snapToGrid w:val="0"/>
        <w:spacing w:line="360" w:lineRule="exact"/>
        <w:ind w:firstLine="420" w:firstLineChars="200"/>
        <w:rPr>
          <w:rFonts w:ascii="宋体" w:hAnsi="宋体" w:cs="宋体"/>
          <w:szCs w:val="21"/>
        </w:rPr>
      </w:pPr>
      <w:r>
        <w:rPr>
          <w:rFonts w:ascii="宋体" w:hAnsi="宋体" w:cs="宋体"/>
          <w:kern w:val="0"/>
          <w:szCs w:val="21"/>
        </w:rPr>
        <w:t>2.</w:t>
      </w:r>
      <w:r>
        <w:rPr>
          <w:rFonts w:hint="eastAsia" w:ascii="宋体" w:hAnsi="宋体" w:cs="宋体"/>
          <w:szCs w:val="21"/>
        </w:rPr>
        <w:t>采购人授权询价小组直接确定成交供应商。</w:t>
      </w:r>
    </w:p>
    <w:p>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七</w:t>
      </w:r>
      <w:r>
        <w:rPr>
          <w:rFonts w:ascii="宋体" w:hAnsi="宋体" w:cs="宋体"/>
          <w:b/>
          <w:szCs w:val="21"/>
        </w:rPr>
        <w:t>、</w:t>
      </w:r>
      <w:r>
        <w:rPr>
          <w:rFonts w:hint="eastAsia" w:ascii="宋体" w:hAnsi="宋体" w:cs="宋体"/>
          <w:b/>
          <w:szCs w:val="21"/>
        </w:rPr>
        <w:t>成交结果及公示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代理机构将成交结果在</w:t>
      </w:r>
      <w:r>
        <w:rPr>
          <w:rFonts w:hint="eastAsia" w:ascii="宋体" w:hAnsi="宋体"/>
          <w:szCs w:val="21"/>
        </w:rPr>
        <w:t>原公告媒体</w:t>
      </w:r>
      <w:r>
        <w:rPr>
          <w:rFonts w:hint="eastAsia" w:ascii="宋体" w:hAnsi="宋体" w:cs="宋体"/>
          <w:szCs w:val="21"/>
        </w:rPr>
        <w:t>上予以公告。公告期限为1个工作日。</w:t>
      </w:r>
    </w:p>
    <w:p>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八、成交通知书</w:t>
      </w:r>
    </w:p>
    <w:p>
      <w:pPr>
        <w:adjustRightInd w:val="0"/>
        <w:snapToGrid w:val="0"/>
        <w:spacing w:line="36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成交结果确定后，代理机构将向成交供应商发出成交通知书。</w:t>
      </w:r>
    </w:p>
    <w:p>
      <w:pPr>
        <w:adjustRightInd w:val="0"/>
        <w:snapToGrid w:val="0"/>
        <w:spacing w:line="36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成交通知对采购人和成交供应商具有法律约束力。成交通知书发出后，采购人改变成交结果或者成交单位供应商放弃成交资格，均应当承担相应的法律责任，且不影响成交服务费的支付。</w:t>
      </w:r>
    </w:p>
    <w:p>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九、代理机构服务费</w:t>
      </w:r>
    </w:p>
    <w:p>
      <w:pPr>
        <w:adjustRightInd w:val="0"/>
        <w:snapToGrid w:val="0"/>
        <w:spacing w:line="360" w:lineRule="exact"/>
        <w:ind w:firstLine="420" w:firstLineChars="200"/>
        <w:rPr>
          <w:rFonts w:ascii="宋体" w:hAnsi="宋体" w:cs="宋体"/>
          <w:szCs w:val="21"/>
        </w:rPr>
      </w:pPr>
      <w:r>
        <w:rPr>
          <w:rFonts w:hint="eastAsia" w:ascii="宋体" w:hAnsi="宋体"/>
          <w:szCs w:val="21"/>
        </w:rPr>
        <w:t>成交供应商须按成交金额1.5</w:t>
      </w:r>
      <w:r>
        <w:rPr>
          <w:rFonts w:ascii="宋体" w:hAnsi="宋体"/>
          <w:szCs w:val="21"/>
        </w:rPr>
        <w:t>%计算并支付成交服务费，该费用应在</w:t>
      </w:r>
      <w:r>
        <w:rPr>
          <w:rFonts w:hint="eastAsia" w:ascii="宋体" w:hAnsi="宋体"/>
          <w:szCs w:val="21"/>
        </w:rPr>
        <w:t>领取</w:t>
      </w:r>
      <w:r>
        <w:rPr>
          <w:rFonts w:ascii="宋体" w:hAnsi="宋体"/>
          <w:szCs w:val="21"/>
        </w:rPr>
        <w:t>成交通知书</w:t>
      </w:r>
      <w:r>
        <w:rPr>
          <w:rFonts w:hint="eastAsia" w:ascii="宋体" w:hAnsi="宋体"/>
          <w:szCs w:val="21"/>
        </w:rPr>
        <w:t>时</w:t>
      </w:r>
      <w:r>
        <w:rPr>
          <w:rFonts w:ascii="宋体" w:hAnsi="宋体"/>
          <w:szCs w:val="21"/>
        </w:rPr>
        <w:t>付至</w:t>
      </w:r>
      <w:r>
        <w:rPr>
          <w:rFonts w:hint="eastAsia" w:ascii="宋体" w:hAnsi="宋体" w:cs="宋体"/>
          <w:szCs w:val="21"/>
        </w:rPr>
        <w:t>代理机构收取询价保证金的帐户。成交服务收费按上述计算方法不足人民币3000元的，按人民币3000元收取。</w:t>
      </w:r>
    </w:p>
    <w:p>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十、合同签订</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成交供应商应在</w:t>
      </w:r>
      <w:r>
        <w:rPr>
          <w:rFonts w:ascii="宋体" w:hAnsi="宋体" w:cs="宋体"/>
          <w:szCs w:val="21"/>
        </w:rPr>
        <w:t>成交通知书发出之日起三十日内</w:t>
      </w:r>
      <w:r>
        <w:rPr>
          <w:rFonts w:hint="eastAsia" w:ascii="宋体" w:hAnsi="宋体" w:cs="宋体"/>
          <w:szCs w:val="21"/>
        </w:rPr>
        <w:t>按成交通知书规定的时间、地点与采购人签订采购合同。</w:t>
      </w:r>
    </w:p>
    <w:p>
      <w:pPr>
        <w:widowControl/>
        <w:adjustRightInd w:val="0"/>
        <w:snapToGrid w:val="0"/>
        <w:spacing w:line="360" w:lineRule="exact"/>
        <w:ind w:firstLine="422" w:firstLineChars="200"/>
        <w:jc w:val="left"/>
        <w:rPr>
          <w:rFonts w:asciiTheme="minorEastAsia" w:hAnsiTheme="minorEastAsia" w:eastAsiaTheme="minorEastAsia" w:cstheme="minorEastAsia"/>
          <w:b/>
          <w:bCs/>
          <w:szCs w:val="21"/>
        </w:rPr>
      </w:pPr>
      <w:r>
        <w:rPr>
          <w:rFonts w:hint="eastAsia" w:ascii="宋体" w:cs="宋体"/>
          <w:b/>
          <w:bCs/>
          <w:kern w:val="0"/>
          <w:szCs w:val="21"/>
        </w:rPr>
        <w:t>十一</w:t>
      </w:r>
      <w:r>
        <w:rPr>
          <w:rFonts w:hint="eastAsia" w:asciiTheme="minorEastAsia" w:hAnsiTheme="minorEastAsia" w:eastAsiaTheme="minorEastAsia" w:cstheme="minorEastAsia"/>
          <w:b/>
          <w:bCs/>
          <w:szCs w:val="21"/>
        </w:rPr>
        <w:t>、合同主要条款</w:t>
      </w:r>
    </w:p>
    <w:p>
      <w:pPr>
        <w:adjustRightInd w:val="0"/>
        <w:snapToGrid w:val="0"/>
        <w:spacing w:line="400" w:lineRule="exact"/>
        <w:rPr>
          <w:rFonts w:ascii="宋体" w:hAnsi="宋体" w:cs="宋体"/>
          <w:color w:val="000000"/>
          <w:szCs w:val="21"/>
        </w:rPr>
      </w:pPr>
      <w:r>
        <w:rPr>
          <w:rFonts w:hint="eastAsia" w:ascii="宋体" w:hAnsi="宋体" w:cs="宋体"/>
          <w:b/>
          <w:color w:val="000000"/>
          <w:szCs w:val="21"/>
          <w:lang w:val="zh-CN"/>
        </w:rPr>
        <w:t>采购人</w:t>
      </w:r>
      <w:r>
        <w:rPr>
          <w:rFonts w:ascii="宋体" w:hAnsi="宋体" w:cs="宋体"/>
          <w:b/>
          <w:color w:val="000000"/>
          <w:szCs w:val="21"/>
          <w:lang w:val="zh-CN"/>
        </w:rPr>
        <w:t>（</w:t>
      </w:r>
      <w:r>
        <w:rPr>
          <w:rFonts w:hint="eastAsia" w:ascii="宋体" w:hAnsi="宋体" w:cs="宋体"/>
          <w:b/>
          <w:color w:val="000000"/>
          <w:szCs w:val="21"/>
          <w:lang w:val="zh-CN"/>
        </w:rPr>
        <w:t>以下</w:t>
      </w:r>
      <w:r>
        <w:rPr>
          <w:rFonts w:ascii="宋体" w:hAnsi="宋体" w:cs="宋体"/>
          <w:b/>
          <w:color w:val="000000"/>
          <w:szCs w:val="21"/>
          <w:lang w:val="zh-CN"/>
        </w:rPr>
        <w:t>称</w:t>
      </w:r>
      <w:r>
        <w:rPr>
          <w:rFonts w:hint="eastAsia" w:ascii="宋体" w:hAnsi="宋体" w:cs="宋体"/>
          <w:b/>
          <w:color w:val="000000"/>
          <w:szCs w:val="21"/>
          <w:lang w:val="zh-CN"/>
        </w:rPr>
        <w:t>甲</w:t>
      </w:r>
      <w:r>
        <w:rPr>
          <w:rFonts w:hint="eastAsia" w:ascii="宋体" w:hAnsi="宋体" w:cs="宋体"/>
          <w:b/>
          <w:color w:val="000000"/>
          <w:szCs w:val="21"/>
        </w:rPr>
        <w:t xml:space="preserve">方）: </w:t>
      </w:r>
      <w:r>
        <w:rPr>
          <w:rFonts w:ascii="宋体" w:hAnsi="宋体" w:cs="宋体"/>
          <w:b/>
          <w:color w:val="000000"/>
          <w:szCs w:val="21"/>
        </w:rPr>
        <w:t xml:space="preserve">                      </w:t>
      </w:r>
      <w:r>
        <w:rPr>
          <w:rFonts w:hint="eastAsia" w:ascii="宋体" w:hAnsi="宋体" w:cs="宋体" w:eastAsiaTheme="minorEastAsia"/>
          <w:color w:val="000000"/>
          <w:szCs w:val="21"/>
        </w:rPr>
        <w:t>合同编号：</w:t>
      </w:r>
    </w:p>
    <w:p>
      <w:pPr>
        <w:adjustRightInd w:val="0"/>
        <w:snapToGrid w:val="0"/>
        <w:spacing w:line="400" w:lineRule="exact"/>
        <w:rPr>
          <w:rFonts w:ascii="宋体" w:hAnsi="宋体" w:cs="宋体"/>
          <w:color w:val="000000"/>
          <w:szCs w:val="21"/>
          <w:u w:val="single"/>
        </w:rPr>
      </w:pPr>
      <w:r>
        <w:rPr>
          <w:rFonts w:hint="eastAsia" w:ascii="宋体" w:hAnsi="宋体" w:cs="宋体"/>
          <w:b/>
          <w:color w:val="000000"/>
          <w:szCs w:val="21"/>
        </w:rPr>
        <w:t>供应商</w:t>
      </w:r>
      <w:r>
        <w:rPr>
          <w:rFonts w:ascii="宋体" w:hAnsi="宋体" w:cs="宋体"/>
          <w:b/>
          <w:color w:val="000000"/>
          <w:szCs w:val="21"/>
        </w:rPr>
        <w:t>（</w:t>
      </w:r>
      <w:r>
        <w:rPr>
          <w:rFonts w:hint="eastAsia" w:ascii="宋体" w:hAnsi="宋体" w:cs="宋体"/>
          <w:b/>
          <w:color w:val="000000"/>
          <w:szCs w:val="21"/>
          <w:lang w:val="zh-CN"/>
        </w:rPr>
        <w:t>以下</w:t>
      </w:r>
      <w:r>
        <w:rPr>
          <w:rFonts w:ascii="宋体" w:hAnsi="宋体" w:cs="宋体"/>
          <w:b/>
          <w:color w:val="000000"/>
          <w:szCs w:val="21"/>
          <w:lang w:val="zh-CN"/>
        </w:rPr>
        <w:t>称</w:t>
      </w:r>
      <w:r>
        <w:rPr>
          <w:rFonts w:hint="eastAsia" w:ascii="宋体" w:hAnsi="宋体" w:cs="宋体"/>
          <w:b/>
          <w:color w:val="000000"/>
          <w:szCs w:val="21"/>
        </w:rPr>
        <w:t>乙方</w:t>
      </w:r>
      <w:r>
        <w:rPr>
          <w:rFonts w:ascii="宋体" w:hAnsi="宋体" w:cs="宋体"/>
          <w:b/>
          <w:color w:val="000000"/>
          <w:szCs w:val="21"/>
        </w:rPr>
        <w:t>）</w:t>
      </w:r>
      <w:r>
        <w:rPr>
          <w:rFonts w:hint="eastAsia" w:ascii="宋体" w:hAnsi="宋体" w:cs="宋体"/>
          <w:b/>
          <w:color w:val="000000"/>
          <w:szCs w:val="21"/>
        </w:rPr>
        <w:t xml:space="preserve">: </w:t>
      </w:r>
      <w:r>
        <w:rPr>
          <w:rFonts w:ascii="宋体" w:hAnsi="宋体" w:cs="宋体"/>
          <w:b/>
          <w:color w:val="000000"/>
          <w:szCs w:val="21"/>
        </w:rPr>
        <w:t xml:space="preserve">                      </w:t>
      </w:r>
      <w:r>
        <w:rPr>
          <w:rFonts w:hint="eastAsia" w:ascii="宋体" w:hAnsi="宋体" w:cs="宋体"/>
          <w:color w:val="000000"/>
          <w:szCs w:val="21"/>
        </w:rPr>
        <w:t>签订地点：</w:t>
      </w:r>
    </w:p>
    <w:p>
      <w:pPr>
        <w:autoSpaceDE w:val="0"/>
        <w:autoSpaceDN w:val="0"/>
        <w:adjustRightInd w:val="0"/>
        <w:snapToGrid w:val="0"/>
        <w:spacing w:line="400" w:lineRule="exact"/>
        <w:ind w:firstLine="4620" w:firstLineChars="2200"/>
        <w:rPr>
          <w:rFonts w:ascii="宋体" w:hAnsi="宋体" w:cs="宋体"/>
          <w:b/>
          <w:color w:val="000000"/>
          <w:szCs w:val="21"/>
        </w:rPr>
      </w:pPr>
      <w:r>
        <w:rPr>
          <w:rFonts w:hint="eastAsia" w:ascii="宋体" w:cs="宋体"/>
          <w:color w:val="000000"/>
          <w:szCs w:val="21"/>
        </w:rPr>
        <w:t>合同时间</w:t>
      </w:r>
      <w:r>
        <w:rPr>
          <w:rFonts w:hint="eastAsia" w:ascii="宋体" w:hAnsi="宋体" w:cs="宋体"/>
          <w:color w:val="000000"/>
          <w:szCs w:val="21"/>
        </w:rPr>
        <w:t>：</w:t>
      </w:r>
      <w:r>
        <w:rPr>
          <w:rFonts w:hint="eastAsia" w:ascii="宋体" w:cs="宋体"/>
          <w:color w:val="000000"/>
          <w:szCs w:val="21"/>
          <w:u w:val="single"/>
        </w:rPr>
        <w:t xml:space="preserve">    年   月   日</w:t>
      </w:r>
    </w:p>
    <w:p>
      <w:pPr>
        <w:pStyle w:val="12"/>
        <w:adjustRightInd w:val="0"/>
        <w:snapToGrid w:val="0"/>
        <w:spacing w:line="360" w:lineRule="exact"/>
        <w:ind w:firstLine="420" w:firstLineChars="200"/>
        <w:rPr>
          <w:rFonts w:eastAsia="宋体" w:cs="宋体"/>
          <w:color w:val="000000"/>
          <w:sz w:val="21"/>
          <w:szCs w:val="21"/>
        </w:rPr>
      </w:pPr>
      <w:r>
        <w:rPr>
          <w:rFonts w:hint="eastAsia" w:eastAsia="宋体" w:cs="宋体"/>
          <w:color w:val="000000"/>
          <w:sz w:val="21"/>
          <w:szCs w:val="21"/>
        </w:rPr>
        <w:t>甲乙双方依据《中华人民共和国民法典》以及有关法律、法规的规定，经协商一致，订立本合同，以便共同遵守。</w:t>
      </w:r>
    </w:p>
    <w:p>
      <w:pPr>
        <w:pStyle w:val="12"/>
        <w:adjustRightInd w:val="0"/>
        <w:snapToGrid w:val="0"/>
        <w:spacing w:line="360" w:lineRule="exact"/>
        <w:ind w:firstLine="424" w:firstLineChars="201"/>
        <w:rPr>
          <w:rFonts w:eastAsia="宋体" w:cs="宋体"/>
          <w:b/>
          <w:color w:val="000000"/>
          <w:sz w:val="21"/>
          <w:szCs w:val="21"/>
        </w:rPr>
      </w:pPr>
      <w:r>
        <w:rPr>
          <w:rFonts w:hint="eastAsia" w:eastAsia="宋体" w:cs="宋体"/>
          <w:b/>
          <w:color w:val="000000"/>
          <w:sz w:val="21"/>
          <w:szCs w:val="21"/>
        </w:rPr>
        <w:t>第一条 合同标的</w:t>
      </w:r>
    </w:p>
    <w:p>
      <w:pPr>
        <w:widowControl/>
        <w:adjustRightInd w:val="0"/>
        <w:snapToGrid w:val="0"/>
        <w:spacing w:line="360" w:lineRule="exact"/>
        <w:ind w:firstLine="422" w:firstLineChars="201"/>
        <w:jc w:val="left"/>
        <w:rPr>
          <w:rFonts w:ascii="宋体" w:hAnsi="宋体" w:cs="宋体"/>
          <w:color w:val="000000"/>
          <w:kern w:val="0"/>
          <w:szCs w:val="21"/>
          <w:lang w:val="zh-CN"/>
        </w:rPr>
      </w:pPr>
      <w:r>
        <w:rPr>
          <w:rFonts w:hint="eastAsia" w:ascii="宋体" w:hAnsi="宋体" w:cs="宋体"/>
          <w:color w:val="000000"/>
          <w:kern w:val="0"/>
          <w:szCs w:val="21"/>
          <w:lang w:val="zh-CN"/>
        </w:rPr>
        <w:t>乙方根据甲方需求提供下列产品：         ，产品名称、规格及数量详见乙方询价响应文件。</w:t>
      </w:r>
    </w:p>
    <w:p>
      <w:pPr>
        <w:pStyle w:val="12"/>
        <w:adjustRightInd w:val="0"/>
        <w:snapToGrid w:val="0"/>
        <w:spacing w:line="360" w:lineRule="exact"/>
        <w:ind w:firstLine="424" w:firstLineChars="201"/>
        <w:rPr>
          <w:rFonts w:eastAsia="宋体" w:cs="宋体"/>
          <w:b/>
          <w:color w:val="000000"/>
          <w:sz w:val="21"/>
          <w:szCs w:val="21"/>
        </w:rPr>
      </w:pPr>
      <w:r>
        <w:rPr>
          <w:rFonts w:hint="eastAsia" w:eastAsia="宋体" w:cs="宋体"/>
          <w:b/>
          <w:color w:val="000000"/>
          <w:sz w:val="21"/>
          <w:szCs w:val="21"/>
        </w:rPr>
        <w:t>第二条 合同价格</w:t>
      </w:r>
    </w:p>
    <w:p>
      <w:pPr>
        <w:pStyle w:val="12"/>
        <w:adjustRightInd w:val="0"/>
        <w:snapToGrid w:val="0"/>
        <w:spacing w:line="360" w:lineRule="exact"/>
        <w:ind w:firstLine="424" w:firstLineChars="201"/>
        <w:jc w:val="left"/>
        <w:rPr>
          <w:rFonts w:eastAsia="宋体" w:cs="宋体"/>
          <w:b/>
          <w:color w:val="000000"/>
          <w:sz w:val="21"/>
          <w:szCs w:val="21"/>
        </w:rPr>
      </w:pPr>
      <w:r>
        <w:rPr>
          <w:rFonts w:hint="eastAsia" w:eastAsia="宋体" w:cs="宋体"/>
          <w:b/>
          <w:color w:val="000000"/>
          <w:sz w:val="21"/>
          <w:szCs w:val="21"/>
        </w:rPr>
        <w:t>签约合同总价（人民币，下同）：</w:t>
      </w:r>
      <w:r>
        <w:rPr>
          <w:rFonts w:hint="eastAsia" w:eastAsia="宋体" w:cs="宋体"/>
          <w:b/>
          <w:color w:val="000000"/>
          <w:sz w:val="21"/>
          <w:szCs w:val="21"/>
          <w:u w:val="single"/>
        </w:rPr>
        <w:t xml:space="preserve">             元</w:t>
      </w:r>
      <w:r>
        <w:rPr>
          <w:rFonts w:hint="eastAsia" w:eastAsia="宋体" w:cs="宋体"/>
          <w:b/>
          <w:color w:val="000000"/>
          <w:sz w:val="21"/>
          <w:szCs w:val="21"/>
        </w:rPr>
        <w:t xml:space="preserve">（小写       ）。 </w:t>
      </w:r>
    </w:p>
    <w:p>
      <w:pPr>
        <w:pStyle w:val="12"/>
        <w:adjustRightInd w:val="0"/>
        <w:snapToGrid w:val="0"/>
        <w:spacing w:line="360" w:lineRule="exact"/>
        <w:ind w:firstLine="422" w:firstLineChars="201"/>
        <w:rPr>
          <w:rFonts w:eastAsia="宋体" w:cs="宋体"/>
          <w:sz w:val="21"/>
          <w:szCs w:val="21"/>
        </w:rPr>
      </w:pPr>
      <w:r>
        <w:rPr>
          <w:rFonts w:hint="eastAsia" w:eastAsia="宋体" w:cs="宋体"/>
          <w:sz w:val="21"/>
          <w:szCs w:val="21"/>
        </w:rPr>
        <w:t>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供应商认为需要的其他费用等。</w:t>
      </w:r>
    </w:p>
    <w:p>
      <w:pPr>
        <w:pStyle w:val="12"/>
        <w:adjustRightInd w:val="0"/>
        <w:snapToGrid w:val="0"/>
        <w:spacing w:line="360" w:lineRule="exact"/>
        <w:ind w:firstLine="422" w:firstLineChars="201"/>
        <w:rPr>
          <w:rFonts w:eastAsia="宋体" w:cs="宋体"/>
          <w:color w:val="000000"/>
          <w:sz w:val="21"/>
          <w:szCs w:val="21"/>
        </w:rPr>
      </w:pPr>
      <w:r>
        <w:rPr>
          <w:rFonts w:hint="eastAsia" w:eastAsia="宋体" w:cs="宋体"/>
          <w:color w:val="000000"/>
          <w:sz w:val="21"/>
          <w:szCs w:val="21"/>
        </w:rPr>
        <w:t>本合同总价款还包含乙方应当提供的伴随服务/售后服务费用。</w:t>
      </w:r>
    </w:p>
    <w:p>
      <w:pPr>
        <w:pStyle w:val="12"/>
        <w:adjustRightInd w:val="0"/>
        <w:snapToGrid w:val="0"/>
        <w:spacing w:line="360" w:lineRule="exact"/>
        <w:ind w:firstLine="424" w:firstLineChars="201"/>
        <w:rPr>
          <w:rFonts w:eastAsia="宋体" w:cs="宋体"/>
          <w:b/>
          <w:color w:val="000000"/>
          <w:sz w:val="21"/>
          <w:szCs w:val="21"/>
        </w:rPr>
      </w:pPr>
      <w:r>
        <w:rPr>
          <w:rFonts w:hint="eastAsia" w:eastAsia="宋体" w:cs="宋体"/>
          <w:b/>
          <w:color w:val="000000"/>
          <w:sz w:val="21"/>
          <w:szCs w:val="21"/>
        </w:rPr>
        <w:t>第三条 组成本合同的有关文件</w:t>
      </w:r>
    </w:p>
    <w:p>
      <w:pPr>
        <w:pStyle w:val="12"/>
        <w:adjustRightInd w:val="0"/>
        <w:snapToGrid w:val="0"/>
        <w:spacing w:line="360" w:lineRule="exact"/>
        <w:ind w:firstLine="422" w:firstLineChars="201"/>
        <w:rPr>
          <w:rFonts w:eastAsia="宋体" w:cs="宋体"/>
          <w:color w:val="000000"/>
          <w:sz w:val="21"/>
          <w:szCs w:val="21"/>
        </w:rPr>
      </w:pPr>
      <w:r>
        <w:rPr>
          <w:rFonts w:hint="eastAsia" w:eastAsia="宋体" w:cs="宋体"/>
          <w:color w:val="000000"/>
          <w:sz w:val="21"/>
          <w:szCs w:val="21"/>
        </w:rPr>
        <w:t>下列与本次采购活动有关的文件及有关附件是本合同不可分割的组成部分，与本合同具有同等法律效力，这些文件包括但不限于：</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（1）询价通知书（编号：   ）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（2）乙方提供的询价响应文件； </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w:t>
      </w:r>
      <w:r>
        <w:rPr>
          <w:rFonts w:hint="eastAsia" w:cs="宋体" w:asciiTheme="minorEastAsia" w:hAnsiTheme="minorEastAsia" w:eastAsiaTheme="minorEastAsia"/>
          <w:szCs w:val="21"/>
        </w:rPr>
        <w:t xml:space="preserve">）成交通知书；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w:t>
      </w:r>
      <w:r>
        <w:rPr>
          <w:rFonts w:cs="宋体" w:asciiTheme="minorEastAsia" w:hAnsiTheme="minorEastAsia" w:eastAsiaTheme="minorEastAsia"/>
          <w:szCs w:val="21"/>
        </w:rPr>
        <w:t>4</w:t>
      </w:r>
      <w:r>
        <w:rPr>
          <w:rFonts w:hint="eastAsia" w:cs="宋体" w:asciiTheme="minorEastAsia" w:hAnsiTheme="minorEastAsia" w:eastAsiaTheme="minorEastAsia"/>
          <w:szCs w:val="21"/>
        </w:rPr>
        <w:t>）甲乙双方商定的其他文件等。</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第四条 权利保证</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乙方应保证甲方在使用该货物或其任何一部分时不受第三方提出侵犯其专利权</w:t>
      </w:r>
      <w:r>
        <w:rPr>
          <w:rFonts w:hint="eastAsia" w:ascii="宋体" w:hAnsi="宋体" w:cs="宋体"/>
          <w:color w:val="000000"/>
          <w:shd w:val="clear" w:color="auto" w:fill="FFFFFF"/>
        </w:rPr>
        <w:t>、著作权、商标权等知识产权的起诉。</w:t>
      </w:r>
      <w:r>
        <w:rPr>
          <w:rFonts w:hint="eastAsia" w:ascii="宋体" w:hAnsi="宋体" w:cs="宋体"/>
          <w:szCs w:val="21"/>
        </w:rPr>
        <w:t>一旦出现侵权、索赔或诉讼，乙方应承担全部责任，同时甲方有权解除本合同。</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第五条 质量保证</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1.乙方所提供的货物的技术规格应与询价通知书规定的技术规格及所附的“技术规格响应表”相一致；若技术性能无特殊说明，则按国家有关部门最新颁布的标准及规范为准。</w:t>
      </w:r>
    </w:p>
    <w:p>
      <w:pPr>
        <w:pStyle w:val="12"/>
        <w:adjustRightInd w:val="0"/>
        <w:snapToGrid w:val="0"/>
        <w:spacing w:line="360" w:lineRule="exact"/>
        <w:ind w:firstLine="422" w:firstLineChars="201"/>
        <w:rPr>
          <w:rFonts w:eastAsia="宋体" w:cs="宋体"/>
          <w:color w:val="000000"/>
          <w:sz w:val="21"/>
          <w:szCs w:val="21"/>
        </w:rPr>
      </w:pPr>
      <w:r>
        <w:rPr>
          <w:rFonts w:hint="eastAsia" w:eastAsia="宋体" w:cs="宋体"/>
          <w:sz w:val="21"/>
          <w:szCs w:val="21"/>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第六条 包装要求</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除合同另有规定外，乙方提供的全部货物均应按国家或专业标准保护措施进行包装。该包装应适应于远距离运输、防潮、防震、防锈和防野蛮装卸，以确保货物安全无损运抵指定地点。由于包装不善所引起的货物损失均由乙方承担。</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2.每一包装单元内应附详细的装箱单和质量合格凭证。</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3.乙方保证货物不存在危及人身及财产安全的产品缺陷，否则应承担全部法律责任。</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第七条 交货和验收</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1.乙方应当在合同签订后</w:t>
      </w:r>
      <w:r>
        <w:rPr>
          <w:rFonts w:hint="eastAsia" w:ascii="宋体" w:hAnsi="宋体" w:cs="宋体"/>
          <w:szCs w:val="21"/>
          <w:u w:val="single"/>
        </w:rPr>
        <w:t xml:space="preserve">     </w:t>
      </w:r>
      <w:r>
        <w:rPr>
          <w:rFonts w:hint="eastAsia" w:ascii="宋体" w:hAnsi="宋体" w:cs="宋体"/>
          <w:szCs w:val="21"/>
        </w:rPr>
        <w:t>天内将货物安装调试完毕交付甲方正常使用，地点由甲方指定。询价通知书有约定的，从其约定。</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2.乙方交付的货物应当完全符合本合同或者</w:t>
      </w:r>
      <w:r>
        <w:rPr>
          <w:rFonts w:hint="eastAsia" w:ascii="宋体" w:hAnsi="宋体" w:cs="宋体"/>
          <w:color w:val="000000"/>
          <w:szCs w:val="21"/>
        </w:rPr>
        <w:t>询价通知书</w:t>
      </w:r>
      <w:r>
        <w:rPr>
          <w:rFonts w:hint="eastAsia" w:ascii="宋体" w:hAnsi="宋体" w:cs="宋体"/>
          <w:szCs w:val="21"/>
        </w:rPr>
        <w:t>所规定的货物、数量和规格要求。乙方提供的货物不符合</w:t>
      </w:r>
      <w:r>
        <w:rPr>
          <w:rFonts w:hint="eastAsia" w:ascii="宋体" w:hAnsi="宋体" w:cs="宋体"/>
          <w:color w:val="000000"/>
          <w:szCs w:val="21"/>
        </w:rPr>
        <w:t>询价通知书</w:t>
      </w:r>
      <w:r>
        <w:rPr>
          <w:rFonts w:hint="eastAsia" w:ascii="宋体" w:hAnsi="宋体" w:cs="宋体"/>
          <w:szCs w:val="21"/>
        </w:rPr>
        <w:t>和合同规定的，甲方有权拒收货物，由此引起的风险，由乙方承担。</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3.货物的到货验收包括：生产厂家名称、品牌、型号、规格、数量、外观质量、配置及货物包装是否完好。</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5.货物和系统调试验收的标准：按行业通行标准、厂方出厂标准和乙方询价响应文件的承诺（详见合同附件载明的标准，并不低于国家相关标准）。甲乙双方应在货物安装调试完毕后的</w:t>
      </w:r>
      <w:r>
        <w:rPr>
          <w:rFonts w:hint="eastAsia" w:ascii="宋体" w:hAnsi="宋体" w:cs="宋体"/>
          <w:szCs w:val="21"/>
          <w:u w:val="single"/>
        </w:rPr>
        <w:t xml:space="preserve">    </w:t>
      </w:r>
      <w:r>
        <w:rPr>
          <w:rFonts w:hint="eastAsia" w:ascii="宋体" w:hAnsi="宋体" w:cs="宋体"/>
          <w:szCs w:val="21"/>
        </w:rPr>
        <w:t xml:space="preserve">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 </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a.重新调试直至合格为止；</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b.要求乙方对货物进行免费更换，然后重新调试直至合格为止。</w:t>
      </w:r>
    </w:p>
    <w:p>
      <w:pPr>
        <w:pStyle w:val="12"/>
        <w:adjustRightInd w:val="0"/>
        <w:snapToGrid w:val="0"/>
        <w:spacing w:line="360" w:lineRule="exact"/>
        <w:ind w:firstLine="422" w:firstLineChars="201"/>
        <w:rPr>
          <w:rFonts w:eastAsia="宋体" w:cs="宋体"/>
          <w:b/>
          <w:color w:val="000000"/>
          <w:sz w:val="21"/>
          <w:szCs w:val="21"/>
        </w:rPr>
      </w:pPr>
      <w:r>
        <w:rPr>
          <w:rFonts w:hint="eastAsia" w:eastAsia="宋体" w:cs="宋体"/>
          <w:sz w:val="21"/>
          <w:szCs w:val="21"/>
        </w:rPr>
        <w:t>甲方因乙方原因所产生的所有费用均由乙方负担。</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第八条 合同款结算及支付</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1.本合同项下所有款项均以人民币支付。</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2.本合同项下的采购资金由甲方自行支付，乙方向甲方开具发票。</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3.结算原则：按实结算。</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4.如设计变更，增加的设备在清单中有的，按询价时的报价执行，若增加的设备在清单中没有的，结算时参照相似设备的询价报价，双方协商解决。</w:t>
      </w:r>
    </w:p>
    <w:p>
      <w:pPr>
        <w:adjustRightInd w:val="0"/>
        <w:snapToGrid w:val="0"/>
        <w:spacing w:line="360" w:lineRule="exact"/>
        <w:ind w:firstLine="422" w:firstLineChars="201"/>
        <w:rPr>
          <w:rFonts w:ascii="宋体" w:hAnsi="宋体" w:cs="宋体"/>
          <w:color w:val="FF0000"/>
          <w:szCs w:val="21"/>
        </w:rPr>
      </w:pPr>
      <w:r>
        <w:rPr>
          <w:rFonts w:hint="eastAsia" w:ascii="宋体" w:hAnsi="宋体" w:cs="宋体"/>
          <w:color w:val="FF0000"/>
          <w:szCs w:val="21"/>
        </w:rPr>
        <w:t>5.付款方式：</w:t>
      </w:r>
      <w:r>
        <w:rPr>
          <w:rFonts w:hint="eastAsia" w:cs="宋体" w:asciiTheme="minorEastAsia" w:hAnsiTheme="minorEastAsia" w:eastAsiaTheme="minorEastAsia"/>
          <w:b/>
          <w:szCs w:val="21"/>
        </w:rPr>
        <w:t>系统验收合格后，</w:t>
      </w:r>
      <w:r>
        <w:rPr>
          <w:rFonts w:hint="eastAsia" w:ascii="宋体" w:hAnsi="宋体"/>
          <w:b/>
          <w:szCs w:val="21"/>
        </w:rPr>
        <w:t>采购人支付至合同总额的100%</w:t>
      </w:r>
      <w:r>
        <w:rPr>
          <w:rFonts w:hint="eastAsia" w:cs="宋体" w:asciiTheme="minorEastAsia" w:hAnsiTheme="minorEastAsia" w:eastAsiaTheme="minorEastAsia"/>
          <w:b/>
          <w:szCs w:val="21"/>
        </w:rPr>
        <w:t>。</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第九条 伴随服务／售后服务</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1.乙方应按照国家有关法律法规规章和“三包”规定以及合同所附的“服务承诺”提供服务。</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2.除前款规定外，乙方还应提供下列服务：</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（1）货物的现场安装、调试和/或启动监督；</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（2）就货物的安装、启动、运行及维护等对甲方人员进行免费培训。</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3.若询价通知书中不包含有关伴随服务或售后服务的承诺，双方作如下约定：</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3.2 所购货物按乙方询价承诺提供免费维护和质量保证，保修费用计入总价。</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3.3 保修期内，乙方负责对其提供的货物整机进行维修和系统维护，不再收取任何费用，但不可抗力（如火灾、雷击等）造成的故障除外。</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3.4 货物故障报修的响应时间按乙方询价承诺执行。</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3.5 若货物故障在检修8工作小时后仍无法排除，乙方应在48小时内免费提供不低于故障货物规格型号档次的备用货物供甲方使用，直至故障货物修复。</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3.6 所有货物保修服务方式均为乙方上门保修，即由乙方派员到货物使用现场维修，由此产生的一切费用均由乙方承担。</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3.7 保修期后的货物维护由双方协商再定。</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4.本项目免费保修期为</w:t>
      </w:r>
      <w:r>
        <w:rPr>
          <w:rFonts w:hint="eastAsia" w:ascii="宋体" w:hAnsi="宋体" w:cs="宋体"/>
          <w:szCs w:val="21"/>
          <w:u w:val="single"/>
        </w:rPr>
        <w:t xml:space="preserve">   年</w:t>
      </w:r>
      <w:r>
        <w:rPr>
          <w:rFonts w:hint="eastAsia" w:ascii="宋体" w:hAnsi="宋体" w:cs="宋体"/>
          <w:szCs w:val="21"/>
        </w:rPr>
        <w:t>。自产品验收合格之日起计算。</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第十条 违约责任</w:t>
      </w:r>
    </w:p>
    <w:p>
      <w:pPr>
        <w:adjustRightInd w:val="0"/>
        <w:snapToGrid w:val="0"/>
        <w:spacing w:line="360" w:lineRule="exact"/>
        <w:ind w:firstLine="420" w:firstLineChars="200"/>
        <w:rPr>
          <w:rFonts w:ascii="宋体" w:hAnsi="宋体" w:cs="宋体"/>
        </w:rPr>
      </w:pPr>
      <w:r>
        <w:rPr>
          <w:rFonts w:hint="eastAsia" w:ascii="宋体" w:hAnsi="宋体" w:cs="宋体"/>
        </w:rPr>
        <w:t>1.如乙方不能按时交付货物完成安装调试的，每逾期1天，乙方向甲方偿付合同总额5‰的违约金；乙方逾期交付货物或完成安装调试超过10天（含10天），甲方有权解除合同，同时有权要求乙方按照合同总价5%的标准支付违约金，解除合同的通知自发出之日生效。</w:t>
      </w:r>
    </w:p>
    <w:p>
      <w:pPr>
        <w:adjustRightInd w:val="0"/>
        <w:snapToGrid w:val="0"/>
        <w:spacing w:line="360" w:lineRule="exact"/>
        <w:ind w:firstLine="420" w:firstLineChars="200"/>
        <w:rPr>
          <w:rFonts w:ascii="宋体" w:hAnsi="宋体" w:cs="宋体"/>
        </w:rPr>
      </w:pPr>
      <w:r>
        <w:rPr>
          <w:rFonts w:hint="eastAsia" w:ascii="宋体" w:hAnsi="宋体" w:cs="宋体"/>
        </w:rPr>
        <w:t>2.甲方未按合同规定的期限向乙方支付货款的，每逾期1天甲方向乙方偿付欠款总额的5‰滞纳金，但累计滞纳金总额不超过欠款总额的5% 。</w:t>
      </w:r>
    </w:p>
    <w:p>
      <w:pPr>
        <w:adjustRightInd w:val="0"/>
        <w:snapToGrid w:val="0"/>
        <w:spacing w:line="360" w:lineRule="exact"/>
        <w:ind w:firstLine="420" w:firstLineChars="200"/>
        <w:rPr>
          <w:rFonts w:ascii="宋体" w:hAnsi="宋体" w:cs="宋体"/>
        </w:rPr>
      </w:pPr>
      <w:r>
        <w:rPr>
          <w:rFonts w:hint="eastAsia" w:ascii="宋体" w:hAnsi="宋体" w:cs="宋体"/>
        </w:rPr>
        <w:t>3.乙方所交付的货物品种、型号、规格不符合合同规定的，甲方有权拒收，同时有权解除合同，解除合同的通知自发出之日生效。</w:t>
      </w:r>
    </w:p>
    <w:p>
      <w:pPr>
        <w:adjustRightInd w:val="0"/>
        <w:snapToGrid w:val="0"/>
        <w:spacing w:line="360" w:lineRule="exact"/>
        <w:ind w:firstLine="420" w:firstLineChars="200"/>
        <w:rPr>
          <w:rFonts w:ascii="宋体" w:hAnsi="宋体" w:cs="宋体"/>
        </w:rPr>
      </w:pPr>
      <w:r>
        <w:rPr>
          <w:rFonts w:hint="eastAsia" w:ascii="宋体" w:hAnsi="宋体" w:cs="宋体"/>
        </w:rPr>
        <w:t>4.在乙方承诺的或国家规定的质量保证期内（取两者中最长的期限），如经乙方两次维修或更换，货物仍不能达到合同约定的质量标准、运行效果的，甲方有权要求退货，乙方应退回全部货款，若不足以弥补甲方损失，则乙方还须赔偿甲方因此遭受的所有损失。</w:t>
      </w:r>
    </w:p>
    <w:p>
      <w:pPr>
        <w:adjustRightInd w:val="0"/>
        <w:snapToGrid w:val="0"/>
        <w:spacing w:line="360" w:lineRule="exact"/>
        <w:ind w:firstLine="420" w:firstLineChars="200"/>
        <w:rPr>
          <w:rFonts w:ascii="宋体" w:hAnsi="宋体" w:cs="宋体"/>
        </w:rPr>
      </w:pPr>
      <w:r>
        <w:rPr>
          <w:rFonts w:hint="eastAsia" w:ascii="宋体" w:hAnsi="宋体" w:cs="宋体"/>
        </w:rPr>
        <w:t>5.乙方未按本合同的规定和“服务承诺”提供伴随服务/售后服务的，甲方有权提前解除本合同，同时乙方应按合同总价款的5 %向甲方承担违约责任。</w:t>
      </w:r>
    </w:p>
    <w:p>
      <w:pPr>
        <w:adjustRightInd w:val="0"/>
        <w:snapToGrid w:val="0"/>
        <w:spacing w:line="360" w:lineRule="exact"/>
        <w:ind w:firstLine="420" w:firstLineChars="200"/>
        <w:rPr>
          <w:rFonts w:ascii="宋体" w:hAnsi="宋体" w:cs="宋体"/>
        </w:rPr>
      </w:pPr>
      <w:r>
        <w:rPr>
          <w:rFonts w:hint="eastAsia" w:ascii="宋体" w:hAnsi="宋体" w:cs="宋体"/>
        </w:rPr>
        <w:t>6.乙方在承担上述一项或多项违约责任后，仍应继续履行合同规定的义务（甲方解除合同的除外）。甲方未能及时追究乙方的任何一项违约责任并不表明甲方放弃追究乙方该项或其他违约责任。</w:t>
      </w:r>
    </w:p>
    <w:p>
      <w:pPr>
        <w:adjustRightInd w:val="0"/>
        <w:snapToGrid w:val="0"/>
        <w:spacing w:line="360" w:lineRule="exact"/>
        <w:ind w:firstLine="420" w:firstLineChars="200"/>
        <w:rPr>
          <w:rFonts w:ascii="宋体" w:hAnsi="宋体" w:cs="宋体"/>
        </w:rPr>
      </w:pPr>
      <w:r>
        <w:rPr>
          <w:rFonts w:hint="eastAsia" w:ascii="宋体" w:hAnsi="宋体" w:cs="宋体"/>
        </w:rPr>
        <w:t>7.乙方属虚假承诺，或经权威部门监测提供的货物不能满足询价通知书要求，或是由于乙方的过错造成合同无法继续履行的，应向甲方支付不少于合同总价30%违约金，若该违约金不足以弥补甲方损失，则应当赔偿甲方所有损失。</w:t>
      </w:r>
    </w:p>
    <w:p>
      <w:pPr>
        <w:adjustRightInd w:val="0"/>
        <w:snapToGrid w:val="0"/>
        <w:spacing w:line="360" w:lineRule="exact"/>
        <w:ind w:firstLine="420" w:firstLineChars="200"/>
        <w:rPr>
          <w:rFonts w:ascii="宋体" w:hAnsi="宋体" w:cs="宋体"/>
        </w:rPr>
      </w:pPr>
      <w:r>
        <w:rPr>
          <w:rFonts w:hint="eastAsia" w:ascii="宋体" w:hAnsi="宋体" w:cs="宋体"/>
        </w:rPr>
        <w:t>8.其他未尽事宜，以《民法典》等有关法律法规规定为准，无相关规定的，双方协商解决。</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第十一条 合同的变更和终止</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1.本合同一经签订，甲乙双方不得擅自变更、中止或终止合同。</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2.除发生法律规定的不能预见、不能避免并不能克服的客观情况外，甲乙双方不得放弃或拒绝履行合同。</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第十二条 合同的转让</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乙方不得擅自部分或全部转让其应履行的合同义务。</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第十三条 不可抗力</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甲、乙方中任何一方，因不可抗力不能按时或完全履行合同的，应及时通知对方，并在</w:t>
      </w:r>
      <w:r>
        <w:rPr>
          <w:rFonts w:hint="eastAsia" w:ascii="宋体" w:hAnsi="宋体" w:cs="宋体"/>
          <w:szCs w:val="21"/>
          <w:u w:val="single"/>
        </w:rPr>
        <w:t xml:space="preserve">   </w:t>
      </w:r>
      <w:r>
        <w:rPr>
          <w:rFonts w:hint="eastAsia" w:ascii="宋体" w:hAnsi="宋体" w:cs="宋体"/>
          <w:szCs w:val="21"/>
        </w:rPr>
        <w:t>5日内提供相应证明。未履行完合同部分是否继续履行、如何履行等问题，可由双方初步协商，并向主管部门报告。确定为不可抗力原因造成的损失，免予承担责任。</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第十四条 质量问题或缺陷的索赔</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乙方交付货物后，甲方发现货物的质量与合同内容不符或证实货物存在缺陷的（包括潜在缺陷），乙方应在收到甲方索赔通知后3日内到甲方处，商量解决货物质量或缺陷问题。若乙方未在上述约定时间内到场解决，因此产生的损失以及扩大损失全部由乙方承担，甲方有权选择解除合同，要求退还全部货物，返还所有货款，并有权按照合同总额5%标准向乙方主张违约金；或者有权安排第三方解决货物质量或缺陷问题，因此产生的所有费用全部由乙方承担，甲方可以在应付乙方的货款中直接扣除，并有权按照合同总额5%标准向乙方主张违约金。若上述违约金不足以弥补甲方直接损失和间接损失，则乙方应赔偿甲方所有损失。</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甲方因主张上述权利而支出的所有合理费用，包括但不限于律师费、诉讼费、鉴定费、差旅费、保函费等，均由乙方承担。</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第十五条 争议的解决</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1.因货物的质量问题发生争议的，应当邀请国家认可的质量检测机构对货物质量进行鉴定。货物符合标准的，鉴定费由甲方承担；货物不符合质量标准的，鉴定费由乙方承担。</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2.因履行本合同引起的或与本合同有关的争议，甲、乙双方应首先通过友好协商解决，如果协商不能解决争议，则采取以下第（ ）种方式解决争议：</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（1）向甲方所在地人民法院提起诉讼；</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（2）向甲方所在地仲裁委员会按其仲裁规则申请仲裁。</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如没有约定，默认采取第2种方式解决争议。</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3.在法院审理和仲裁期间，除有争议部分外，本合同其他部分应继续履行。</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 xml:space="preserve">第十六条 诚实信用 </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乙方应诚实信用，严格按照询价通知书要求和询价承诺履行合同，不向甲方进行商业贿赂或者提供不正当利益。</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第十七条 合同生效及其他</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1.本合同自经甲乙双方授权代表签订并加盖公章后，自签订之日起生效。见证方仅对甲乙双方签订政府采购合同的事实进行见证，不代表任何承诺或保证，该合同的履行等相关情况均与见证方无任何关系。</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2.本合同一式伍份，甲乙双方各执贰份，代理机构执壹份存档。</w:t>
      </w:r>
    </w:p>
    <w:p>
      <w:pPr>
        <w:adjustRightInd w:val="0"/>
        <w:snapToGrid w:val="0"/>
        <w:spacing w:line="360" w:lineRule="exact"/>
        <w:ind w:firstLine="422" w:firstLineChars="201"/>
        <w:rPr>
          <w:rFonts w:ascii="宋体" w:hAnsi="宋体" w:cs="宋体"/>
          <w:color w:val="000000"/>
          <w:szCs w:val="21"/>
        </w:rPr>
      </w:pPr>
      <w:r>
        <w:rPr>
          <w:rFonts w:hint="eastAsia" w:ascii="宋体" w:hAnsi="宋体" w:cs="宋体"/>
          <w:szCs w:val="21"/>
        </w:rPr>
        <w:t>3.本合同应按照中华人民共和国的现行法律进行解释。</w:t>
      </w:r>
    </w:p>
    <w:p>
      <w:pPr>
        <w:adjustRightInd w:val="0"/>
        <w:snapToGrid w:val="0"/>
        <w:spacing w:line="400" w:lineRule="exact"/>
        <w:jc w:val="left"/>
        <w:rPr>
          <w:rFonts w:ascii="宋体" w:hAnsi="宋体" w:cs="宋体"/>
          <w:b/>
          <w:bCs/>
          <w:color w:val="000000"/>
          <w:szCs w:val="21"/>
        </w:rPr>
      </w:pPr>
    </w:p>
    <w:p>
      <w:pPr>
        <w:adjustRightInd w:val="0"/>
        <w:snapToGrid w:val="0"/>
        <w:spacing w:line="400" w:lineRule="exact"/>
        <w:jc w:val="left"/>
        <w:rPr>
          <w:rFonts w:ascii="宋体" w:hAnsi="宋体" w:cs="宋体"/>
          <w:color w:val="000000"/>
          <w:szCs w:val="21"/>
        </w:rPr>
      </w:pPr>
      <w:r>
        <w:rPr>
          <w:rFonts w:hint="eastAsia" w:ascii="宋体" w:hAnsi="宋体" w:cs="宋体"/>
          <w:b/>
          <w:bCs/>
          <w:color w:val="000000"/>
          <w:szCs w:val="21"/>
        </w:rPr>
        <w:t>甲    方</w:t>
      </w:r>
      <w:r>
        <w:rPr>
          <w:rFonts w:hint="eastAsia" w:ascii="宋体" w:hAnsi="宋体" w:cs="宋体"/>
          <w:color w:val="000000"/>
          <w:szCs w:val="21"/>
        </w:rPr>
        <w:t xml:space="preserve">：                               </w:t>
      </w:r>
      <w:r>
        <w:rPr>
          <w:rFonts w:hint="eastAsia" w:ascii="宋体" w:hAnsi="宋体" w:cs="宋体"/>
          <w:b/>
          <w:bCs/>
          <w:color w:val="000000"/>
          <w:szCs w:val="21"/>
        </w:rPr>
        <w:t>乙    方</w:t>
      </w:r>
      <w:r>
        <w:rPr>
          <w:rFonts w:hint="eastAsia" w:ascii="宋体" w:hAnsi="宋体" w:cs="宋体"/>
          <w:color w:val="000000"/>
          <w:szCs w:val="21"/>
        </w:rPr>
        <w:t>：</w:t>
      </w:r>
    </w:p>
    <w:p>
      <w:pPr>
        <w:adjustRightInd w:val="0"/>
        <w:snapToGrid w:val="0"/>
        <w:spacing w:line="400" w:lineRule="exact"/>
        <w:rPr>
          <w:rFonts w:ascii="宋体" w:hAnsi="宋体" w:cs="宋体"/>
          <w:color w:val="000000"/>
          <w:szCs w:val="21"/>
          <w:u w:val="single"/>
        </w:rPr>
      </w:pPr>
      <w:r>
        <w:rPr>
          <w:rFonts w:hint="eastAsia" w:ascii="宋体" w:hAnsi="宋体" w:cs="宋体"/>
          <w:color w:val="000000"/>
          <w:szCs w:val="21"/>
        </w:rPr>
        <w:t xml:space="preserve">单位名称（章）：    </w:t>
      </w:r>
      <w:r>
        <w:rPr>
          <w:rFonts w:ascii="宋体" w:hAnsi="宋体" w:cs="宋体"/>
          <w:color w:val="000000"/>
          <w:szCs w:val="21"/>
        </w:rPr>
        <w:t xml:space="preserve">                 </w:t>
      </w:r>
      <w:r>
        <w:rPr>
          <w:rFonts w:hint="eastAsia" w:ascii="宋体" w:hAnsi="宋体" w:cs="宋体"/>
          <w:color w:val="000000"/>
          <w:szCs w:val="21"/>
        </w:rPr>
        <w:t xml:space="preserve">     单位名称（章）：</w:t>
      </w:r>
    </w:p>
    <w:p>
      <w:pPr>
        <w:adjustRightInd w:val="0"/>
        <w:snapToGrid w:val="0"/>
        <w:spacing w:line="400" w:lineRule="exact"/>
        <w:rPr>
          <w:rFonts w:ascii="宋体" w:hAnsi="宋体" w:cs="宋体"/>
          <w:color w:val="000000"/>
          <w:szCs w:val="21"/>
          <w:u w:val="single"/>
        </w:rPr>
      </w:pPr>
      <w:r>
        <w:rPr>
          <w:rFonts w:hint="eastAsia" w:ascii="宋体" w:hAnsi="宋体" w:cs="宋体"/>
          <w:color w:val="000000"/>
          <w:szCs w:val="21"/>
        </w:rPr>
        <w:t xml:space="preserve">单位地址：         </w:t>
      </w:r>
      <w:r>
        <w:rPr>
          <w:rFonts w:ascii="宋体" w:hAnsi="宋体" w:cs="宋体"/>
          <w:color w:val="000000"/>
          <w:szCs w:val="21"/>
        </w:rPr>
        <w:t xml:space="preserve">                      </w:t>
      </w:r>
      <w:r>
        <w:rPr>
          <w:rFonts w:hint="eastAsia" w:ascii="宋体" w:hAnsi="宋体" w:cs="宋体"/>
          <w:color w:val="000000"/>
          <w:szCs w:val="21"/>
        </w:rPr>
        <w:t>单位地址：</w:t>
      </w:r>
    </w:p>
    <w:p>
      <w:pPr>
        <w:adjustRightInd w:val="0"/>
        <w:snapToGrid w:val="0"/>
        <w:spacing w:line="400" w:lineRule="exact"/>
        <w:rPr>
          <w:rFonts w:ascii="宋体" w:hAnsi="宋体" w:cs="宋体"/>
          <w:color w:val="000000"/>
          <w:szCs w:val="21"/>
        </w:rPr>
      </w:pPr>
      <w:r>
        <w:rPr>
          <w:rFonts w:hint="eastAsia" w:ascii="宋体" w:hAnsi="宋体" w:cs="宋体"/>
          <w:color w:val="000000"/>
          <w:szCs w:val="21"/>
        </w:rPr>
        <w:t xml:space="preserve">法定代表人：       委托代理人：          法定代表人：     委托代理人：                            </w:t>
      </w:r>
    </w:p>
    <w:p>
      <w:pPr>
        <w:adjustRightInd w:val="0"/>
        <w:snapToGrid w:val="0"/>
        <w:spacing w:line="400" w:lineRule="exact"/>
        <w:rPr>
          <w:rFonts w:ascii="宋体" w:hAnsi="宋体" w:cs="宋体"/>
          <w:color w:val="000000"/>
          <w:szCs w:val="21"/>
        </w:rPr>
      </w:pPr>
      <w:r>
        <w:rPr>
          <w:rFonts w:hint="eastAsia" w:ascii="宋体" w:hAnsi="宋体" w:cs="宋体"/>
          <w:color w:val="000000"/>
          <w:szCs w:val="21"/>
        </w:rPr>
        <w:t>电话：                                   电话：            传真：</w:t>
      </w:r>
    </w:p>
    <w:p>
      <w:pPr>
        <w:adjustRightInd w:val="0"/>
        <w:snapToGrid w:val="0"/>
        <w:spacing w:line="400" w:lineRule="exact"/>
        <w:rPr>
          <w:rFonts w:ascii="宋体" w:hAnsi="宋体" w:cs="宋体"/>
          <w:color w:val="000000"/>
          <w:szCs w:val="21"/>
        </w:rPr>
      </w:pPr>
      <w:r>
        <w:rPr>
          <w:rFonts w:hint="eastAsia" w:ascii="宋体" w:hAnsi="宋体" w:cs="宋体"/>
          <w:color w:val="000000"/>
          <w:szCs w:val="21"/>
        </w:rPr>
        <w:t xml:space="preserve">传真：                                   开户银行：        帐号：                                                                                 </w:t>
      </w:r>
    </w:p>
    <w:p>
      <w:pPr>
        <w:adjustRightInd w:val="0"/>
        <w:snapToGrid w:val="0"/>
        <w:spacing w:line="400" w:lineRule="exact"/>
        <w:rPr>
          <w:rFonts w:ascii="宋体" w:hAnsi="宋体" w:cs="宋体"/>
          <w:b/>
          <w:bCs/>
          <w:color w:val="000000"/>
          <w:szCs w:val="21"/>
        </w:rPr>
      </w:pPr>
    </w:p>
    <w:p>
      <w:pPr>
        <w:adjustRightInd w:val="0"/>
        <w:snapToGrid w:val="0"/>
        <w:spacing w:line="400" w:lineRule="exact"/>
        <w:rPr>
          <w:rFonts w:ascii="宋体" w:hAnsi="宋体" w:cs="宋体"/>
          <w:color w:val="000000"/>
          <w:szCs w:val="21"/>
        </w:rPr>
      </w:pPr>
      <w:r>
        <w:rPr>
          <w:rFonts w:hint="eastAsia" w:ascii="宋体" w:hAnsi="宋体" w:cs="宋体"/>
          <w:b/>
          <w:bCs/>
          <w:color w:val="000000"/>
          <w:szCs w:val="21"/>
        </w:rPr>
        <w:t>见证方</w:t>
      </w:r>
      <w:r>
        <w:rPr>
          <w:rFonts w:hint="eastAsia" w:ascii="宋体" w:hAnsi="宋体" w:cs="宋体"/>
          <w:color w:val="000000"/>
          <w:szCs w:val="21"/>
        </w:rPr>
        <w:t>：</w:t>
      </w:r>
    </w:p>
    <w:p>
      <w:pPr>
        <w:tabs>
          <w:tab w:val="left" w:pos="3780"/>
        </w:tabs>
        <w:adjustRightInd w:val="0"/>
        <w:snapToGrid w:val="0"/>
        <w:spacing w:line="400" w:lineRule="exact"/>
        <w:rPr>
          <w:rFonts w:ascii="宋体" w:hAnsi="宋体" w:cs="宋体"/>
          <w:color w:val="000000"/>
          <w:szCs w:val="21"/>
        </w:rPr>
      </w:pPr>
      <w:r>
        <w:rPr>
          <w:rFonts w:hint="eastAsia" w:ascii="宋体" w:hAnsi="宋体" w:cs="宋体"/>
          <w:color w:val="000000"/>
          <w:szCs w:val="21"/>
        </w:rPr>
        <w:t>代理机构（章）：</w:t>
      </w:r>
      <w:r>
        <w:rPr>
          <w:rFonts w:hint="eastAsia" w:ascii="宋体" w:hAnsi="宋体" w:cs="宋体"/>
          <w:b/>
          <w:bCs/>
          <w:color w:val="000000"/>
          <w:szCs w:val="21"/>
          <w:u w:val="single"/>
        </w:rPr>
        <w:t>常州市城投建设工程招标有限公司</w:t>
      </w:r>
    </w:p>
    <w:p>
      <w:pPr>
        <w:adjustRightInd w:val="0"/>
        <w:snapToGrid w:val="0"/>
        <w:spacing w:line="400" w:lineRule="exact"/>
        <w:rPr>
          <w:rFonts w:ascii="宋体" w:hAnsi="宋体" w:cs="宋体"/>
          <w:color w:val="000000"/>
          <w:szCs w:val="21"/>
        </w:rPr>
      </w:pPr>
      <w:r>
        <w:rPr>
          <w:rFonts w:hint="eastAsia" w:ascii="宋体" w:hAnsi="宋体" w:cs="宋体"/>
          <w:color w:val="000000"/>
          <w:szCs w:val="21"/>
        </w:rPr>
        <w:t xml:space="preserve">                 </w:t>
      </w:r>
    </w:p>
    <w:p>
      <w:pPr>
        <w:adjustRightInd w:val="0"/>
        <w:snapToGrid w:val="0"/>
        <w:spacing w:line="400" w:lineRule="exact"/>
        <w:rPr>
          <w:rFonts w:asciiTheme="minorEastAsia" w:hAnsiTheme="minorEastAsia" w:eastAsiaTheme="minorEastAsia" w:cstheme="minorEastAsia"/>
          <w:szCs w:val="21"/>
        </w:rPr>
      </w:pPr>
      <w:r>
        <w:rPr>
          <w:rFonts w:hint="eastAsia" w:ascii="宋体" w:hAnsi="宋体" w:cs="宋体"/>
          <w:color w:val="000000"/>
          <w:szCs w:val="21"/>
        </w:rPr>
        <w:t>经办人：                               电  话：</w:t>
      </w:r>
    </w:p>
    <w:p>
      <w:pPr>
        <w:pStyle w:val="7"/>
        <w:snapToGrid w:val="0"/>
        <w:spacing w:line="360" w:lineRule="auto"/>
        <w:ind w:firstLine="0"/>
        <w:rPr>
          <w:b/>
          <w:sz w:val="28"/>
          <w:szCs w:val="28"/>
        </w:rPr>
      </w:pPr>
      <w:r>
        <w:rPr>
          <w:rFonts w:hint="eastAsia" w:hAnsi="宋体" w:cs="宋体"/>
          <w:b/>
          <w:sz w:val="30"/>
          <w:szCs w:val="30"/>
        </w:rPr>
        <w:br w:type="page"/>
      </w:r>
      <w:r>
        <w:rPr>
          <w:rFonts w:hint="eastAsia" w:cs="宋体" w:asciiTheme="minorEastAsia" w:hAnsiTheme="minorEastAsia" w:eastAsiaTheme="minorEastAsia"/>
          <w:b/>
          <w:kern w:val="0"/>
          <w:szCs w:val="21"/>
        </w:rPr>
        <w:t>附件1：供应商资格声明函</w:t>
      </w:r>
    </w:p>
    <w:p>
      <w:pPr>
        <w:pStyle w:val="7"/>
        <w:snapToGrid w:val="0"/>
        <w:spacing w:line="360" w:lineRule="auto"/>
        <w:ind w:firstLine="0"/>
        <w:jc w:val="center"/>
        <w:rPr>
          <w:sz w:val="21"/>
          <w:szCs w:val="21"/>
        </w:rPr>
      </w:pPr>
      <w:r>
        <w:rPr>
          <w:rFonts w:hint="eastAsia"/>
          <w:b/>
          <w:sz w:val="28"/>
          <w:szCs w:val="28"/>
        </w:rPr>
        <w:t>供应商资格声明函</w:t>
      </w:r>
    </w:p>
    <w:p>
      <w:pPr>
        <w:pStyle w:val="7"/>
        <w:spacing w:line="360" w:lineRule="exact"/>
        <w:ind w:firstLine="0"/>
        <w:rPr>
          <w:sz w:val="21"/>
          <w:szCs w:val="21"/>
        </w:rPr>
      </w:pPr>
      <w:r>
        <w:rPr>
          <w:rFonts w:hint="eastAsia"/>
          <w:sz w:val="21"/>
          <w:szCs w:val="21"/>
        </w:rPr>
        <w:t>常州市中级人民法院、常州市城投建设工程招标有限公司：</w:t>
      </w:r>
    </w:p>
    <w:p>
      <w:pPr>
        <w:pStyle w:val="7"/>
        <w:spacing w:line="360" w:lineRule="exact"/>
        <w:ind w:firstLine="480"/>
        <w:rPr>
          <w:sz w:val="21"/>
          <w:szCs w:val="21"/>
        </w:rPr>
      </w:pPr>
      <w:r>
        <w:rPr>
          <w:rFonts w:hint="eastAsia"/>
          <w:sz w:val="21"/>
          <w:szCs w:val="21"/>
        </w:rPr>
        <w:t>按照询价通知书要求的“申请人的资格要求”，我单位郑重声明如下：</w:t>
      </w:r>
    </w:p>
    <w:p>
      <w:pPr>
        <w:pStyle w:val="7"/>
        <w:spacing w:line="360" w:lineRule="exact"/>
        <w:ind w:firstLine="480"/>
        <w:rPr>
          <w:sz w:val="21"/>
          <w:szCs w:val="21"/>
        </w:rPr>
      </w:pPr>
      <w:r>
        <w:rPr>
          <w:rFonts w:hint="eastAsia"/>
          <w:sz w:val="21"/>
          <w:szCs w:val="21"/>
        </w:rPr>
        <w:t>一、我单位是按照中华人民共和国法律规定登记注册的，注册地点为</w:t>
      </w:r>
      <w:r>
        <w:rPr>
          <w:sz w:val="21"/>
          <w:szCs w:val="21"/>
          <w:u w:val="single"/>
        </w:rPr>
        <w:t xml:space="preserve">         </w:t>
      </w:r>
      <w:r>
        <w:rPr>
          <w:rFonts w:hint="eastAsia"/>
          <w:sz w:val="21"/>
          <w:szCs w:val="21"/>
        </w:rPr>
        <w:t>，全称为</w:t>
      </w:r>
      <w:r>
        <w:rPr>
          <w:sz w:val="21"/>
          <w:szCs w:val="21"/>
          <w:u w:val="single"/>
        </w:rPr>
        <w:t xml:space="preserve">        </w:t>
      </w:r>
      <w:r>
        <w:rPr>
          <w:rFonts w:hint="eastAsia"/>
          <w:sz w:val="21"/>
          <w:szCs w:val="21"/>
        </w:rPr>
        <w:t>，统一社会信用代码为</w:t>
      </w:r>
      <w:r>
        <w:rPr>
          <w:sz w:val="21"/>
          <w:szCs w:val="21"/>
          <w:u w:val="single"/>
        </w:rPr>
        <w:t xml:space="preserve">           </w:t>
      </w:r>
      <w:r>
        <w:rPr>
          <w:sz w:val="21"/>
          <w:szCs w:val="21"/>
        </w:rPr>
        <w:t xml:space="preserve"> </w:t>
      </w:r>
      <w:r>
        <w:rPr>
          <w:rFonts w:hint="eastAsia"/>
          <w:sz w:val="21"/>
          <w:szCs w:val="21"/>
        </w:rPr>
        <w:t>，法定代表人（单位负责人）为</w:t>
      </w:r>
      <w:r>
        <w:rPr>
          <w:sz w:val="21"/>
          <w:szCs w:val="21"/>
          <w:u w:val="single"/>
        </w:rPr>
        <w:t xml:space="preserve">         </w:t>
      </w:r>
      <w:r>
        <w:rPr>
          <w:rFonts w:hint="eastAsia"/>
          <w:sz w:val="21"/>
          <w:szCs w:val="21"/>
        </w:rPr>
        <w:t>，具有独立承担民事责任的能力</w:t>
      </w:r>
      <w:r>
        <w:rPr>
          <w:rFonts w:hint="eastAsia"/>
          <w:b/>
          <w:sz w:val="21"/>
          <w:szCs w:val="21"/>
        </w:rPr>
        <w:t>（如属于分公司经总公司授权参与项目，由总公司承担民事责任的，需提供总公司项目授权书）</w:t>
      </w:r>
      <w:r>
        <w:rPr>
          <w:rFonts w:hint="eastAsia"/>
          <w:sz w:val="21"/>
          <w:szCs w:val="21"/>
        </w:rPr>
        <w:t>。</w:t>
      </w:r>
    </w:p>
    <w:p>
      <w:pPr>
        <w:pStyle w:val="7"/>
        <w:spacing w:line="360" w:lineRule="exact"/>
        <w:ind w:firstLine="480"/>
        <w:rPr>
          <w:sz w:val="21"/>
          <w:szCs w:val="21"/>
        </w:rPr>
      </w:pPr>
      <w:r>
        <w:rPr>
          <w:rFonts w:hint="eastAsia"/>
          <w:sz w:val="21"/>
          <w:szCs w:val="21"/>
        </w:rPr>
        <w:t>二、我单位未被“国家企业信用信息系统”列入经营异常名录或者严重违法企业名单。</w:t>
      </w:r>
    </w:p>
    <w:p>
      <w:pPr>
        <w:pStyle w:val="7"/>
        <w:spacing w:line="360" w:lineRule="exact"/>
        <w:ind w:firstLine="480"/>
        <w:rPr>
          <w:sz w:val="21"/>
          <w:szCs w:val="21"/>
        </w:rPr>
      </w:pPr>
      <w:r>
        <w:rPr>
          <w:rFonts w:hint="eastAsia"/>
          <w:sz w:val="21"/>
          <w:szCs w:val="21"/>
        </w:rPr>
        <w:t>三、我单位具有良好的商业信誉（指供应商经营状况良好，无本资格声明第十条情形）和健全的财务会计制度。</w:t>
      </w:r>
    </w:p>
    <w:p>
      <w:pPr>
        <w:pStyle w:val="7"/>
        <w:spacing w:line="360" w:lineRule="exact"/>
        <w:ind w:firstLine="480"/>
        <w:rPr>
          <w:sz w:val="21"/>
          <w:szCs w:val="21"/>
        </w:rPr>
      </w:pPr>
      <w:r>
        <w:rPr>
          <w:rFonts w:hint="eastAsia"/>
          <w:sz w:val="21"/>
          <w:szCs w:val="21"/>
        </w:rPr>
        <w:t>四、我单位依法进行纳税和社会保险申报并实际履行了义务。</w:t>
      </w:r>
    </w:p>
    <w:p>
      <w:pPr>
        <w:pStyle w:val="7"/>
        <w:spacing w:line="360" w:lineRule="exact"/>
        <w:ind w:firstLine="480"/>
        <w:rPr>
          <w:sz w:val="21"/>
          <w:szCs w:val="21"/>
        </w:rPr>
      </w:pPr>
      <w:r>
        <w:rPr>
          <w:rFonts w:hint="eastAsia"/>
          <w:sz w:val="21"/>
          <w:szCs w:val="21"/>
        </w:rPr>
        <w:t>五、我单位具有履行本项目采购合同所必需的设备和专业技术能力，并具有履行合同的良好记录。为履行本项采购合同我单位具备如下主要设备和主要专业技术能力</w:t>
      </w:r>
      <w:r>
        <w:rPr>
          <w:sz w:val="21"/>
          <w:szCs w:val="21"/>
        </w:rPr>
        <w:t>:</w:t>
      </w:r>
    </w:p>
    <w:p>
      <w:pPr>
        <w:pStyle w:val="7"/>
        <w:spacing w:line="360" w:lineRule="exact"/>
        <w:ind w:firstLine="480"/>
        <w:rPr>
          <w:sz w:val="21"/>
          <w:szCs w:val="21"/>
        </w:rPr>
      </w:pPr>
      <w:r>
        <w:rPr>
          <w:rFonts w:hint="eastAsia"/>
          <w:sz w:val="21"/>
          <w:szCs w:val="21"/>
        </w:rPr>
        <w:t>主要设备有：</w:t>
      </w:r>
      <w:r>
        <w:rPr>
          <w:sz w:val="21"/>
          <w:szCs w:val="21"/>
          <w:u w:val="single"/>
        </w:rPr>
        <w:t xml:space="preserve">            </w:t>
      </w:r>
    </w:p>
    <w:p>
      <w:pPr>
        <w:pStyle w:val="7"/>
        <w:spacing w:line="360" w:lineRule="exact"/>
        <w:ind w:firstLine="480"/>
        <w:rPr>
          <w:sz w:val="21"/>
          <w:szCs w:val="21"/>
        </w:rPr>
      </w:pPr>
      <w:r>
        <w:rPr>
          <w:rFonts w:hint="eastAsia"/>
          <w:sz w:val="21"/>
          <w:szCs w:val="21"/>
        </w:rPr>
        <w:t>主要专业技术能力有</w:t>
      </w:r>
      <w:r>
        <w:rPr>
          <w:sz w:val="21"/>
          <w:szCs w:val="21"/>
          <w:u w:val="single"/>
        </w:rPr>
        <w:t xml:space="preserve">                 </w:t>
      </w:r>
    </w:p>
    <w:p>
      <w:pPr>
        <w:pStyle w:val="7"/>
        <w:spacing w:line="360" w:lineRule="exact"/>
        <w:ind w:firstLine="480"/>
        <w:rPr>
          <w:sz w:val="21"/>
          <w:szCs w:val="21"/>
        </w:rPr>
      </w:pPr>
      <w:r>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Pr>
          <w:sz w:val="21"/>
          <w:szCs w:val="21"/>
        </w:rPr>
        <w:t>3</w:t>
      </w:r>
      <w:r>
        <w:rPr>
          <w:rFonts w:hint="eastAsia"/>
          <w:sz w:val="21"/>
          <w:szCs w:val="21"/>
        </w:rPr>
        <w:t>年内因违法经营被禁止在一定期限内参加采购活动，期限届满的，可以参加采购活动。）</w:t>
      </w:r>
    </w:p>
    <w:p>
      <w:pPr>
        <w:pStyle w:val="7"/>
        <w:spacing w:line="360" w:lineRule="exact"/>
        <w:ind w:firstLine="480"/>
        <w:rPr>
          <w:sz w:val="21"/>
          <w:szCs w:val="21"/>
        </w:rPr>
      </w:pPr>
      <w:r>
        <w:rPr>
          <w:rFonts w:hint="eastAsia"/>
          <w:sz w:val="21"/>
          <w:szCs w:val="21"/>
        </w:rPr>
        <w:t>七、我单位具备法律、行政法规规定的其他条件。</w:t>
      </w:r>
    </w:p>
    <w:p>
      <w:pPr>
        <w:pStyle w:val="7"/>
        <w:spacing w:line="360" w:lineRule="exact"/>
        <w:ind w:firstLine="480"/>
        <w:rPr>
          <w:sz w:val="21"/>
          <w:szCs w:val="21"/>
        </w:rPr>
      </w:pPr>
      <w:r>
        <w:rPr>
          <w:rFonts w:hint="eastAsia"/>
          <w:sz w:val="21"/>
          <w:szCs w:val="21"/>
        </w:rPr>
        <w:t>八、与我单位存在“单位负责人为同一人或者存在直接控股、管理关系”的其他单位信息如下（如无此情形的，填写“无”）：</w:t>
      </w:r>
    </w:p>
    <w:p>
      <w:pPr>
        <w:pStyle w:val="7"/>
        <w:spacing w:line="360" w:lineRule="exact"/>
        <w:ind w:firstLine="480"/>
        <w:rPr>
          <w:sz w:val="21"/>
          <w:szCs w:val="21"/>
        </w:rPr>
      </w:pPr>
      <w:r>
        <w:rPr>
          <w:sz w:val="21"/>
          <w:szCs w:val="21"/>
        </w:rPr>
        <w:t>1</w:t>
      </w:r>
      <w:r>
        <w:rPr>
          <w:rFonts w:hint="eastAsia"/>
          <w:sz w:val="21"/>
          <w:szCs w:val="21"/>
        </w:rPr>
        <w:t>.与我单位的法定代表人（单位负责人）为同一人的其他单位如下：</w:t>
      </w:r>
      <w:r>
        <w:rPr>
          <w:sz w:val="21"/>
          <w:szCs w:val="21"/>
          <w:u w:val="single"/>
        </w:rPr>
        <w:t xml:space="preserve">     </w:t>
      </w:r>
      <w:r>
        <w:rPr>
          <w:sz w:val="21"/>
          <w:szCs w:val="21"/>
        </w:rPr>
        <w:t xml:space="preserve">          </w:t>
      </w:r>
    </w:p>
    <w:p>
      <w:pPr>
        <w:pStyle w:val="7"/>
        <w:spacing w:line="360" w:lineRule="exact"/>
        <w:ind w:firstLine="480"/>
        <w:rPr>
          <w:sz w:val="21"/>
          <w:szCs w:val="21"/>
        </w:rPr>
      </w:pPr>
      <w:r>
        <w:rPr>
          <w:sz w:val="21"/>
          <w:szCs w:val="21"/>
        </w:rPr>
        <w:t>2</w:t>
      </w:r>
      <w:r>
        <w:rPr>
          <w:rFonts w:hint="eastAsia"/>
          <w:sz w:val="21"/>
          <w:szCs w:val="21"/>
        </w:rPr>
        <w:t>.我单位直接控股的其他单位如下：</w:t>
      </w:r>
      <w:r>
        <w:rPr>
          <w:sz w:val="21"/>
          <w:szCs w:val="21"/>
          <w:u w:val="single"/>
        </w:rPr>
        <w:t xml:space="preserve">                    </w:t>
      </w:r>
      <w:r>
        <w:rPr>
          <w:sz w:val="21"/>
          <w:szCs w:val="21"/>
        </w:rPr>
        <w:t xml:space="preserve"> </w:t>
      </w:r>
    </w:p>
    <w:p>
      <w:pPr>
        <w:pStyle w:val="7"/>
        <w:spacing w:line="360" w:lineRule="exact"/>
        <w:ind w:firstLine="480"/>
        <w:rPr>
          <w:sz w:val="21"/>
          <w:szCs w:val="21"/>
        </w:rPr>
      </w:pPr>
      <w:r>
        <w:rPr>
          <w:sz w:val="21"/>
          <w:szCs w:val="21"/>
        </w:rPr>
        <w:t>3</w:t>
      </w:r>
      <w:r>
        <w:rPr>
          <w:rFonts w:hint="eastAsia"/>
          <w:sz w:val="21"/>
          <w:szCs w:val="21"/>
        </w:rPr>
        <w:t>.与我单位存在管理关系的其他单位如下：</w:t>
      </w:r>
      <w:r>
        <w:rPr>
          <w:sz w:val="21"/>
          <w:szCs w:val="21"/>
          <w:u w:val="single"/>
        </w:rPr>
        <w:t xml:space="preserve">              </w:t>
      </w:r>
      <w:r>
        <w:rPr>
          <w:sz w:val="21"/>
          <w:szCs w:val="21"/>
        </w:rPr>
        <w:t xml:space="preserve"> </w:t>
      </w:r>
    </w:p>
    <w:p>
      <w:pPr>
        <w:pStyle w:val="7"/>
        <w:spacing w:line="360" w:lineRule="exact"/>
        <w:ind w:firstLine="480"/>
        <w:rPr>
          <w:sz w:val="21"/>
          <w:szCs w:val="21"/>
        </w:rPr>
      </w:pPr>
      <w:r>
        <w:rPr>
          <w:rFonts w:hint="eastAsia"/>
          <w:sz w:val="21"/>
          <w:szCs w:val="21"/>
        </w:rPr>
        <w:t>九、我单位不属于为本项目提供整体设计、规范编制或者项目管理、监理、检测等服务的供应商。</w:t>
      </w:r>
    </w:p>
    <w:p>
      <w:pPr>
        <w:pStyle w:val="7"/>
        <w:spacing w:line="360" w:lineRule="exact"/>
        <w:ind w:firstLine="480"/>
        <w:rPr>
          <w:sz w:val="21"/>
          <w:szCs w:val="21"/>
        </w:rPr>
      </w:pPr>
      <w:r>
        <w:rPr>
          <w:rFonts w:hint="eastAsia"/>
          <w:sz w:val="21"/>
          <w:szCs w:val="21"/>
        </w:rPr>
        <w:t>十、我单位无以下不良信用记录情形：</w:t>
      </w:r>
    </w:p>
    <w:p>
      <w:pPr>
        <w:pStyle w:val="7"/>
        <w:spacing w:line="360" w:lineRule="exact"/>
        <w:ind w:firstLine="480"/>
        <w:rPr>
          <w:sz w:val="21"/>
          <w:szCs w:val="21"/>
        </w:rPr>
      </w:pPr>
      <w:r>
        <w:rPr>
          <w:rFonts w:hint="eastAsia"/>
          <w:sz w:val="21"/>
          <w:szCs w:val="21"/>
        </w:rPr>
        <w:t>在“信用中国”网站被列入失信被执行人和重大税收违法案件当事人名单；</w:t>
      </w:r>
    </w:p>
    <w:p>
      <w:pPr>
        <w:pStyle w:val="7"/>
        <w:spacing w:line="360" w:lineRule="exact"/>
        <w:ind w:firstLine="480"/>
        <w:rPr>
          <w:sz w:val="21"/>
          <w:szCs w:val="21"/>
        </w:rPr>
      </w:pPr>
      <w:r>
        <w:rPr>
          <w:rFonts w:hint="eastAsia"/>
          <w:sz w:val="21"/>
          <w:szCs w:val="21"/>
        </w:rPr>
        <w:t>我单位保证上述声明的事项都是真实的，如有虚假，我单位愿意承担相应的法律责任，并承担因此所造成的一切损失。</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日期：      年    月    日</w:t>
      </w:r>
    </w:p>
    <w:p>
      <w:pPr>
        <w:jc w:val="left"/>
        <w:rPr>
          <w:rFonts w:cs="宋体" w:asciiTheme="minorEastAsia" w:hAnsiTheme="minorEastAsia" w:eastAsiaTheme="minorEastAsia"/>
          <w:b/>
          <w:kern w:val="0"/>
          <w:szCs w:val="21"/>
        </w:rPr>
      </w:pPr>
      <w:r>
        <w:rPr>
          <w:rFonts w:cs="宋体" w:asciiTheme="minorEastAsia" w:hAnsiTheme="minorEastAsia" w:eastAsiaTheme="minorEastAsia"/>
          <w:b/>
          <w:kern w:val="0"/>
          <w:szCs w:val="21"/>
        </w:rPr>
        <w:br w:type="page"/>
      </w:r>
    </w:p>
    <w:p>
      <w:pPr>
        <w:adjustRightInd w:val="0"/>
        <w:snapToGrid w:val="0"/>
        <w:spacing w:line="360" w:lineRule="auto"/>
        <w:jc w:val="left"/>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Cs w:val="21"/>
        </w:rPr>
        <w:t>附件2：响应函</w:t>
      </w:r>
    </w:p>
    <w:p>
      <w:pPr>
        <w:pStyle w:val="12"/>
        <w:adjustRightInd w:val="0"/>
        <w:snapToGrid w:val="0"/>
        <w:spacing w:line="360" w:lineRule="auto"/>
        <w:jc w:val="center"/>
        <w:rPr>
          <w:rFonts w:asciiTheme="minorEastAsia" w:hAnsiTheme="minorEastAsia"/>
          <w:bCs/>
          <w:sz w:val="21"/>
          <w:szCs w:val="21"/>
        </w:rPr>
      </w:pPr>
      <w:r>
        <w:rPr>
          <w:rFonts w:hint="eastAsia" w:asciiTheme="minorEastAsia" w:hAnsiTheme="minorEastAsia"/>
          <w:b/>
          <w:bCs/>
          <w:sz w:val="28"/>
          <w:szCs w:val="28"/>
        </w:rPr>
        <w:t>响  应  函</w:t>
      </w:r>
    </w:p>
    <w:p>
      <w:pPr>
        <w:spacing w:line="360" w:lineRule="exact"/>
        <w:rPr>
          <w:rFonts w:asciiTheme="minorEastAsia" w:hAnsiTheme="minorEastAsia" w:eastAsiaTheme="minorEastAsia"/>
        </w:rPr>
      </w:pPr>
      <w:r>
        <w:rPr>
          <w:rFonts w:hint="eastAsia" w:asciiTheme="minorEastAsia" w:hAnsiTheme="minorEastAsia" w:eastAsiaTheme="minorEastAsia"/>
        </w:rPr>
        <w:t>致：</w:t>
      </w:r>
      <w:r>
        <w:rPr>
          <w:rFonts w:hint="eastAsia"/>
          <w:szCs w:val="21"/>
        </w:rPr>
        <w:t>常州市中级人民法院、</w:t>
      </w:r>
      <w:r>
        <w:rPr>
          <w:rFonts w:hint="eastAsia" w:asciiTheme="minorEastAsia" w:hAnsiTheme="minorEastAsia" w:eastAsiaTheme="minorEastAsia"/>
        </w:rPr>
        <w:t>常州市城投建设工程招标有限公司 ：</w:t>
      </w:r>
    </w:p>
    <w:p>
      <w:pPr>
        <w:spacing w:line="360" w:lineRule="exact"/>
        <w:ind w:firstLine="420" w:firstLineChars="200"/>
        <w:rPr>
          <w:rFonts w:asciiTheme="minorEastAsia" w:hAnsiTheme="minorEastAsia" w:eastAsiaTheme="minorEastAsia"/>
        </w:rPr>
      </w:pPr>
      <w:r>
        <w:rPr>
          <w:rFonts w:hint="eastAsia" w:asciiTheme="minorEastAsia" w:hAnsiTheme="minorEastAsia" w:eastAsiaTheme="minorEastAsia"/>
        </w:rPr>
        <w:t>我单位收到贵单位“       号”询价</w:t>
      </w:r>
      <w:r>
        <w:rPr>
          <w:rFonts w:asciiTheme="minorEastAsia" w:hAnsiTheme="minorEastAsia" w:eastAsiaTheme="minorEastAsia"/>
        </w:rPr>
        <w:t>通知书</w:t>
      </w:r>
      <w:r>
        <w:rPr>
          <w:rFonts w:hint="eastAsia" w:asciiTheme="minorEastAsia" w:hAnsiTheme="minorEastAsia" w:eastAsiaTheme="minorEastAsia"/>
        </w:rPr>
        <w:t>后，经仔细阅读和研究，我单位决定参加本项目的询价活动。为此，我方郑重声明以下诸点，并负法律责任。</w:t>
      </w:r>
    </w:p>
    <w:p>
      <w:pPr>
        <w:pStyle w:val="57"/>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1.</w:t>
      </w:r>
      <w:r>
        <w:rPr>
          <w:rFonts w:hint="eastAsia" w:cs="宋体" w:asciiTheme="minorEastAsia" w:hAnsiTheme="minorEastAsia" w:eastAsiaTheme="minorEastAsia"/>
          <w:sz w:val="21"/>
          <w:szCs w:val="21"/>
        </w:rPr>
        <w:t>我单位愿意</w:t>
      </w:r>
      <w:r>
        <w:rPr>
          <w:rFonts w:hint="eastAsia" w:asciiTheme="minorEastAsia" w:hAnsiTheme="minorEastAsia" w:eastAsiaTheme="minorEastAsia"/>
          <w:sz w:val="21"/>
          <w:szCs w:val="21"/>
        </w:rPr>
        <w:t>遵守贵单位有关采购的各项规定，</w:t>
      </w:r>
      <w:r>
        <w:rPr>
          <w:rFonts w:hint="eastAsia" w:cs="宋体" w:asciiTheme="minorEastAsia" w:hAnsiTheme="minorEastAsia" w:eastAsiaTheme="minorEastAsia"/>
          <w:sz w:val="21"/>
          <w:szCs w:val="21"/>
        </w:rPr>
        <w:t>提供询价通知书中要求的所有资料，并保证完全真实准确，若有虚假和违背，我单位愿意承担由此而产生的一切后果。</w:t>
      </w:r>
    </w:p>
    <w:p>
      <w:pPr>
        <w:pStyle w:val="57"/>
        <w:spacing w:line="360" w:lineRule="exact"/>
        <w:ind w:firstLine="420"/>
        <w:jc w:val="left"/>
        <w:rPr>
          <w:rFonts w:cs="宋体" w:asciiTheme="minorEastAsia" w:hAnsiTheme="minorEastAsia" w:eastAsiaTheme="minorEastAsia"/>
          <w:sz w:val="21"/>
          <w:szCs w:val="21"/>
        </w:rPr>
      </w:pPr>
      <w:r>
        <w:rPr>
          <w:rFonts w:hint="eastAsia"/>
          <w:sz w:val="21"/>
          <w:szCs w:val="21"/>
        </w:rPr>
        <w:t>2.</w:t>
      </w:r>
      <w:r>
        <w:rPr>
          <w:rFonts w:hint="eastAsia" w:cs="宋体" w:asciiTheme="minorEastAsia" w:hAnsiTheme="minorEastAsia" w:eastAsiaTheme="minorEastAsia"/>
          <w:sz w:val="21"/>
          <w:szCs w:val="21"/>
        </w:rPr>
        <w:t>我单位</w:t>
      </w:r>
      <w:r>
        <w:rPr>
          <w:rFonts w:hint="eastAsia"/>
          <w:sz w:val="21"/>
          <w:szCs w:val="21"/>
        </w:rPr>
        <w:t>承诺财务状况良好，依法缴纳税收和社会保障资金，具备履行合同所必需的设备和专业技术能力，参加采购活动前3年内在经营活动中没有重大违法记录。</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3.我单位承诺保证采购人在使用该货物或其任何一部分时不受第三方提出侵犯其专利权</w:t>
      </w:r>
      <w:r>
        <w:rPr>
          <w:rFonts w:hint="eastAsia"/>
          <w:shd w:val="clear" w:color="auto" w:fill="FFFFFF"/>
        </w:rPr>
        <w:t>、</w:t>
      </w:r>
      <w:r>
        <w:rPr>
          <w:shd w:val="clear" w:color="auto" w:fill="FFFFFF"/>
        </w:rPr>
        <w:t>著作</w:t>
      </w:r>
      <w:r>
        <w:rPr>
          <w:rFonts w:hint="eastAsia"/>
          <w:shd w:val="clear" w:color="auto" w:fill="FFFFFF"/>
        </w:rPr>
        <w:t>权、商标权等知识产权的起诉。</w:t>
      </w:r>
      <w:r>
        <w:rPr>
          <w:rFonts w:hint="eastAsia" w:asciiTheme="minorEastAsia" w:hAnsiTheme="minorEastAsia" w:eastAsiaTheme="minorEastAsia"/>
          <w:szCs w:val="21"/>
        </w:rPr>
        <w:t>一旦出现侵权、索赔或诉讼，我单位承担全部责任。</w:t>
      </w:r>
    </w:p>
    <w:p>
      <w:pPr>
        <w:pStyle w:val="57"/>
        <w:spacing w:line="360" w:lineRule="exact"/>
        <w:ind w:firstLine="420"/>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w:t>
      </w:r>
      <w:r>
        <w:rPr>
          <w:rFonts w:hint="eastAsia" w:cs="宋体" w:asciiTheme="minorEastAsia" w:hAnsiTheme="minorEastAsia" w:eastAsiaTheme="minorEastAsia"/>
          <w:sz w:val="21"/>
          <w:szCs w:val="21"/>
        </w:rPr>
        <w:t>我单位承诺该询价响应文件在询价开始后的全过程中保持有效，不作任何更改和变动。并同意按询价通知书中的规定，本询价响应文件的有效期限为投标开始后</w:t>
      </w:r>
      <w:r>
        <w:rPr>
          <w:rFonts w:cs="宋体" w:asciiTheme="minorEastAsia" w:hAnsiTheme="minorEastAsia" w:eastAsiaTheme="minorEastAsia"/>
          <w:sz w:val="21"/>
          <w:szCs w:val="21"/>
          <w:u w:val="single"/>
        </w:rPr>
        <w:t>6</w:t>
      </w:r>
      <w:r>
        <w:rPr>
          <w:rFonts w:hint="eastAsia" w:cs="宋体" w:asciiTheme="minorEastAsia" w:hAnsiTheme="minorEastAsia" w:eastAsiaTheme="minorEastAsia"/>
          <w:sz w:val="21"/>
          <w:szCs w:val="21"/>
          <w:u w:val="single"/>
        </w:rPr>
        <w:t>0</w:t>
      </w:r>
      <w:r>
        <w:rPr>
          <w:rFonts w:hint="eastAsia" w:cs="宋体" w:asciiTheme="minorEastAsia" w:hAnsiTheme="minorEastAsia" w:eastAsiaTheme="minorEastAsia"/>
          <w:sz w:val="21"/>
          <w:szCs w:val="21"/>
        </w:rPr>
        <w:t>天。</w:t>
      </w:r>
    </w:p>
    <w:p>
      <w:pPr>
        <w:pStyle w:val="57"/>
        <w:spacing w:line="360" w:lineRule="exact"/>
        <w:ind w:firstLine="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hint="eastAsia" w:cs="宋体" w:asciiTheme="minorEastAsia" w:hAnsiTheme="minorEastAsia" w:eastAsiaTheme="minorEastAsia"/>
          <w:sz w:val="21"/>
          <w:szCs w:val="21"/>
        </w:rPr>
        <w:t>我单位愿意</w:t>
      </w:r>
      <w:r>
        <w:rPr>
          <w:rFonts w:hint="eastAsia" w:asciiTheme="minorEastAsia" w:hAnsiTheme="minorEastAsia" w:eastAsiaTheme="minorEastAsia"/>
          <w:sz w:val="21"/>
          <w:szCs w:val="21"/>
        </w:rPr>
        <w:t>按询价通知书规定的各项要求，向采购人提供所需货物与服务。询价报价包括但不限于询价通知书及其准备（包括现场踏勘、技术核对等）、设备（包括备品备件、专用工具）、技术资料、设计、制造、检验、包装、发货、运输、装卸至现场指定地点、安装调试、技术指导培训、质保期及维保服务和询价通知书所要求的相关服务等全部内容。</w:t>
      </w:r>
    </w:p>
    <w:p>
      <w:pPr>
        <w:pStyle w:val="57"/>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6.我单位认为贵单位有权决定成交供应商，还认为贵单位有权接受或拒绝所有的供应商。</w:t>
      </w:r>
    </w:p>
    <w:p>
      <w:pPr>
        <w:pStyle w:val="57"/>
        <w:spacing w:line="360" w:lineRule="exact"/>
        <w:ind w:firstLine="420"/>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w:t>
      </w:r>
      <w:r>
        <w:rPr>
          <w:rFonts w:hint="eastAsia" w:cs="宋体" w:asciiTheme="minorEastAsia" w:hAnsiTheme="minorEastAsia" w:eastAsiaTheme="minorEastAsia"/>
          <w:sz w:val="21"/>
          <w:szCs w:val="21"/>
        </w:rPr>
        <w:t>我单位愿意遵守询价通知书中所列的收费标准，按询价通知书的规定交纳询价保证金；若我单位成交，我单位愿意在签订合同前按询价通知书的规定支付成交服务费。</w:t>
      </w:r>
    </w:p>
    <w:p>
      <w:pPr>
        <w:pStyle w:val="57"/>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8.如果我单位的询价响应文件被接受，</w:t>
      </w:r>
      <w:r>
        <w:rPr>
          <w:rFonts w:hint="eastAsia" w:asciiTheme="minorEastAsia" w:hAnsiTheme="minorEastAsia" w:eastAsiaTheme="minorEastAsia"/>
          <w:sz w:val="21"/>
          <w:szCs w:val="21"/>
        </w:rPr>
        <w:t>愿按《中华人民共和国民法典》履行自己的全部责任，</w:t>
      </w:r>
      <w:r>
        <w:rPr>
          <w:rFonts w:asciiTheme="minorEastAsia" w:hAnsiTheme="minorEastAsia" w:eastAsiaTheme="minorEastAsia"/>
          <w:sz w:val="21"/>
          <w:szCs w:val="21"/>
        </w:rPr>
        <w:t>同时</w:t>
      </w:r>
      <w:r>
        <w:rPr>
          <w:rFonts w:hint="eastAsia" w:cs="宋体" w:asciiTheme="minorEastAsia" w:hAnsiTheme="minorEastAsia" w:eastAsiaTheme="minorEastAsia"/>
          <w:sz w:val="21"/>
          <w:szCs w:val="21"/>
        </w:rPr>
        <w:t>严格履行询价通知书中规定的每一项要求，按期、按质、按量履行合同的义务。</w:t>
      </w:r>
    </w:p>
    <w:p>
      <w:pPr>
        <w:pStyle w:val="57"/>
        <w:spacing w:line="360" w:lineRule="exact"/>
        <w:ind w:firstLine="420"/>
        <w:rPr>
          <w:rFonts w:cs="宋体"/>
          <w:sz w:val="21"/>
          <w:szCs w:val="21"/>
        </w:rPr>
      </w:pPr>
      <w:r>
        <w:rPr>
          <w:rFonts w:hint="eastAsia" w:cs="宋体"/>
          <w:sz w:val="21"/>
          <w:szCs w:val="21"/>
        </w:rPr>
        <w:t>9.与本次询价有关的正式通讯地址为：</w:t>
      </w:r>
    </w:p>
    <w:p>
      <w:pPr>
        <w:spacing w:line="360" w:lineRule="exact"/>
        <w:ind w:firstLine="420" w:firstLineChars="200"/>
        <w:rPr>
          <w:rFonts w:asciiTheme="minorEastAsia" w:hAnsiTheme="minorEastAsia" w:eastAsiaTheme="minorEastAsia"/>
        </w:rPr>
      </w:pPr>
    </w:p>
    <w:p>
      <w:pPr>
        <w:pStyle w:val="12"/>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供应商（公章）：</w:t>
      </w:r>
    </w:p>
    <w:p>
      <w:pPr>
        <w:pStyle w:val="12"/>
        <w:snapToGrid w:val="0"/>
        <w:spacing w:line="360" w:lineRule="auto"/>
        <w:ind w:firstLine="420"/>
        <w:rPr>
          <w:rFonts w:asciiTheme="minorEastAsia" w:hAnsiTheme="minorEastAsia"/>
          <w:sz w:val="21"/>
          <w:szCs w:val="21"/>
        </w:rPr>
      </w:pPr>
      <w:r>
        <w:rPr>
          <w:rFonts w:hint="eastAsia" w:asciiTheme="minorEastAsia" w:hAnsiTheme="minorEastAsia"/>
          <w:sz w:val="21"/>
          <w:szCs w:val="21"/>
        </w:rPr>
        <w:t>法定代表人或其委托代理人（签字）：</w:t>
      </w:r>
    </w:p>
    <w:p>
      <w:pPr>
        <w:pStyle w:val="12"/>
        <w:snapToGrid w:val="0"/>
        <w:spacing w:line="360" w:lineRule="auto"/>
        <w:ind w:firstLine="420"/>
        <w:rPr>
          <w:rFonts w:asciiTheme="minorEastAsia" w:hAnsiTheme="minorEastAsia"/>
          <w:sz w:val="21"/>
          <w:szCs w:val="21"/>
        </w:rPr>
      </w:pPr>
      <w:r>
        <w:rPr>
          <w:rFonts w:hint="eastAsia" w:asciiTheme="minorEastAsia" w:hAnsiTheme="minorEastAsia"/>
          <w:sz w:val="21"/>
          <w:szCs w:val="21"/>
        </w:rPr>
        <w:t>地址：</w:t>
      </w:r>
    </w:p>
    <w:p>
      <w:pPr>
        <w:pStyle w:val="12"/>
        <w:snapToGrid w:val="0"/>
        <w:spacing w:line="360" w:lineRule="auto"/>
        <w:ind w:firstLine="420"/>
        <w:rPr>
          <w:rFonts w:asciiTheme="minorEastAsia" w:hAnsiTheme="minorEastAsia"/>
          <w:sz w:val="21"/>
          <w:szCs w:val="21"/>
        </w:rPr>
      </w:pPr>
      <w:r>
        <w:rPr>
          <w:rFonts w:hint="eastAsia" w:asciiTheme="minorEastAsia" w:hAnsiTheme="minorEastAsia"/>
          <w:sz w:val="21"/>
          <w:szCs w:val="21"/>
        </w:rPr>
        <w:t>电话：    传真：</w:t>
      </w:r>
    </w:p>
    <w:p>
      <w:pPr>
        <w:pStyle w:val="12"/>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邮政编码：</w:t>
      </w:r>
    </w:p>
    <w:p>
      <w:pPr>
        <w:pStyle w:val="12"/>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开户名称：</w:t>
      </w:r>
    </w:p>
    <w:p>
      <w:pPr>
        <w:pStyle w:val="12"/>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开户银行：</w:t>
      </w:r>
    </w:p>
    <w:p>
      <w:pPr>
        <w:pStyle w:val="12"/>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银行账号：</w:t>
      </w:r>
    </w:p>
    <w:p>
      <w:pPr>
        <w:pStyle w:val="12"/>
        <w:snapToGrid w:val="0"/>
        <w:spacing w:line="360" w:lineRule="auto"/>
        <w:ind w:firstLine="420"/>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w:t>
      </w:r>
      <w:r>
        <w:rPr>
          <w:rFonts w:hint="eastAsia" w:asciiTheme="minorEastAsia" w:hAnsiTheme="minorEastAsia"/>
          <w:sz w:val="21"/>
          <w:szCs w:val="21"/>
        </w:rPr>
        <w:t xml:space="preserve">     </w:t>
      </w:r>
      <w:r>
        <w:rPr>
          <w:rFonts w:hint="eastAsia" w:asciiTheme="minorEastAsia" w:hAnsiTheme="minorEastAsia"/>
          <w:bCs/>
          <w:sz w:val="21"/>
          <w:szCs w:val="21"/>
        </w:rPr>
        <w:t>年   月   日</w:t>
      </w:r>
    </w:p>
    <w:p>
      <w:pPr>
        <w:widowControl/>
        <w:snapToGrid w:val="0"/>
        <w:spacing w:line="360" w:lineRule="auto"/>
        <w:ind w:right="-308"/>
        <w:jc w:val="left"/>
        <w:rPr>
          <w:rFonts w:ascii="宋体" w:cs="宋体"/>
          <w:kern w:val="0"/>
          <w:szCs w:val="21"/>
        </w:rPr>
      </w:pPr>
    </w:p>
    <w:p>
      <w:pPr>
        <w:pStyle w:val="57"/>
        <w:snapToGrid w:val="0"/>
        <w:spacing w:line="360" w:lineRule="auto"/>
        <w:rPr>
          <w:rFonts w:cs="宋体"/>
          <w:b/>
          <w:sz w:val="21"/>
          <w:szCs w:val="21"/>
        </w:rPr>
      </w:pPr>
      <w:r>
        <w:rPr>
          <w:rFonts w:hint="eastAsia" w:cs="Arial"/>
          <w:kern w:val="0"/>
          <w:szCs w:val="21"/>
        </w:rPr>
        <w:br w:type="page"/>
      </w:r>
      <w:r>
        <w:rPr>
          <w:rFonts w:hint="eastAsia" w:cs="Arial"/>
          <w:b/>
          <w:kern w:val="0"/>
          <w:sz w:val="21"/>
          <w:szCs w:val="21"/>
        </w:rPr>
        <w:t>附件</w:t>
      </w:r>
      <w:r>
        <w:rPr>
          <w:rFonts w:hint="eastAsia" w:cs="宋体"/>
          <w:b/>
          <w:sz w:val="21"/>
          <w:szCs w:val="21"/>
        </w:rPr>
        <w:t>3：法定代表人资格证明书</w:t>
      </w:r>
    </w:p>
    <w:p>
      <w:pPr>
        <w:adjustRightInd w:val="0"/>
        <w:snapToGrid w:val="0"/>
        <w:spacing w:line="360" w:lineRule="auto"/>
      </w:pPr>
    </w:p>
    <w:p>
      <w:pPr>
        <w:adjustRightInd w:val="0"/>
        <w:snapToGrid w:val="0"/>
        <w:spacing w:line="360" w:lineRule="auto"/>
        <w:jc w:val="center"/>
        <w:rPr>
          <w:rFonts w:ascii="宋体" w:hAnsi="宋体"/>
          <w:b/>
          <w:sz w:val="32"/>
          <w:szCs w:val="32"/>
        </w:rPr>
      </w:pPr>
      <w:r>
        <w:rPr>
          <w:rFonts w:hint="eastAsia" w:ascii="宋体" w:hAnsi="宋体"/>
          <w:b/>
          <w:sz w:val="28"/>
          <w:szCs w:val="28"/>
        </w:rPr>
        <w:t>法定代表人资格证明书</w:t>
      </w:r>
    </w:p>
    <w:p>
      <w:pPr>
        <w:spacing w:line="360" w:lineRule="auto"/>
        <w:rPr>
          <w:rFonts w:ascii="宋体" w:hAnsi="宋体"/>
          <w:szCs w:val="21"/>
        </w:rPr>
      </w:pPr>
      <w:r>
        <w:rPr>
          <w:rFonts w:hint="eastAsia" w:ascii="宋体" w:hAnsi="宋体"/>
          <w:szCs w:val="21"/>
        </w:rPr>
        <w:t>供应商名称</w:t>
      </w:r>
      <w:r>
        <w:rPr>
          <w:rFonts w:ascii="宋体" w:hAnsi="宋体"/>
          <w:szCs w:val="21"/>
        </w:rPr>
        <w:t>:</w:t>
      </w:r>
    </w:p>
    <w:p>
      <w:pPr>
        <w:spacing w:line="360" w:lineRule="auto"/>
        <w:rPr>
          <w:rFonts w:ascii="宋体" w:hAnsi="宋体"/>
          <w:szCs w:val="21"/>
        </w:rPr>
      </w:pPr>
      <w:r>
        <w:rPr>
          <w:rFonts w:hint="eastAsia" w:ascii="宋体" w:hAnsi="宋体"/>
          <w:szCs w:val="21"/>
        </w:rPr>
        <w:t>地址</w:t>
      </w:r>
      <w:r>
        <w:rPr>
          <w:rFonts w:ascii="宋体" w:hAnsi="宋体"/>
          <w:szCs w:val="21"/>
        </w:rPr>
        <w:t>:</w:t>
      </w:r>
    </w:p>
    <w:p>
      <w:pPr>
        <w:spacing w:line="360" w:lineRule="auto"/>
        <w:rPr>
          <w:rFonts w:ascii="宋体" w:hAnsi="宋体"/>
          <w:szCs w:val="21"/>
        </w:rPr>
      </w:pPr>
      <w:r>
        <w:rPr>
          <w:rFonts w:hint="eastAsia" w:ascii="宋体" w:hAnsi="宋体"/>
          <w:szCs w:val="21"/>
        </w:rPr>
        <w:t>姓名</w:t>
      </w:r>
      <w:r>
        <w:rPr>
          <w:rFonts w:ascii="宋体" w:hAnsi="宋体"/>
          <w:szCs w:val="21"/>
        </w:rPr>
        <w:t>:            </w:t>
      </w:r>
      <w:r>
        <w:rPr>
          <w:rFonts w:hint="eastAsia" w:ascii="宋体" w:hAnsi="宋体"/>
          <w:szCs w:val="21"/>
        </w:rPr>
        <w:t>性别</w:t>
      </w:r>
      <w:r>
        <w:rPr>
          <w:rFonts w:ascii="宋体" w:hAnsi="宋体"/>
          <w:szCs w:val="21"/>
        </w:rPr>
        <w:t>:        </w:t>
      </w:r>
      <w:r>
        <w:rPr>
          <w:rFonts w:hint="eastAsia" w:ascii="宋体" w:hAnsi="宋体"/>
          <w:szCs w:val="21"/>
        </w:rPr>
        <w:t>年龄</w:t>
      </w:r>
      <w:r>
        <w:rPr>
          <w:rFonts w:ascii="宋体" w:hAnsi="宋体"/>
          <w:szCs w:val="21"/>
        </w:rPr>
        <w:t>:        </w:t>
      </w:r>
      <w:r>
        <w:rPr>
          <w:rFonts w:hint="eastAsia" w:ascii="宋体" w:hAnsi="宋体"/>
          <w:szCs w:val="21"/>
        </w:rPr>
        <w:t>职务</w:t>
      </w:r>
      <w:r>
        <w:rPr>
          <w:rFonts w:ascii="宋体" w:hAnsi="宋体"/>
          <w:szCs w:val="21"/>
        </w:rPr>
        <w:t>:</w:t>
      </w:r>
    </w:p>
    <w:p>
      <w:pPr>
        <w:spacing w:line="360" w:lineRule="auto"/>
        <w:rPr>
          <w:rFonts w:ascii="宋体" w:hAnsi="宋体"/>
          <w:szCs w:val="21"/>
        </w:rPr>
      </w:pPr>
      <w:r>
        <w:rPr>
          <w:rFonts w:hint="eastAsia" w:ascii="宋体" w:hAnsi="宋体"/>
          <w:szCs w:val="21"/>
        </w:rPr>
        <w:t>系</w:t>
      </w:r>
      <w:r>
        <w:rPr>
          <w:rFonts w:ascii="宋体" w:hAnsi="宋体"/>
          <w:szCs w:val="21"/>
          <w:u w:val="single"/>
        </w:rPr>
        <w:t xml:space="preserve">               </w:t>
      </w:r>
      <w:r>
        <w:rPr>
          <w:rFonts w:hint="eastAsia" w:ascii="宋体" w:hAnsi="宋体"/>
          <w:szCs w:val="21"/>
        </w:rPr>
        <w:t>的法定代表人。为实施</w:t>
      </w:r>
      <w:r>
        <w:rPr>
          <w:rFonts w:ascii="宋体" w:hAnsi="宋体"/>
          <w:szCs w:val="21"/>
        </w:rPr>
        <w:t xml:space="preserve"> </w:t>
      </w:r>
      <w:r>
        <w:rPr>
          <w:rFonts w:hint="eastAsia" w:ascii="宋体" w:hAnsi="宋体"/>
          <w:szCs w:val="21"/>
          <w:u w:val="single"/>
        </w:rPr>
        <w:t xml:space="preserve">           （  </w:t>
      </w:r>
      <w:r>
        <w:rPr>
          <w:rFonts w:ascii="宋体" w:hAnsi="宋体"/>
          <w:szCs w:val="21"/>
          <w:u w:val="single"/>
        </w:rPr>
        <w:t xml:space="preserve">    </w:t>
      </w:r>
      <w:r>
        <w:rPr>
          <w:rFonts w:hint="eastAsia" w:ascii="宋体" w:hAnsi="宋体"/>
          <w:szCs w:val="21"/>
          <w:u w:val="single"/>
        </w:rPr>
        <w:t>号）</w:t>
      </w:r>
      <w:r>
        <w:rPr>
          <w:rFonts w:ascii="宋体" w:hAnsi="宋体"/>
          <w:szCs w:val="21"/>
          <w:u w:val="single"/>
        </w:rPr>
        <w:t> </w:t>
      </w:r>
      <w:r>
        <w:rPr>
          <w:rFonts w:hint="eastAsia" w:ascii="宋体" w:hAnsi="宋体"/>
          <w:szCs w:val="21"/>
        </w:rPr>
        <w:t>的工作，签署上述项目的响应文件、进行合同谈判、签署合同和处理与之有关的一切事务。</w:t>
      </w:r>
    </w:p>
    <w:p>
      <w:pPr>
        <w:spacing w:line="360" w:lineRule="auto"/>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                 </w:t>
      </w:r>
      <w:r>
        <w:rPr>
          <w:rFonts w:hint="eastAsia" w:ascii="宋体" w:hAnsi="宋体"/>
          <w:szCs w:val="21"/>
        </w:rPr>
        <w:t>供应商：（公章）</w:t>
      </w:r>
    </w:p>
    <w:p>
      <w:pPr>
        <w:spacing w:line="360" w:lineRule="auto"/>
        <w:rPr>
          <w:rFonts w:ascii="宋体" w:hAnsi="宋体"/>
          <w:szCs w:val="21"/>
        </w:rPr>
      </w:pPr>
      <w:r>
        <w:rPr>
          <w:rFonts w:ascii="宋体" w:hAnsi="宋体"/>
          <w:szCs w:val="21"/>
        </w:rPr>
        <w:t xml:space="preserve">                     </w:t>
      </w:r>
      <w:r>
        <w:rPr>
          <w:rFonts w:hint="eastAsia" w:ascii="宋体" w:hAnsi="宋体"/>
          <w:szCs w:val="21"/>
        </w:rPr>
        <w:t>法定代表人签字或盖章：</w:t>
      </w:r>
    </w:p>
    <w:p>
      <w:pPr>
        <w:spacing w:line="360" w:lineRule="auto"/>
        <w:ind w:firstLine="3570" w:firstLineChars="1700"/>
        <w:rPr>
          <w:rFonts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tabs>
          <w:tab w:val="left" w:pos="6045"/>
        </w:tabs>
        <w:snapToGrid w:val="0"/>
        <w:spacing w:line="360" w:lineRule="auto"/>
        <w:ind w:left="210" w:hanging="210" w:hangingChars="100"/>
        <w:rPr>
          <w:rFonts w:ascii="宋体" w:hAnsi="宋体"/>
          <w:szCs w:val="21"/>
        </w:rPr>
      </w:pPr>
    </w:p>
    <w:p>
      <w:pPr>
        <w:snapToGrid w:val="0"/>
        <w:spacing w:line="360" w:lineRule="auto"/>
        <w:rPr>
          <w:rFonts w:ascii="宋体" w:hAnsi="宋体"/>
          <w:szCs w:val="21"/>
        </w:rPr>
      </w:pPr>
      <w:r>
        <w:rPr>
          <w:rFonts w:hint="eastAsia" w:ascii="宋体" w:hAnsi="宋体" w:cs="宋体"/>
          <w:szCs w:val="21"/>
        </w:rPr>
        <w:t> </w:t>
      </w:r>
    </w:p>
    <w:p>
      <w:pPr>
        <w:snapToGrid w:val="0"/>
        <w:spacing w:line="360" w:lineRule="auto"/>
        <w:rPr>
          <w:rFonts w:ascii="宋体" w:hAnsi="宋体"/>
          <w:szCs w:val="21"/>
        </w:rPr>
      </w:pPr>
    </w:p>
    <w:p>
      <w:pPr>
        <w:snapToGrid w:val="0"/>
        <w:spacing w:line="360" w:lineRule="auto"/>
        <w:rPr>
          <w:rFonts w:ascii="宋体" w:hAnsi="宋体"/>
          <w:b/>
          <w:szCs w:val="21"/>
        </w:rPr>
      </w:pPr>
    </w:p>
    <w:p>
      <w:pPr>
        <w:spacing w:line="360" w:lineRule="auto"/>
        <w:rPr>
          <w:rFonts w:ascii="宋体" w:hAnsi="宋体"/>
          <w:szCs w:val="21"/>
        </w:rPr>
      </w:pPr>
      <w:r>
        <w:rPr>
          <w:rFonts w:hint="eastAsia" w:ascii="宋体" w:hAnsi="宋体"/>
          <w:szCs w:val="21"/>
        </w:rPr>
        <w:t>法定代表人身份证</w:t>
      </w:r>
    </w:p>
    <w:p>
      <w:pPr>
        <w:spacing w:line="360" w:lineRule="auto"/>
        <w:rPr>
          <w:rFonts w:ascii="宋体" w:hAnsi="宋体"/>
          <w:szCs w:val="21"/>
        </w:rPr>
      </w:pPr>
      <w:r>
        <w:rPr>
          <w:rFonts w:hint="eastAsia" w:ascii="宋体" w:hAnsi="宋体"/>
          <w:szCs w:val="21"/>
        </w:rPr>
        <w:t>（双面复印件）粘贴处</w:t>
      </w:r>
    </w:p>
    <w:p>
      <w:pPr>
        <w:snapToGrid w:val="0"/>
        <w:spacing w:line="360" w:lineRule="auto"/>
        <w:rPr>
          <w:rFonts w:ascii="宋体" w:hAnsi="宋体"/>
          <w:b/>
          <w:sz w:val="24"/>
          <w:szCs w:val="28"/>
        </w:rPr>
      </w:pPr>
    </w:p>
    <w:p>
      <w:pPr>
        <w:snapToGrid w:val="0"/>
        <w:spacing w:line="360" w:lineRule="auto"/>
        <w:rPr>
          <w:rFonts w:ascii="宋体" w:hAnsi="宋体"/>
          <w:b/>
          <w:sz w:val="24"/>
          <w:szCs w:val="28"/>
        </w:rPr>
      </w:pPr>
    </w:p>
    <w:p/>
    <w:p/>
    <w:p/>
    <w:p/>
    <w:p/>
    <w:p/>
    <w:p/>
    <w:p/>
    <w:p/>
    <w:p>
      <w:pPr>
        <w:pageBreakBefore/>
        <w:adjustRightInd w:val="0"/>
        <w:snapToGrid w:val="0"/>
        <w:spacing w:line="360" w:lineRule="auto"/>
      </w:pPr>
      <w:r>
        <w:rPr>
          <w:rFonts w:hint="eastAsia" w:ascii="宋体" w:hAnsi="宋体" w:cs="宋体"/>
          <w:b/>
          <w:szCs w:val="21"/>
        </w:rPr>
        <w:t>附件4：授权委托书</w:t>
      </w:r>
    </w:p>
    <w:p>
      <w:pPr>
        <w:pStyle w:val="57"/>
        <w:snapToGrid w:val="0"/>
        <w:spacing w:line="360" w:lineRule="auto"/>
        <w:ind w:firstLine="562"/>
        <w:jc w:val="center"/>
        <w:rPr>
          <w:rFonts w:cs="宋体"/>
          <w:b/>
          <w:sz w:val="28"/>
          <w:szCs w:val="28"/>
        </w:rPr>
      </w:pPr>
      <w:r>
        <w:rPr>
          <w:rFonts w:hint="eastAsia" w:cs="宋体"/>
          <w:b/>
          <w:sz w:val="28"/>
          <w:szCs w:val="28"/>
        </w:rPr>
        <w:t>授权委托书</w:t>
      </w:r>
    </w:p>
    <w:p>
      <w:pPr>
        <w:adjustRightInd w:val="0"/>
        <w:snapToGrid w:val="0"/>
        <w:spacing w:line="360" w:lineRule="auto"/>
        <w:ind w:firstLine="516" w:firstLineChars="215"/>
        <w:rPr>
          <w:rFonts w:ascii="宋体" w:hAnsi="宋体" w:cs="宋体"/>
          <w:sz w:val="24"/>
          <w:szCs w:val="24"/>
        </w:rPr>
      </w:pPr>
    </w:p>
    <w:p>
      <w:pPr>
        <w:adjustRightInd w:val="0"/>
        <w:snapToGrid w:val="0"/>
        <w:spacing w:line="360" w:lineRule="auto"/>
        <w:ind w:firstLine="451" w:firstLineChars="215"/>
        <w:rPr>
          <w:rFonts w:ascii="宋体" w:hAnsi="宋体" w:cs="宋体"/>
          <w:szCs w:val="21"/>
        </w:rPr>
      </w:pPr>
      <w:r>
        <w:rPr>
          <w:rFonts w:hint="eastAsia" w:ascii="宋体" w:hAnsi="宋体" w:cs="宋体"/>
          <w:szCs w:val="21"/>
        </w:rPr>
        <w:t>本授权委托书声明：我 ___________(姓名)系_________________（供应商名称）的法定代表人，现授权委托__________________（被授权人的姓名、职务）为本次询价中我单位的合法代理人，全权负责参加本次项目的询价、签订合约以及与之相关的各项工作。本供应商对被授权人的签名负全部责任。</w:t>
      </w:r>
    </w:p>
    <w:p>
      <w:pPr>
        <w:adjustRightInd w:val="0"/>
        <w:snapToGrid w:val="0"/>
        <w:spacing w:line="360" w:lineRule="auto"/>
        <w:ind w:firstLine="397"/>
        <w:rPr>
          <w:rFonts w:ascii="宋体" w:hAnsi="宋体" w:cs="宋体"/>
          <w:szCs w:val="21"/>
        </w:rPr>
      </w:pPr>
      <w:r>
        <w:rPr>
          <w:rFonts w:hint="eastAsia" w:ascii="宋体" w:hAnsi="宋体" w:cs="宋体"/>
          <w:szCs w:val="21"/>
        </w:rPr>
        <w:t>本授权书于__________年_______月________日签字生效，特此声明。</w:t>
      </w:r>
    </w:p>
    <w:p>
      <w:pPr>
        <w:adjustRightInd w:val="0"/>
        <w:snapToGrid w:val="0"/>
        <w:spacing w:line="360" w:lineRule="auto"/>
        <w:rPr>
          <w:rFonts w:ascii="宋体" w:hAnsi="宋体" w:cs="宋体"/>
          <w:sz w:val="24"/>
          <w:szCs w:val="24"/>
        </w:rPr>
      </w:pPr>
    </w:p>
    <w:p>
      <w:pPr>
        <w:adjustRightInd w:val="0"/>
        <w:snapToGrid w:val="0"/>
        <w:spacing w:line="400" w:lineRule="exact"/>
        <w:rPr>
          <w:rFonts w:ascii="宋体" w:hAnsi="宋体" w:cs="宋体"/>
          <w:szCs w:val="21"/>
        </w:rPr>
      </w:pPr>
      <w:r>
        <w:rPr>
          <w:rFonts w:hint="eastAsia" w:ascii="宋体" w:hAnsi="宋体" w:cs="宋体"/>
          <w:szCs w:val="21"/>
        </w:rPr>
        <w:t>法定代表人签字或盖章：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委托代理人（被授权人）签字或盖章：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 xml:space="preserve">供应商公章： </w:t>
      </w:r>
    </w:p>
    <w:p>
      <w:pPr>
        <w:spacing w:line="400" w:lineRule="exact"/>
        <w:rPr>
          <w:rFonts w:ascii="宋体" w:hAnsi="宋体" w:cs="宋体"/>
          <w:szCs w:val="21"/>
        </w:rPr>
      </w:pPr>
      <w:r>
        <w:rPr>
          <w:rFonts w:hint="eastAsia" w:ascii="宋体" w:hAnsi="宋体" w:cs="宋体"/>
          <w:szCs w:val="21"/>
        </w:rPr>
        <w:t>地址：                                       电话：</w:t>
      </w:r>
    </w:p>
    <w:p>
      <w:pPr>
        <w:spacing w:line="400" w:lineRule="exact"/>
        <w:rPr>
          <w:rFonts w:ascii="宋体" w:hAnsi="宋体" w:cs="宋体"/>
          <w:szCs w:val="21"/>
        </w:rPr>
      </w:pPr>
      <w:r>
        <w:rPr>
          <w:rFonts w:hint="eastAsia" w:ascii="宋体" w:hAnsi="宋体" w:cs="宋体"/>
          <w:szCs w:val="21"/>
        </w:rPr>
        <w:t>传真：                                       邮编：</w:t>
      </w:r>
    </w:p>
    <w:p>
      <w:pPr>
        <w:spacing w:line="400" w:lineRule="exact"/>
        <w:rPr>
          <w:rFonts w:ascii="宋体" w:hAnsi="宋体" w:cs="宋体"/>
          <w:szCs w:val="21"/>
        </w:rPr>
      </w:pPr>
      <w:r>
        <w:rPr>
          <w:rFonts w:hint="eastAsia" w:ascii="宋体" w:hAnsi="宋体" w:cs="宋体"/>
          <w:szCs w:val="21"/>
        </w:rPr>
        <w:t>开户行：</w:t>
      </w:r>
    </w:p>
    <w:p>
      <w:pPr>
        <w:spacing w:line="400" w:lineRule="exact"/>
        <w:rPr>
          <w:rFonts w:ascii="宋体" w:hAnsi="宋体" w:cs="宋体"/>
          <w:szCs w:val="21"/>
        </w:rPr>
      </w:pPr>
      <w:r>
        <w:rPr>
          <w:rFonts w:hint="eastAsia" w:ascii="宋体" w:hAnsi="宋体" w:cs="宋体"/>
          <w:szCs w:val="21"/>
        </w:rPr>
        <w:t>帐号：</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代理人身份证</w:t>
      </w:r>
    </w:p>
    <w:p>
      <w:pPr>
        <w:spacing w:line="360" w:lineRule="auto"/>
        <w:rPr>
          <w:rFonts w:ascii="宋体" w:hAnsi="宋体" w:cs="宋体"/>
          <w:sz w:val="24"/>
          <w:szCs w:val="24"/>
        </w:rPr>
      </w:pPr>
      <w:r>
        <w:rPr>
          <w:rFonts w:hint="eastAsia" w:ascii="宋体" w:hAnsi="宋体"/>
          <w:szCs w:val="21"/>
        </w:rPr>
        <w:t>（双面复印件）粘贴处</w:t>
      </w:r>
    </w:p>
    <w:p>
      <w:pPr>
        <w:spacing w:line="360" w:lineRule="auto"/>
        <w:rPr>
          <w:rFonts w:ascii="宋体" w:hAnsi="宋体" w:cs="宋体"/>
          <w:sz w:val="24"/>
          <w:szCs w:val="24"/>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备注：</w:t>
      </w:r>
    </w:p>
    <w:p>
      <w:pPr>
        <w:spacing w:line="360" w:lineRule="auto"/>
        <w:rPr>
          <w:rFonts w:ascii="宋体" w:hAnsi="宋体" w:cs="宋体"/>
          <w:szCs w:val="21"/>
        </w:rPr>
      </w:pPr>
      <w:r>
        <w:rPr>
          <w:rFonts w:hint="eastAsia" w:ascii="宋体" w:hAnsi="宋体" w:cs="宋体"/>
          <w:szCs w:val="21"/>
        </w:rPr>
        <w:t>1.法定代表人参加询价时，需携带本人身份证原件。</w:t>
      </w:r>
    </w:p>
    <w:p>
      <w:pPr>
        <w:rPr>
          <w:rFonts w:ascii="宋体" w:hAnsi="宋体" w:cs="宋体"/>
          <w:szCs w:val="21"/>
        </w:rPr>
      </w:pPr>
      <w:r>
        <w:rPr>
          <w:rFonts w:hint="eastAsia" w:ascii="宋体" w:hAnsi="宋体" w:cs="宋体"/>
          <w:szCs w:val="21"/>
        </w:rPr>
        <w:t>2.委托代理人参加询价时，需携带授权委托书和本人身份证原件。</w:t>
      </w:r>
    </w:p>
    <w:p>
      <w:pPr>
        <w:widowControl/>
        <w:snapToGrid w:val="0"/>
        <w:spacing w:line="360" w:lineRule="auto"/>
        <w:ind w:right="-308"/>
        <w:jc w:val="left"/>
        <w:rPr>
          <w:rFonts w:ascii="宋体" w:hAnsi="宋体" w:cs="宋体"/>
          <w:b/>
          <w:kern w:val="0"/>
          <w:szCs w:val="21"/>
        </w:rPr>
      </w:pPr>
      <w:r>
        <w:rPr>
          <w:rFonts w:ascii="宋体" w:hAnsi="宋体" w:cs="宋体"/>
          <w:b/>
          <w:kern w:val="0"/>
          <w:szCs w:val="21"/>
        </w:rPr>
        <w:br w:type="page"/>
      </w:r>
    </w:p>
    <w:p>
      <w:pPr>
        <w:pageBreakBefore/>
        <w:adjustRightInd w:val="0"/>
        <w:snapToGrid w:val="0"/>
        <w:spacing w:line="360" w:lineRule="auto"/>
      </w:pPr>
      <w:r>
        <w:rPr>
          <w:rFonts w:hint="eastAsia" w:ascii="宋体" w:hAnsi="宋体" w:cs="宋体"/>
          <w:b/>
          <w:szCs w:val="21"/>
        </w:rPr>
        <w:t>附件5：报价一览表</w:t>
      </w:r>
    </w:p>
    <w:p>
      <w:pPr>
        <w:adjustRightInd w:val="0"/>
        <w:snapToGrid w:val="0"/>
        <w:spacing w:line="360" w:lineRule="auto"/>
        <w:jc w:val="center"/>
        <w:rPr>
          <w:rFonts w:ascii="宋体" w:hAnsi="宋体" w:cs="宋体"/>
          <w:b/>
          <w:color w:val="000000"/>
          <w:sz w:val="28"/>
          <w:szCs w:val="28"/>
        </w:rPr>
      </w:pPr>
    </w:p>
    <w:p>
      <w:pPr>
        <w:adjustRightInd w:val="0"/>
        <w:snapToGrid w:val="0"/>
        <w:spacing w:line="360" w:lineRule="auto"/>
        <w:jc w:val="center"/>
        <w:rPr>
          <w:rFonts w:ascii="宋体" w:hAnsi="宋体" w:cs="宋体"/>
          <w:b/>
          <w:color w:val="000000"/>
          <w:sz w:val="28"/>
          <w:szCs w:val="28"/>
        </w:rPr>
      </w:pPr>
      <w:r>
        <w:rPr>
          <w:rFonts w:hint="eastAsia" w:ascii="宋体" w:hAnsi="宋体" w:cs="宋体"/>
          <w:b/>
          <w:color w:val="000000"/>
          <w:sz w:val="28"/>
          <w:szCs w:val="28"/>
        </w:rPr>
        <w:t>报价一览表</w:t>
      </w:r>
    </w:p>
    <w:p>
      <w:pPr>
        <w:spacing w:line="500" w:lineRule="exact"/>
        <w:rPr>
          <w:rFonts w:ascii="宋体" w:hAnsi="宋体" w:cs="宋体"/>
          <w:b/>
          <w:color w:val="000000"/>
          <w:kern w:val="0"/>
          <w:szCs w:val="21"/>
        </w:rPr>
      </w:pPr>
      <w:r>
        <w:rPr>
          <w:rFonts w:hint="eastAsia" w:ascii="宋体" w:hAnsi="宋体" w:cs="宋体"/>
          <w:b/>
          <w:color w:val="000000"/>
          <w:kern w:val="0"/>
          <w:sz w:val="24"/>
          <w:szCs w:val="24"/>
        </w:rPr>
        <w:t xml:space="preserve">                                         </w:t>
      </w:r>
      <w:r>
        <w:rPr>
          <w:rFonts w:hint="eastAsia" w:ascii="宋体" w:hAnsi="宋体" w:cs="宋体"/>
          <w:b/>
          <w:color w:val="000000"/>
          <w:kern w:val="0"/>
          <w:szCs w:val="21"/>
        </w:rPr>
        <w:t xml:space="preserve">       单位：人民币</w:t>
      </w:r>
    </w:p>
    <w:tbl>
      <w:tblPr>
        <w:tblStyle w:val="2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s="宋体"/>
                <w:color w:val="000000"/>
                <w:szCs w:val="21"/>
              </w:rPr>
            </w:pPr>
            <w:r>
              <w:rPr>
                <w:rFonts w:hint="eastAsia" w:ascii="宋体" w:hAnsi="宋体" w:cs="宋体"/>
                <w:color w:val="000000"/>
                <w:szCs w:val="21"/>
              </w:rPr>
              <w:t>项目名称</w:t>
            </w:r>
          </w:p>
        </w:tc>
        <w:tc>
          <w:tcPr>
            <w:tcW w:w="6662" w:type="dxa"/>
            <w:vAlign w:val="center"/>
          </w:tcPr>
          <w:p>
            <w:pPr>
              <w:widowControl/>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s="宋体"/>
                <w:color w:val="000000"/>
                <w:szCs w:val="21"/>
              </w:rPr>
            </w:pPr>
            <w:r>
              <w:rPr>
                <w:rFonts w:hint="eastAsia" w:ascii="宋体" w:hAnsi="宋体" w:cs="宋体"/>
                <w:color w:val="000000"/>
                <w:szCs w:val="21"/>
              </w:rPr>
              <w:t>项目编号</w:t>
            </w:r>
          </w:p>
        </w:tc>
        <w:tc>
          <w:tcPr>
            <w:tcW w:w="6662" w:type="dxa"/>
            <w:vAlign w:val="center"/>
          </w:tcPr>
          <w:p>
            <w:pPr>
              <w:widowControl/>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s="宋体"/>
                <w:color w:val="000000"/>
                <w:szCs w:val="21"/>
              </w:rPr>
            </w:pPr>
            <w:r>
              <w:rPr>
                <w:rFonts w:hint="eastAsia" w:ascii="宋体" w:hAnsi="宋体"/>
                <w:szCs w:val="21"/>
              </w:rPr>
              <w:t>项目总价</w:t>
            </w:r>
          </w:p>
        </w:tc>
        <w:tc>
          <w:tcPr>
            <w:tcW w:w="6662" w:type="dxa"/>
            <w:vAlign w:val="center"/>
          </w:tcPr>
          <w:p>
            <w:pPr>
              <w:widowControl/>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s="宋体"/>
                <w:color w:val="000000"/>
                <w:szCs w:val="21"/>
              </w:rPr>
            </w:pPr>
            <w:r>
              <w:rPr>
                <w:rFonts w:hint="eastAsia" w:ascii="宋体" w:hAnsi="宋体" w:cs="宋体"/>
                <w:color w:val="000000"/>
                <w:szCs w:val="21"/>
              </w:rPr>
              <w:t>质保期</w:t>
            </w:r>
          </w:p>
        </w:tc>
        <w:tc>
          <w:tcPr>
            <w:tcW w:w="6662" w:type="dxa"/>
            <w:vAlign w:val="center"/>
          </w:tcPr>
          <w:p>
            <w:pPr>
              <w:widowControl/>
              <w:jc w:val="center"/>
              <w:rPr>
                <w:rFonts w:ascii="宋体" w:hAnsi="宋体" w:cs="宋体"/>
                <w:color w:val="000000"/>
                <w:szCs w:val="21"/>
              </w:rPr>
            </w:pPr>
            <w:r>
              <w:rPr>
                <w:rFonts w:hint="eastAsia" w:ascii="宋体" w:hAnsi="宋体" w:cs="宋体"/>
                <w:color w:val="000000"/>
                <w:szCs w:val="21"/>
              </w:rPr>
              <w:t>年</w:t>
            </w:r>
          </w:p>
        </w:tc>
      </w:tr>
    </w:tbl>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color w:val="000000"/>
          <w:sz w:val="24"/>
        </w:rPr>
      </w:pPr>
    </w:p>
    <w:p>
      <w:pPr>
        <w:spacing w:line="280" w:lineRule="exact"/>
        <w:ind w:right="420"/>
        <w:rPr>
          <w:rFonts w:ascii="宋体" w:hAnsi="宋体" w:cs="宋体"/>
          <w:color w:val="000000"/>
          <w:szCs w:val="21"/>
        </w:rPr>
      </w:pPr>
    </w:p>
    <w:p>
      <w:pPr>
        <w:spacing w:line="360" w:lineRule="auto"/>
        <w:rPr>
          <w:rFonts w:ascii="宋体" w:hAnsi="宋体" w:cs="宋体"/>
          <w:b/>
          <w:sz w:val="28"/>
          <w:szCs w:val="28"/>
        </w:rPr>
      </w:pPr>
    </w:p>
    <w:p>
      <w:pPr>
        <w:adjustRightInd w:val="0"/>
        <w:snapToGrid w:val="0"/>
        <w:spacing w:line="360" w:lineRule="auto"/>
        <w:rPr>
          <w:rFonts w:ascii="宋体" w:hAnsi="宋体" w:cs="宋体"/>
          <w:b/>
          <w:sz w:val="28"/>
          <w:szCs w:val="28"/>
        </w:rPr>
      </w:pPr>
      <w:r>
        <w:rPr>
          <w:rFonts w:hint="eastAsia" w:ascii="宋体" w:hAnsi="宋体" w:cs="宋体"/>
          <w:b/>
          <w:kern w:val="0"/>
          <w:szCs w:val="21"/>
        </w:rPr>
        <w:t>附件6：报价明细表</w:t>
      </w:r>
    </w:p>
    <w:p>
      <w:pPr>
        <w:adjustRightInd w:val="0"/>
        <w:snapToGrid w:val="0"/>
        <w:spacing w:line="360" w:lineRule="auto"/>
        <w:jc w:val="center"/>
        <w:rPr>
          <w:rFonts w:ascii="宋体" w:hAnsi="宋体" w:cs="宋体"/>
          <w:b/>
          <w:sz w:val="28"/>
          <w:szCs w:val="28"/>
        </w:rPr>
      </w:pPr>
      <w:r>
        <w:rPr>
          <w:rFonts w:hint="eastAsia" w:ascii="宋体" w:hAnsi="宋体" w:cs="宋体"/>
          <w:b/>
          <w:color w:val="000000"/>
          <w:sz w:val="28"/>
          <w:szCs w:val="28"/>
        </w:rPr>
        <w:t>报价明细表</w:t>
      </w:r>
    </w:p>
    <w:p>
      <w:pPr>
        <w:snapToGrid w:val="0"/>
        <w:spacing w:line="360" w:lineRule="auto"/>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928"/>
        <w:gridCol w:w="779"/>
        <w:gridCol w:w="1115"/>
        <w:gridCol w:w="1645"/>
        <w:gridCol w:w="844"/>
        <w:gridCol w:w="854"/>
        <w:gridCol w:w="842"/>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390" w:type="pct"/>
            <w:vAlign w:val="center"/>
          </w:tcPr>
          <w:p>
            <w:pPr>
              <w:jc w:val="center"/>
              <w:rPr>
                <w:rFonts w:ascii="宋体" w:hAnsi="宋体" w:cs="宋体"/>
                <w:color w:val="000000"/>
                <w:szCs w:val="21"/>
              </w:rPr>
            </w:pPr>
            <w:r>
              <w:rPr>
                <w:rFonts w:hint="eastAsia" w:ascii="宋体" w:hAnsi="宋体" w:cs="宋体"/>
                <w:color w:val="000000"/>
                <w:szCs w:val="21"/>
              </w:rPr>
              <w:t>序号</w:t>
            </w:r>
          </w:p>
        </w:tc>
        <w:tc>
          <w:tcPr>
            <w:tcW w:w="545" w:type="pct"/>
            <w:vAlign w:val="center"/>
          </w:tcPr>
          <w:p>
            <w:pPr>
              <w:jc w:val="center"/>
              <w:rPr>
                <w:rFonts w:ascii="宋体" w:hAnsi="宋体" w:cs="宋体"/>
                <w:color w:val="000000"/>
                <w:szCs w:val="21"/>
              </w:rPr>
            </w:pPr>
            <w:r>
              <w:rPr>
                <w:rFonts w:hint="eastAsia" w:ascii="宋体" w:hAnsi="宋体" w:cs="宋体"/>
                <w:color w:val="000000"/>
                <w:szCs w:val="21"/>
              </w:rPr>
              <w:t>设备</w:t>
            </w:r>
          </w:p>
          <w:p>
            <w:pPr>
              <w:jc w:val="center"/>
              <w:rPr>
                <w:rFonts w:ascii="宋体" w:hAnsi="宋体" w:cs="宋体"/>
                <w:color w:val="000000"/>
                <w:szCs w:val="21"/>
              </w:rPr>
            </w:pPr>
            <w:r>
              <w:rPr>
                <w:rFonts w:hint="eastAsia" w:ascii="宋体" w:hAnsi="宋体" w:cs="宋体"/>
                <w:color w:val="000000"/>
                <w:szCs w:val="21"/>
              </w:rPr>
              <w:t>名称</w:t>
            </w:r>
          </w:p>
        </w:tc>
        <w:tc>
          <w:tcPr>
            <w:tcW w:w="457" w:type="pct"/>
            <w:vAlign w:val="center"/>
          </w:tcPr>
          <w:p>
            <w:pPr>
              <w:jc w:val="center"/>
              <w:rPr>
                <w:rFonts w:ascii="宋体" w:hAnsi="宋体" w:cs="宋体"/>
                <w:color w:val="000000"/>
                <w:szCs w:val="21"/>
              </w:rPr>
            </w:pPr>
            <w:r>
              <w:rPr>
                <w:rFonts w:hint="eastAsia" w:ascii="宋体" w:hAnsi="宋体" w:cs="宋体"/>
                <w:color w:val="000000"/>
                <w:szCs w:val="21"/>
              </w:rPr>
              <w:t>品牌</w:t>
            </w:r>
          </w:p>
        </w:tc>
        <w:tc>
          <w:tcPr>
            <w:tcW w:w="654" w:type="pct"/>
            <w:vAlign w:val="center"/>
          </w:tcPr>
          <w:p>
            <w:pPr>
              <w:jc w:val="center"/>
              <w:rPr>
                <w:rFonts w:ascii="宋体" w:hAnsi="宋体" w:cs="宋体"/>
                <w:color w:val="000000"/>
                <w:szCs w:val="21"/>
              </w:rPr>
            </w:pPr>
            <w:r>
              <w:rPr>
                <w:rFonts w:hint="eastAsia" w:ascii="宋体" w:hAnsi="宋体" w:cs="宋体"/>
                <w:color w:val="000000"/>
                <w:szCs w:val="21"/>
              </w:rPr>
              <w:t>规格型号</w:t>
            </w:r>
          </w:p>
        </w:tc>
        <w:tc>
          <w:tcPr>
            <w:tcW w:w="965" w:type="pct"/>
            <w:vAlign w:val="center"/>
          </w:tcPr>
          <w:p>
            <w:pPr>
              <w:jc w:val="center"/>
              <w:rPr>
                <w:rFonts w:ascii="宋体" w:hAnsi="宋体" w:cs="宋体"/>
                <w:color w:val="000000"/>
                <w:szCs w:val="21"/>
              </w:rPr>
            </w:pPr>
            <w:r>
              <w:rPr>
                <w:rFonts w:hint="eastAsia" w:ascii="宋体" w:hAnsi="宋体" w:cs="宋体"/>
                <w:color w:val="000000"/>
                <w:szCs w:val="21"/>
              </w:rPr>
              <w:t>技术参数</w:t>
            </w:r>
          </w:p>
        </w:tc>
        <w:tc>
          <w:tcPr>
            <w:tcW w:w="495" w:type="pct"/>
            <w:vAlign w:val="center"/>
          </w:tcPr>
          <w:p>
            <w:pPr>
              <w:jc w:val="center"/>
              <w:rPr>
                <w:rFonts w:ascii="宋体" w:hAnsi="宋体" w:cs="宋体"/>
                <w:color w:val="000000"/>
                <w:szCs w:val="21"/>
              </w:rPr>
            </w:pPr>
            <w:r>
              <w:rPr>
                <w:rFonts w:hint="eastAsia" w:ascii="宋体" w:hAnsi="宋体" w:cs="宋体"/>
                <w:color w:val="000000"/>
                <w:szCs w:val="21"/>
              </w:rPr>
              <w:t>数量</w:t>
            </w:r>
          </w:p>
        </w:tc>
        <w:tc>
          <w:tcPr>
            <w:tcW w:w="500" w:type="pct"/>
            <w:vAlign w:val="center"/>
          </w:tcPr>
          <w:p>
            <w:pPr>
              <w:jc w:val="center"/>
              <w:rPr>
                <w:rFonts w:ascii="宋体" w:hAnsi="宋体" w:cs="宋体"/>
                <w:color w:val="000000"/>
                <w:szCs w:val="21"/>
              </w:rPr>
            </w:pPr>
            <w:r>
              <w:rPr>
                <w:rFonts w:hint="eastAsia" w:ascii="宋体" w:hAnsi="宋体" w:cs="宋体"/>
                <w:color w:val="000000"/>
                <w:szCs w:val="21"/>
              </w:rPr>
              <w:t>单位</w:t>
            </w:r>
          </w:p>
        </w:tc>
        <w:tc>
          <w:tcPr>
            <w:tcW w:w="494" w:type="pct"/>
            <w:vAlign w:val="center"/>
          </w:tcPr>
          <w:p>
            <w:pPr>
              <w:jc w:val="center"/>
              <w:rPr>
                <w:rFonts w:ascii="宋体" w:hAnsi="宋体" w:cs="宋体"/>
                <w:color w:val="000000"/>
                <w:szCs w:val="21"/>
              </w:rPr>
            </w:pPr>
            <w:r>
              <w:rPr>
                <w:rFonts w:hint="eastAsia" w:ascii="宋体" w:hAnsi="宋体" w:cs="宋体"/>
                <w:color w:val="000000"/>
                <w:szCs w:val="21"/>
              </w:rPr>
              <w:t>单价</w:t>
            </w:r>
          </w:p>
        </w:tc>
        <w:tc>
          <w:tcPr>
            <w:tcW w:w="498" w:type="pct"/>
            <w:vAlign w:val="center"/>
          </w:tcPr>
          <w:p>
            <w:pPr>
              <w:jc w:val="center"/>
              <w:rPr>
                <w:rFonts w:ascii="宋体" w:hAnsi="宋体" w:cs="宋体"/>
                <w:color w:val="000000"/>
                <w:szCs w:val="21"/>
              </w:rPr>
            </w:pPr>
            <w:r>
              <w:rPr>
                <w:rFonts w:hint="eastAsia" w:ascii="宋体" w:hAnsi="宋体" w:cs="宋体"/>
                <w:color w:val="000000"/>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1</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2</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3</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07" w:type="pct"/>
            <w:gridSpan w:val="7"/>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合     计</w:t>
            </w:r>
          </w:p>
        </w:tc>
        <w:tc>
          <w:tcPr>
            <w:tcW w:w="992" w:type="pct"/>
            <w:gridSpan w:val="2"/>
            <w:vAlign w:val="center"/>
          </w:tcPr>
          <w:p>
            <w:pPr>
              <w:widowControl/>
              <w:snapToGrid w:val="0"/>
              <w:spacing w:line="360" w:lineRule="auto"/>
              <w:jc w:val="center"/>
              <w:rPr>
                <w:rFonts w:ascii="宋体" w:hAnsi="宋体" w:cs="宋体"/>
                <w:kern w:val="0"/>
                <w:szCs w:val="21"/>
              </w:rPr>
            </w:pPr>
          </w:p>
        </w:tc>
      </w:tr>
    </w:tbl>
    <w:p>
      <w:pPr>
        <w:spacing w:line="360" w:lineRule="exact"/>
        <w:rPr>
          <w:rFonts w:ascii="宋体" w:hAnsi="宋体" w:cs="宋体"/>
          <w:color w:val="000000"/>
          <w:szCs w:val="21"/>
        </w:rPr>
      </w:pPr>
      <w:r>
        <w:rPr>
          <w:rFonts w:hint="eastAsia" w:ascii="宋体" w:hAnsi="宋体" w:cs="宋体"/>
          <w:color w:val="000000"/>
          <w:szCs w:val="21"/>
        </w:rPr>
        <w:t>供应商名称（公章）：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spacing w:line="360" w:lineRule="exact"/>
        <w:rPr>
          <w:rFonts w:ascii="宋体" w:hAnsi="宋体" w:cs="宋体"/>
          <w:color w:val="000000"/>
          <w:szCs w:val="21"/>
        </w:rPr>
      </w:pPr>
      <w:r>
        <w:rPr>
          <w:rFonts w:hint="eastAsia" w:ascii="宋体" w:hAnsi="宋体" w:cs="宋体"/>
          <w:color w:val="000000"/>
          <w:szCs w:val="21"/>
        </w:rPr>
        <w:t xml:space="preserve">表式参考，可根据项目情况自行调整 </w:t>
      </w:r>
    </w:p>
    <w:p>
      <w:pPr>
        <w:spacing w:line="360" w:lineRule="exact"/>
        <w:rPr>
          <w:rFonts w:ascii="宋体" w:hAnsi="宋体" w:cs="宋体"/>
          <w:color w:val="000000"/>
          <w:szCs w:val="21"/>
        </w:rPr>
        <w:sectPr>
          <w:headerReference r:id="rId5" w:type="first"/>
          <w:headerReference r:id="rId3" w:type="default"/>
          <w:footerReference r:id="rId6" w:type="default"/>
          <w:headerReference r:id="rId4" w:type="even"/>
          <w:footerReference r:id="rId7" w:type="even"/>
          <w:pgSz w:w="11907" w:h="16839"/>
          <w:pgMar w:top="1440" w:right="1800" w:bottom="1440" w:left="1800" w:header="851" w:footer="992" w:gutter="0"/>
          <w:cols w:space="720" w:num="1"/>
          <w:docGrid w:type="lines" w:linePitch="312" w:charSpace="0"/>
        </w:sectPr>
      </w:pPr>
    </w:p>
    <w:p>
      <w:pPr>
        <w:pStyle w:val="7"/>
        <w:overflowPunct w:val="0"/>
        <w:snapToGrid w:val="0"/>
        <w:spacing w:line="360" w:lineRule="auto"/>
        <w:ind w:firstLine="0"/>
        <w:rPr>
          <w:rFonts w:hAnsi="宋体" w:cs="宋体"/>
          <w:b/>
          <w:bCs/>
          <w:sz w:val="32"/>
          <w:szCs w:val="32"/>
        </w:rPr>
      </w:pPr>
      <w:r>
        <w:rPr>
          <w:rFonts w:hint="eastAsia" w:hAnsi="宋体" w:cs="宋体"/>
          <w:b/>
          <w:kern w:val="0"/>
          <w:sz w:val="21"/>
          <w:szCs w:val="21"/>
        </w:rPr>
        <w:t>附件7：质保</w:t>
      </w:r>
      <w:r>
        <w:rPr>
          <w:rFonts w:hAnsi="宋体" w:cs="宋体"/>
          <w:b/>
          <w:kern w:val="0"/>
          <w:sz w:val="21"/>
          <w:szCs w:val="21"/>
        </w:rPr>
        <w:t>及售后</w:t>
      </w:r>
      <w:r>
        <w:rPr>
          <w:rFonts w:hint="eastAsia" w:hAnsi="宋体" w:cs="宋体"/>
          <w:b/>
          <w:kern w:val="0"/>
          <w:sz w:val="21"/>
          <w:szCs w:val="21"/>
        </w:rPr>
        <w:t>服务承诺书</w:t>
      </w:r>
    </w:p>
    <w:p>
      <w:pPr>
        <w:pStyle w:val="4"/>
        <w:tabs>
          <w:tab w:val="left" w:pos="432"/>
        </w:tabs>
        <w:adjustRightInd w:val="0"/>
        <w:snapToGrid w:val="0"/>
        <w:spacing w:line="360" w:lineRule="auto"/>
        <w:rPr>
          <w:rFonts w:ascii="宋体" w:hAnsi="宋体" w:eastAsia="宋体" w:cs="宋体"/>
          <w:b/>
          <w:bCs/>
          <w:sz w:val="28"/>
          <w:szCs w:val="28"/>
        </w:rPr>
      </w:pPr>
    </w:p>
    <w:p>
      <w:pPr>
        <w:pStyle w:val="4"/>
        <w:tabs>
          <w:tab w:val="left" w:pos="432"/>
        </w:tabs>
        <w:adjustRightInd w:val="0"/>
        <w:snapToGrid w:val="0"/>
        <w:spacing w:line="360" w:lineRule="auto"/>
        <w:rPr>
          <w:rFonts w:ascii="宋体" w:hAnsi="宋体" w:eastAsia="宋体" w:cs="宋体"/>
          <w:sz w:val="24"/>
        </w:rPr>
      </w:pPr>
      <w:r>
        <w:rPr>
          <w:rFonts w:hint="eastAsia" w:ascii="宋体" w:hAnsi="宋体" w:eastAsia="宋体" w:cs="宋体"/>
          <w:b/>
          <w:bCs/>
          <w:sz w:val="28"/>
          <w:szCs w:val="28"/>
        </w:rPr>
        <w:t>质保及售后服务承诺书</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服务承诺如下：</w:t>
      </w:r>
    </w:p>
    <w:p>
      <w:pPr>
        <w:spacing w:line="360" w:lineRule="auto"/>
        <w:rPr>
          <w:rFonts w:ascii="宋体" w:hAnsi="宋体" w:cs="宋体"/>
          <w:sz w:val="24"/>
          <w:szCs w:val="24"/>
        </w:rPr>
      </w:pPr>
    </w:p>
    <w:p>
      <w:pPr>
        <w:pStyle w:val="10"/>
      </w:pPr>
    </w:p>
    <w:p>
      <w:pPr>
        <w:spacing w:line="360" w:lineRule="auto"/>
        <w:rPr>
          <w:rFonts w:ascii="宋体" w:hAnsi="宋体" w:cs="宋体"/>
          <w:sz w:val="24"/>
          <w:szCs w:val="24"/>
        </w:rPr>
      </w:pPr>
      <w:r>
        <w:rPr>
          <w:rFonts w:hint="eastAsia" w:ascii="宋体" w:hAnsi="宋体" w:cs="宋体"/>
          <w:sz w:val="24"/>
          <w:szCs w:val="24"/>
        </w:rPr>
        <w:t>质保</w:t>
      </w:r>
      <w:r>
        <w:rPr>
          <w:rFonts w:ascii="宋体" w:hAnsi="宋体" w:cs="宋体"/>
          <w:sz w:val="24"/>
          <w:szCs w:val="24"/>
        </w:rPr>
        <w:t>承诺如下：</w:t>
      </w:r>
    </w:p>
    <w:p>
      <w:pPr>
        <w:spacing w:line="360" w:lineRule="auto"/>
        <w:rPr>
          <w:rFonts w:ascii="宋体" w:hAnsi="宋体" w:cs="宋体"/>
          <w:sz w:val="24"/>
          <w:szCs w:val="24"/>
        </w:rPr>
      </w:pPr>
    </w:p>
    <w:p>
      <w:pPr>
        <w:pStyle w:val="10"/>
      </w:pPr>
    </w:p>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sz w:val="24"/>
          <w:szCs w:val="24"/>
        </w:rPr>
      </w:pPr>
    </w:p>
    <w:p>
      <w:pPr>
        <w:rPr>
          <w:rFonts w:ascii="宋体" w:hAnsi="宋体" w:cs="宋体"/>
          <w:sz w:val="24"/>
          <w:szCs w:val="24"/>
        </w:rPr>
      </w:pPr>
    </w:p>
    <w:p>
      <w:pPr>
        <w:adjustRightInd w:val="0"/>
        <w:snapToGrid w:val="0"/>
        <w:spacing w:line="360" w:lineRule="auto"/>
        <w:rPr>
          <w:rFonts w:ascii="宋体" w:hAnsi="宋体" w:cs="宋体"/>
          <w:b/>
          <w:kern w:val="0"/>
          <w:szCs w:val="21"/>
        </w:rPr>
      </w:pPr>
    </w:p>
    <w:p>
      <w:pPr>
        <w:adjustRightInd w:val="0"/>
        <w:snapToGrid w:val="0"/>
        <w:spacing w:line="360" w:lineRule="auto"/>
        <w:rPr>
          <w:rFonts w:ascii="宋体" w:hAnsi="宋体" w:cs="宋体"/>
          <w:b/>
          <w:bCs/>
          <w:sz w:val="28"/>
          <w:szCs w:val="28"/>
        </w:rPr>
      </w:pPr>
      <w:r>
        <w:rPr>
          <w:rFonts w:hint="eastAsia" w:ascii="宋体" w:hAnsi="宋体" w:cs="宋体"/>
          <w:b/>
          <w:kern w:val="0"/>
          <w:szCs w:val="21"/>
        </w:rPr>
        <w:t>附件8：偏离表</w:t>
      </w:r>
    </w:p>
    <w:p>
      <w:pPr>
        <w:pStyle w:val="4"/>
        <w:tabs>
          <w:tab w:val="left" w:pos="432"/>
        </w:tabs>
        <w:adjustRightInd w:val="0"/>
        <w:snapToGrid w:val="0"/>
        <w:spacing w:line="360" w:lineRule="auto"/>
        <w:rPr>
          <w:rFonts w:ascii="宋体" w:hAnsi="宋体" w:eastAsia="宋体" w:cs="宋体"/>
          <w:b/>
          <w:bCs/>
          <w:sz w:val="28"/>
          <w:szCs w:val="28"/>
        </w:rPr>
      </w:pPr>
      <w:r>
        <w:rPr>
          <w:rFonts w:hint="eastAsia" w:ascii="宋体" w:hAnsi="宋体" w:eastAsia="宋体" w:cs="宋体"/>
          <w:b/>
          <w:bCs/>
          <w:sz w:val="28"/>
          <w:szCs w:val="28"/>
        </w:rPr>
        <w:t>偏 离 表</w:t>
      </w:r>
    </w:p>
    <w:p>
      <w:pPr>
        <w:ind w:firstLine="420" w:firstLineChars="200"/>
        <w:rPr>
          <w:rFonts w:ascii="宋体" w:hAnsi="宋体" w:cs="宋体"/>
          <w:szCs w:val="21"/>
        </w:rPr>
      </w:pPr>
      <w:r>
        <w:rPr>
          <w:rFonts w:hint="eastAsia" w:ascii="宋体" w:hAnsi="宋体" w:cs="宋体"/>
          <w:szCs w:val="21"/>
        </w:rPr>
        <w:t>供应商应对询价通知书中规定的商务及技术部分给予充分的考虑。为了评审的需要，供应商应将这些条款的异议逐条提出或根据以下要求的格式提出偏离。</w:t>
      </w:r>
    </w:p>
    <w:p>
      <w:pPr>
        <w:ind w:firstLine="420" w:firstLineChars="200"/>
        <w:rPr>
          <w:rFonts w:ascii="宋体" w:hAnsi="宋体" w:cs="宋体"/>
          <w:szCs w:val="21"/>
        </w:rPr>
      </w:pPr>
      <w:r>
        <w:rPr>
          <w:rFonts w:hint="eastAsia" w:ascii="宋体" w:hAnsi="宋体" w:cs="宋体"/>
          <w:szCs w:val="21"/>
        </w:rPr>
        <w:t xml:space="preserve">如无偏离，请在本表格中写“无”，并附在响应文件中。          </w:t>
      </w:r>
    </w:p>
    <w:p>
      <w:pPr>
        <w:ind w:firstLine="420" w:firstLineChars="200"/>
        <w:jc w:val="left"/>
        <w:rPr>
          <w:rFonts w:ascii="宋体" w:hAnsi="宋体" w:cs="宋体"/>
          <w:szCs w:val="21"/>
        </w:rPr>
      </w:pPr>
      <w:r>
        <w:rPr>
          <w:rFonts w:hint="eastAsia" w:ascii="宋体" w:hAnsi="宋体" w:cs="宋体"/>
          <w:szCs w:val="21"/>
        </w:rPr>
        <w:t>项目编号：</w:t>
      </w:r>
    </w:p>
    <w:tbl>
      <w:tblPr>
        <w:tblStyle w:val="2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pPr>
              <w:jc w:val="center"/>
              <w:rPr>
                <w:rFonts w:ascii="宋体" w:hAnsi="宋体" w:cs="宋体"/>
                <w:szCs w:val="21"/>
              </w:rPr>
            </w:pPr>
            <w:r>
              <w:rPr>
                <w:rFonts w:hint="eastAsia" w:ascii="宋体" w:hAnsi="宋体" w:cs="宋体"/>
                <w:szCs w:val="21"/>
              </w:rPr>
              <w:t>章节号</w:t>
            </w:r>
          </w:p>
        </w:tc>
        <w:tc>
          <w:tcPr>
            <w:tcW w:w="2132" w:type="dxa"/>
            <w:vAlign w:val="center"/>
          </w:tcPr>
          <w:p>
            <w:pPr>
              <w:jc w:val="center"/>
              <w:rPr>
                <w:rFonts w:ascii="宋体" w:hAnsi="宋体" w:cs="宋体"/>
                <w:szCs w:val="21"/>
              </w:rPr>
            </w:pPr>
            <w:r>
              <w:rPr>
                <w:rFonts w:hint="eastAsia" w:ascii="宋体" w:hAnsi="宋体" w:cs="宋体"/>
                <w:szCs w:val="21"/>
              </w:rPr>
              <w:t>供应商的偏离</w:t>
            </w:r>
          </w:p>
        </w:tc>
        <w:tc>
          <w:tcPr>
            <w:tcW w:w="3044" w:type="dxa"/>
            <w:vAlign w:val="center"/>
          </w:tcPr>
          <w:p>
            <w:pPr>
              <w:jc w:val="center"/>
              <w:rPr>
                <w:rFonts w:ascii="宋体" w:hAnsi="宋体" w:cs="宋体"/>
                <w:szCs w:val="21"/>
              </w:rPr>
            </w:pPr>
            <w:r>
              <w:rPr>
                <w:rFonts w:hint="eastAsia" w:ascii="宋体" w:hAnsi="宋体" w:cs="宋体"/>
                <w:szCs w:val="21"/>
              </w:rPr>
              <w:t>供应商偏离的理由</w:t>
            </w:r>
          </w:p>
        </w:tc>
        <w:tc>
          <w:tcPr>
            <w:tcW w:w="1440"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bl>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sz w:val="24"/>
          <w:szCs w:val="24"/>
        </w:rPr>
      </w:pPr>
    </w:p>
    <w:p>
      <w:pPr>
        <w:widowControl/>
        <w:snapToGrid w:val="0"/>
        <w:spacing w:line="360" w:lineRule="auto"/>
        <w:ind w:right="-308"/>
        <w:jc w:val="center"/>
        <w:rPr>
          <w:rFonts w:ascii="黑体" w:hAnsi="宋体" w:eastAsia="黑体" w:cs="宋体"/>
          <w:b/>
          <w:bCs/>
          <w:sz w:val="24"/>
          <w:szCs w:val="24"/>
        </w:rPr>
      </w:pPr>
    </w:p>
    <w:p>
      <w:pPr>
        <w:widowControl/>
        <w:snapToGrid w:val="0"/>
        <w:spacing w:line="360" w:lineRule="auto"/>
        <w:ind w:right="-308"/>
        <w:jc w:val="center"/>
        <w:rPr>
          <w:rFonts w:ascii="黑体" w:hAnsi="宋体" w:eastAsia="黑体" w:cs="宋体"/>
          <w:b/>
          <w:bCs/>
          <w:sz w:val="28"/>
          <w:szCs w:val="28"/>
        </w:rPr>
      </w:pPr>
      <w:r>
        <w:rPr>
          <w:rFonts w:hint="eastAsia" w:ascii="黑体" w:hAnsi="宋体" w:eastAsia="黑体" w:cs="宋体"/>
          <w:b/>
          <w:bCs/>
          <w:sz w:val="24"/>
          <w:szCs w:val="24"/>
        </w:rPr>
        <w:t>本询价通知书的最终解释权归常州市城投建设工程招标有限公司所有。</w:t>
      </w:r>
    </w:p>
    <w:p>
      <w:pPr>
        <w:widowControl/>
        <w:snapToGrid w:val="0"/>
        <w:spacing w:line="360" w:lineRule="auto"/>
        <w:ind w:right="-308"/>
        <w:jc w:val="center"/>
        <w:rPr>
          <w:rFonts w:ascii="黑体" w:hAnsi="宋体" w:eastAsia="黑体" w:cs="宋体"/>
          <w:b/>
          <w:bCs/>
          <w:sz w:val="28"/>
          <w:szCs w:val="28"/>
        </w:rPr>
      </w:pPr>
      <w:r>
        <w:rPr>
          <w:rFonts w:hint="eastAsia" w:ascii="黑体" w:hAnsi="宋体" w:eastAsia="黑体" w:cs="宋体"/>
          <w:b/>
          <w:bCs/>
          <w:sz w:val="32"/>
          <w:szCs w:val="32"/>
        </w:rPr>
        <w:t>（全文完）</w:t>
      </w: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18</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21</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61"/>
      </w:rPr>
    </w:pPr>
    <w:r>
      <w:fldChar w:fldCharType="begin"/>
    </w:r>
    <w:r>
      <w:rPr>
        <w:rStyle w:val="61"/>
      </w:rPr>
      <w:instrText xml:space="preserve">PAGE  </w:instrText>
    </w:r>
    <w:r>
      <w:fldChar w:fldCharType="end"/>
    </w:r>
  </w:p>
  <w:p>
    <w:pPr>
      <w:pStyle w:val="1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401310" cy="5401310"/>
          <wp:effectExtent l="0" t="0" r="8890" b="8890"/>
          <wp:wrapNone/>
          <wp:docPr id="11"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城投建设工程招标有限公司</w:t>
    </w:r>
    <w:r>
      <w:rPr>
        <w:rFonts w:hint="eastAsia"/>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401310" cy="5401310"/>
          <wp:effectExtent l="0" t="0" r="8890" b="8890"/>
          <wp:wrapNone/>
          <wp:docPr id="10"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8890" b="8890"/>
          <wp:wrapNone/>
          <wp:docPr id="9"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yZWZhMTM2NWM3ZjMwY2JmODljNzMxNmEzMjkxNGEifQ=="/>
  </w:docVars>
  <w:rsids>
    <w:rsidRoot w:val="00E937CE"/>
    <w:rsid w:val="0000020E"/>
    <w:rsid w:val="00014697"/>
    <w:rsid w:val="00015726"/>
    <w:rsid w:val="00015A25"/>
    <w:rsid w:val="00021A28"/>
    <w:rsid w:val="000322C7"/>
    <w:rsid w:val="00036ABA"/>
    <w:rsid w:val="000400AF"/>
    <w:rsid w:val="000419E2"/>
    <w:rsid w:val="00041CA7"/>
    <w:rsid w:val="00042FA4"/>
    <w:rsid w:val="00046E7B"/>
    <w:rsid w:val="00052763"/>
    <w:rsid w:val="0005783A"/>
    <w:rsid w:val="0006059F"/>
    <w:rsid w:val="00074403"/>
    <w:rsid w:val="00075542"/>
    <w:rsid w:val="000773BD"/>
    <w:rsid w:val="000817FB"/>
    <w:rsid w:val="00082A56"/>
    <w:rsid w:val="00083D5E"/>
    <w:rsid w:val="0008635D"/>
    <w:rsid w:val="00091073"/>
    <w:rsid w:val="00094B97"/>
    <w:rsid w:val="000952EA"/>
    <w:rsid w:val="00096808"/>
    <w:rsid w:val="000A46C6"/>
    <w:rsid w:val="000A641F"/>
    <w:rsid w:val="000A7812"/>
    <w:rsid w:val="000B0984"/>
    <w:rsid w:val="000B3498"/>
    <w:rsid w:val="000C32B2"/>
    <w:rsid w:val="000C42E4"/>
    <w:rsid w:val="000C5105"/>
    <w:rsid w:val="000C7FBE"/>
    <w:rsid w:val="000D1155"/>
    <w:rsid w:val="000D2205"/>
    <w:rsid w:val="000D25CF"/>
    <w:rsid w:val="000D3930"/>
    <w:rsid w:val="000D46DC"/>
    <w:rsid w:val="000D6F17"/>
    <w:rsid w:val="000D7DF9"/>
    <w:rsid w:val="000E648F"/>
    <w:rsid w:val="000F241A"/>
    <w:rsid w:val="000F75F5"/>
    <w:rsid w:val="001260CA"/>
    <w:rsid w:val="0013336B"/>
    <w:rsid w:val="0014201D"/>
    <w:rsid w:val="001613AA"/>
    <w:rsid w:val="001618E0"/>
    <w:rsid w:val="0016565C"/>
    <w:rsid w:val="00165C9C"/>
    <w:rsid w:val="00166978"/>
    <w:rsid w:val="001673E7"/>
    <w:rsid w:val="00167974"/>
    <w:rsid w:val="00167E08"/>
    <w:rsid w:val="00171A88"/>
    <w:rsid w:val="00172903"/>
    <w:rsid w:val="001741AE"/>
    <w:rsid w:val="0017525A"/>
    <w:rsid w:val="001768A7"/>
    <w:rsid w:val="001818C1"/>
    <w:rsid w:val="00181D21"/>
    <w:rsid w:val="00184DD0"/>
    <w:rsid w:val="00193AB1"/>
    <w:rsid w:val="001A79B9"/>
    <w:rsid w:val="001B19F7"/>
    <w:rsid w:val="001B3BCD"/>
    <w:rsid w:val="001B45DE"/>
    <w:rsid w:val="001B777A"/>
    <w:rsid w:val="001C13D0"/>
    <w:rsid w:val="001C3A68"/>
    <w:rsid w:val="001C5925"/>
    <w:rsid w:val="001C764D"/>
    <w:rsid w:val="001D236E"/>
    <w:rsid w:val="001D4303"/>
    <w:rsid w:val="001D56BC"/>
    <w:rsid w:val="001D7A92"/>
    <w:rsid w:val="001E0507"/>
    <w:rsid w:val="001E0EEA"/>
    <w:rsid w:val="001F2762"/>
    <w:rsid w:val="001F3D80"/>
    <w:rsid w:val="00202527"/>
    <w:rsid w:val="00204044"/>
    <w:rsid w:val="0020430E"/>
    <w:rsid w:val="00206501"/>
    <w:rsid w:val="00207310"/>
    <w:rsid w:val="00214A06"/>
    <w:rsid w:val="002167F7"/>
    <w:rsid w:val="00224761"/>
    <w:rsid w:val="00224C20"/>
    <w:rsid w:val="00227AF2"/>
    <w:rsid w:val="00231317"/>
    <w:rsid w:val="0023309A"/>
    <w:rsid w:val="0024132F"/>
    <w:rsid w:val="00244306"/>
    <w:rsid w:val="002473E2"/>
    <w:rsid w:val="00254B97"/>
    <w:rsid w:val="00266CFA"/>
    <w:rsid w:val="002722D7"/>
    <w:rsid w:val="0028101A"/>
    <w:rsid w:val="0028762C"/>
    <w:rsid w:val="00291CF2"/>
    <w:rsid w:val="002A22F9"/>
    <w:rsid w:val="002A3225"/>
    <w:rsid w:val="002A6B32"/>
    <w:rsid w:val="002B0952"/>
    <w:rsid w:val="002B63EC"/>
    <w:rsid w:val="002C3F8C"/>
    <w:rsid w:val="002C484D"/>
    <w:rsid w:val="002C691D"/>
    <w:rsid w:val="002D1E5D"/>
    <w:rsid w:val="002E55E5"/>
    <w:rsid w:val="002E5FC2"/>
    <w:rsid w:val="002F7FC8"/>
    <w:rsid w:val="00312764"/>
    <w:rsid w:val="00317BA9"/>
    <w:rsid w:val="003221C2"/>
    <w:rsid w:val="00322A6D"/>
    <w:rsid w:val="00324022"/>
    <w:rsid w:val="003250F7"/>
    <w:rsid w:val="00334015"/>
    <w:rsid w:val="00335D65"/>
    <w:rsid w:val="00337963"/>
    <w:rsid w:val="00341E0E"/>
    <w:rsid w:val="00345DA0"/>
    <w:rsid w:val="00347E49"/>
    <w:rsid w:val="003513FF"/>
    <w:rsid w:val="0039228B"/>
    <w:rsid w:val="003929DA"/>
    <w:rsid w:val="003943D6"/>
    <w:rsid w:val="003A745D"/>
    <w:rsid w:val="003B0DFB"/>
    <w:rsid w:val="003B18FB"/>
    <w:rsid w:val="003B4E0D"/>
    <w:rsid w:val="003B6B85"/>
    <w:rsid w:val="003D1F05"/>
    <w:rsid w:val="0040022F"/>
    <w:rsid w:val="00400C99"/>
    <w:rsid w:val="004037B8"/>
    <w:rsid w:val="0040561B"/>
    <w:rsid w:val="0041101E"/>
    <w:rsid w:val="00412BDF"/>
    <w:rsid w:val="0041398C"/>
    <w:rsid w:val="00415602"/>
    <w:rsid w:val="004158E4"/>
    <w:rsid w:val="0042044F"/>
    <w:rsid w:val="00424FD7"/>
    <w:rsid w:val="00427FA8"/>
    <w:rsid w:val="00433AB6"/>
    <w:rsid w:val="00435BD9"/>
    <w:rsid w:val="00437697"/>
    <w:rsid w:val="00440236"/>
    <w:rsid w:val="00440DDB"/>
    <w:rsid w:val="00440FA5"/>
    <w:rsid w:val="0044448A"/>
    <w:rsid w:val="00444BFD"/>
    <w:rsid w:val="00451792"/>
    <w:rsid w:val="004520B1"/>
    <w:rsid w:val="00460611"/>
    <w:rsid w:val="00465E08"/>
    <w:rsid w:val="0047598B"/>
    <w:rsid w:val="00480E53"/>
    <w:rsid w:val="004818D0"/>
    <w:rsid w:val="00490E88"/>
    <w:rsid w:val="004A481D"/>
    <w:rsid w:val="004A58E4"/>
    <w:rsid w:val="004A5FEF"/>
    <w:rsid w:val="004A7C9A"/>
    <w:rsid w:val="004B0B0D"/>
    <w:rsid w:val="004B44A4"/>
    <w:rsid w:val="004B4F00"/>
    <w:rsid w:val="004B756D"/>
    <w:rsid w:val="004C4E32"/>
    <w:rsid w:val="004C5F5E"/>
    <w:rsid w:val="004D475D"/>
    <w:rsid w:val="004F006A"/>
    <w:rsid w:val="004F00D9"/>
    <w:rsid w:val="004F27A1"/>
    <w:rsid w:val="004F4654"/>
    <w:rsid w:val="004F544B"/>
    <w:rsid w:val="00501458"/>
    <w:rsid w:val="005035DB"/>
    <w:rsid w:val="00531C40"/>
    <w:rsid w:val="005340D4"/>
    <w:rsid w:val="0054138F"/>
    <w:rsid w:val="0054726A"/>
    <w:rsid w:val="0055296D"/>
    <w:rsid w:val="005541D4"/>
    <w:rsid w:val="005678DF"/>
    <w:rsid w:val="00571CB0"/>
    <w:rsid w:val="00572319"/>
    <w:rsid w:val="00575D0F"/>
    <w:rsid w:val="0057623B"/>
    <w:rsid w:val="0057795C"/>
    <w:rsid w:val="00577EAB"/>
    <w:rsid w:val="00581297"/>
    <w:rsid w:val="005839BB"/>
    <w:rsid w:val="005848CA"/>
    <w:rsid w:val="005866EE"/>
    <w:rsid w:val="00587860"/>
    <w:rsid w:val="005915E8"/>
    <w:rsid w:val="0059382A"/>
    <w:rsid w:val="00593FC3"/>
    <w:rsid w:val="005954A9"/>
    <w:rsid w:val="005A4DE4"/>
    <w:rsid w:val="005A5B31"/>
    <w:rsid w:val="005A62FA"/>
    <w:rsid w:val="005B1EC0"/>
    <w:rsid w:val="005B6228"/>
    <w:rsid w:val="005C2B8C"/>
    <w:rsid w:val="005C4B2D"/>
    <w:rsid w:val="005D37D0"/>
    <w:rsid w:val="005D3CDE"/>
    <w:rsid w:val="005E516B"/>
    <w:rsid w:val="005E5E35"/>
    <w:rsid w:val="005F0E8F"/>
    <w:rsid w:val="005F6BB0"/>
    <w:rsid w:val="0060158F"/>
    <w:rsid w:val="00605DCC"/>
    <w:rsid w:val="006074CE"/>
    <w:rsid w:val="0061680A"/>
    <w:rsid w:val="006228D2"/>
    <w:rsid w:val="006238D6"/>
    <w:rsid w:val="0062410F"/>
    <w:rsid w:val="00626566"/>
    <w:rsid w:val="00630733"/>
    <w:rsid w:val="006338D3"/>
    <w:rsid w:val="00643426"/>
    <w:rsid w:val="00651A01"/>
    <w:rsid w:val="00654932"/>
    <w:rsid w:val="00662F1B"/>
    <w:rsid w:val="00662F86"/>
    <w:rsid w:val="00666689"/>
    <w:rsid w:val="006763C4"/>
    <w:rsid w:val="00677300"/>
    <w:rsid w:val="00682E83"/>
    <w:rsid w:val="0069184F"/>
    <w:rsid w:val="00692769"/>
    <w:rsid w:val="006B19D6"/>
    <w:rsid w:val="006B3C52"/>
    <w:rsid w:val="006B4AE3"/>
    <w:rsid w:val="006B70BC"/>
    <w:rsid w:val="006C306D"/>
    <w:rsid w:val="006C497B"/>
    <w:rsid w:val="006C4B8B"/>
    <w:rsid w:val="006C5A62"/>
    <w:rsid w:val="006C7153"/>
    <w:rsid w:val="006D4570"/>
    <w:rsid w:val="006D65E4"/>
    <w:rsid w:val="006E612B"/>
    <w:rsid w:val="006E7446"/>
    <w:rsid w:val="006F00A7"/>
    <w:rsid w:val="006F342E"/>
    <w:rsid w:val="006F3ECF"/>
    <w:rsid w:val="006F5A14"/>
    <w:rsid w:val="00703916"/>
    <w:rsid w:val="00704CFF"/>
    <w:rsid w:val="007069D3"/>
    <w:rsid w:val="007079B2"/>
    <w:rsid w:val="007100E8"/>
    <w:rsid w:val="0071123F"/>
    <w:rsid w:val="00713654"/>
    <w:rsid w:val="0072015B"/>
    <w:rsid w:val="0072290A"/>
    <w:rsid w:val="00731B9B"/>
    <w:rsid w:val="00734418"/>
    <w:rsid w:val="0073477E"/>
    <w:rsid w:val="007348B4"/>
    <w:rsid w:val="00741234"/>
    <w:rsid w:val="007469C3"/>
    <w:rsid w:val="007575BA"/>
    <w:rsid w:val="007602FF"/>
    <w:rsid w:val="00762006"/>
    <w:rsid w:val="007626A0"/>
    <w:rsid w:val="00765EC9"/>
    <w:rsid w:val="00770320"/>
    <w:rsid w:val="00771A8C"/>
    <w:rsid w:val="00773B4C"/>
    <w:rsid w:val="007755F1"/>
    <w:rsid w:val="00776049"/>
    <w:rsid w:val="007765C1"/>
    <w:rsid w:val="00783E15"/>
    <w:rsid w:val="007860B7"/>
    <w:rsid w:val="00790294"/>
    <w:rsid w:val="00790E64"/>
    <w:rsid w:val="007912D8"/>
    <w:rsid w:val="0079178C"/>
    <w:rsid w:val="0079462D"/>
    <w:rsid w:val="007955D0"/>
    <w:rsid w:val="007A0909"/>
    <w:rsid w:val="007A2C2F"/>
    <w:rsid w:val="007A34BD"/>
    <w:rsid w:val="007A6DDA"/>
    <w:rsid w:val="007B4F3B"/>
    <w:rsid w:val="007B59D1"/>
    <w:rsid w:val="007C20D6"/>
    <w:rsid w:val="007C5AF7"/>
    <w:rsid w:val="007C6A33"/>
    <w:rsid w:val="007D3503"/>
    <w:rsid w:val="007D5917"/>
    <w:rsid w:val="007E0F98"/>
    <w:rsid w:val="007E73CA"/>
    <w:rsid w:val="007F3FAB"/>
    <w:rsid w:val="00806EC0"/>
    <w:rsid w:val="00815DF9"/>
    <w:rsid w:val="008177C8"/>
    <w:rsid w:val="0082199C"/>
    <w:rsid w:val="008335B2"/>
    <w:rsid w:val="008364DB"/>
    <w:rsid w:val="00842EFC"/>
    <w:rsid w:val="008459D0"/>
    <w:rsid w:val="00851E04"/>
    <w:rsid w:val="00853BCA"/>
    <w:rsid w:val="00853FCA"/>
    <w:rsid w:val="008605C4"/>
    <w:rsid w:val="00870FC6"/>
    <w:rsid w:val="00882A19"/>
    <w:rsid w:val="00882C01"/>
    <w:rsid w:val="00892B56"/>
    <w:rsid w:val="008A487B"/>
    <w:rsid w:val="008B2D42"/>
    <w:rsid w:val="008B49E6"/>
    <w:rsid w:val="008C0B52"/>
    <w:rsid w:val="008C1A68"/>
    <w:rsid w:val="008C1FFB"/>
    <w:rsid w:val="008C5C2E"/>
    <w:rsid w:val="008D20AF"/>
    <w:rsid w:val="008E0207"/>
    <w:rsid w:val="008E4EBC"/>
    <w:rsid w:val="008E5B34"/>
    <w:rsid w:val="008F1B90"/>
    <w:rsid w:val="008F29B3"/>
    <w:rsid w:val="008F3899"/>
    <w:rsid w:val="008F7A7B"/>
    <w:rsid w:val="00904884"/>
    <w:rsid w:val="009060AB"/>
    <w:rsid w:val="00915016"/>
    <w:rsid w:val="00917819"/>
    <w:rsid w:val="00921C13"/>
    <w:rsid w:val="009233B6"/>
    <w:rsid w:val="00924B7C"/>
    <w:rsid w:val="009275A0"/>
    <w:rsid w:val="0093070E"/>
    <w:rsid w:val="00934CB5"/>
    <w:rsid w:val="00943B14"/>
    <w:rsid w:val="00952239"/>
    <w:rsid w:val="00954444"/>
    <w:rsid w:val="009602D5"/>
    <w:rsid w:val="0097387C"/>
    <w:rsid w:val="00974006"/>
    <w:rsid w:val="009847A3"/>
    <w:rsid w:val="009917D9"/>
    <w:rsid w:val="009960A6"/>
    <w:rsid w:val="009A15E2"/>
    <w:rsid w:val="009A1A5F"/>
    <w:rsid w:val="009A45CF"/>
    <w:rsid w:val="009B1E2B"/>
    <w:rsid w:val="009B5460"/>
    <w:rsid w:val="009B7AC1"/>
    <w:rsid w:val="009C04FF"/>
    <w:rsid w:val="009D247D"/>
    <w:rsid w:val="009D7C28"/>
    <w:rsid w:val="009E32E4"/>
    <w:rsid w:val="009E36A7"/>
    <w:rsid w:val="009E4E80"/>
    <w:rsid w:val="009F501D"/>
    <w:rsid w:val="00A01739"/>
    <w:rsid w:val="00A051E1"/>
    <w:rsid w:val="00A054A4"/>
    <w:rsid w:val="00A1398D"/>
    <w:rsid w:val="00A13BE0"/>
    <w:rsid w:val="00A177EA"/>
    <w:rsid w:val="00A27DD8"/>
    <w:rsid w:val="00A3325A"/>
    <w:rsid w:val="00A371CF"/>
    <w:rsid w:val="00A4015B"/>
    <w:rsid w:val="00A477E5"/>
    <w:rsid w:val="00A47923"/>
    <w:rsid w:val="00A51AED"/>
    <w:rsid w:val="00A60A45"/>
    <w:rsid w:val="00A61053"/>
    <w:rsid w:val="00A61C0E"/>
    <w:rsid w:val="00A71AE2"/>
    <w:rsid w:val="00A82063"/>
    <w:rsid w:val="00A87443"/>
    <w:rsid w:val="00A90CA0"/>
    <w:rsid w:val="00A973C7"/>
    <w:rsid w:val="00AA048E"/>
    <w:rsid w:val="00AA3097"/>
    <w:rsid w:val="00AA42D2"/>
    <w:rsid w:val="00AA6993"/>
    <w:rsid w:val="00AB4A29"/>
    <w:rsid w:val="00AC461D"/>
    <w:rsid w:val="00AC4E0E"/>
    <w:rsid w:val="00AD4C39"/>
    <w:rsid w:val="00AD78AF"/>
    <w:rsid w:val="00AE33A9"/>
    <w:rsid w:val="00AE68FB"/>
    <w:rsid w:val="00AE74D3"/>
    <w:rsid w:val="00AF2C0A"/>
    <w:rsid w:val="00AF3988"/>
    <w:rsid w:val="00AF3F63"/>
    <w:rsid w:val="00AF6552"/>
    <w:rsid w:val="00AF6F60"/>
    <w:rsid w:val="00B107F9"/>
    <w:rsid w:val="00B10E77"/>
    <w:rsid w:val="00B123C7"/>
    <w:rsid w:val="00B13E27"/>
    <w:rsid w:val="00B144D2"/>
    <w:rsid w:val="00B16CBB"/>
    <w:rsid w:val="00B2233D"/>
    <w:rsid w:val="00B26522"/>
    <w:rsid w:val="00B268EA"/>
    <w:rsid w:val="00B30D45"/>
    <w:rsid w:val="00B33CAB"/>
    <w:rsid w:val="00B34C70"/>
    <w:rsid w:val="00B3570D"/>
    <w:rsid w:val="00B35EFF"/>
    <w:rsid w:val="00B41993"/>
    <w:rsid w:val="00B50FA0"/>
    <w:rsid w:val="00B5677F"/>
    <w:rsid w:val="00B601B1"/>
    <w:rsid w:val="00B63A6E"/>
    <w:rsid w:val="00B702DE"/>
    <w:rsid w:val="00B71B78"/>
    <w:rsid w:val="00B72EB1"/>
    <w:rsid w:val="00B743B4"/>
    <w:rsid w:val="00B7498A"/>
    <w:rsid w:val="00B82131"/>
    <w:rsid w:val="00B84568"/>
    <w:rsid w:val="00B84D9D"/>
    <w:rsid w:val="00B96AF0"/>
    <w:rsid w:val="00BA404F"/>
    <w:rsid w:val="00BB010D"/>
    <w:rsid w:val="00BB3387"/>
    <w:rsid w:val="00BB69D4"/>
    <w:rsid w:val="00BC2F12"/>
    <w:rsid w:val="00BC2FAB"/>
    <w:rsid w:val="00BC609B"/>
    <w:rsid w:val="00BD2D1C"/>
    <w:rsid w:val="00BD772B"/>
    <w:rsid w:val="00BE1EEA"/>
    <w:rsid w:val="00BE2EE8"/>
    <w:rsid w:val="00BE6070"/>
    <w:rsid w:val="00BF29FD"/>
    <w:rsid w:val="00BF2E7F"/>
    <w:rsid w:val="00BF3997"/>
    <w:rsid w:val="00C006C1"/>
    <w:rsid w:val="00C07EE9"/>
    <w:rsid w:val="00C10145"/>
    <w:rsid w:val="00C10DC3"/>
    <w:rsid w:val="00C151C2"/>
    <w:rsid w:val="00C16F5B"/>
    <w:rsid w:val="00C179AF"/>
    <w:rsid w:val="00C208FC"/>
    <w:rsid w:val="00C3105D"/>
    <w:rsid w:val="00C31576"/>
    <w:rsid w:val="00C31D2F"/>
    <w:rsid w:val="00C40DA3"/>
    <w:rsid w:val="00C42121"/>
    <w:rsid w:val="00C42B9C"/>
    <w:rsid w:val="00C448C8"/>
    <w:rsid w:val="00C528EB"/>
    <w:rsid w:val="00C6050B"/>
    <w:rsid w:val="00C609D5"/>
    <w:rsid w:val="00C62196"/>
    <w:rsid w:val="00C63EB2"/>
    <w:rsid w:val="00C6568B"/>
    <w:rsid w:val="00C6597B"/>
    <w:rsid w:val="00C67AE3"/>
    <w:rsid w:val="00C74191"/>
    <w:rsid w:val="00C748E6"/>
    <w:rsid w:val="00C75A82"/>
    <w:rsid w:val="00C772FE"/>
    <w:rsid w:val="00C81D47"/>
    <w:rsid w:val="00C83DDA"/>
    <w:rsid w:val="00C87F49"/>
    <w:rsid w:val="00C9009E"/>
    <w:rsid w:val="00C957F6"/>
    <w:rsid w:val="00CA2B00"/>
    <w:rsid w:val="00CA2EF7"/>
    <w:rsid w:val="00CB09C0"/>
    <w:rsid w:val="00CB2444"/>
    <w:rsid w:val="00CB75C0"/>
    <w:rsid w:val="00CB7623"/>
    <w:rsid w:val="00CC5DB3"/>
    <w:rsid w:val="00CC786F"/>
    <w:rsid w:val="00CD0EF7"/>
    <w:rsid w:val="00CD368E"/>
    <w:rsid w:val="00CD4227"/>
    <w:rsid w:val="00CE2ACF"/>
    <w:rsid w:val="00CE66CB"/>
    <w:rsid w:val="00CF07F3"/>
    <w:rsid w:val="00CF152A"/>
    <w:rsid w:val="00CF2016"/>
    <w:rsid w:val="00D00172"/>
    <w:rsid w:val="00D04175"/>
    <w:rsid w:val="00D06165"/>
    <w:rsid w:val="00D11C4B"/>
    <w:rsid w:val="00D1202C"/>
    <w:rsid w:val="00D14229"/>
    <w:rsid w:val="00D17FBB"/>
    <w:rsid w:val="00D223F3"/>
    <w:rsid w:val="00D22570"/>
    <w:rsid w:val="00D22867"/>
    <w:rsid w:val="00D271E5"/>
    <w:rsid w:val="00D30F41"/>
    <w:rsid w:val="00D34464"/>
    <w:rsid w:val="00D37EC7"/>
    <w:rsid w:val="00D426E3"/>
    <w:rsid w:val="00D55837"/>
    <w:rsid w:val="00D640FC"/>
    <w:rsid w:val="00D73F8E"/>
    <w:rsid w:val="00D758EC"/>
    <w:rsid w:val="00D76E8A"/>
    <w:rsid w:val="00D9135B"/>
    <w:rsid w:val="00D91E0F"/>
    <w:rsid w:val="00D92601"/>
    <w:rsid w:val="00D944A9"/>
    <w:rsid w:val="00DA01D5"/>
    <w:rsid w:val="00DA4BB2"/>
    <w:rsid w:val="00DA5D19"/>
    <w:rsid w:val="00DA6612"/>
    <w:rsid w:val="00DA69EE"/>
    <w:rsid w:val="00DA6C70"/>
    <w:rsid w:val="00DB1CAD"/>
    <w:rsid w:val="00DB25AC"/>
    <w:rsid w:val="00DC17C1"/>
    <w:rsid w:val="00DC25EA"/>
    <w:rsid w:val="00DC6D1F"/>
    <w:rsid w:val="00DC6D5E"/>
    <w:rsid w:val="00DD1129"/>
    <w:rsid w:val="00DD3DF3"/>
    <w:rsid w:val="00DD4DAB"/>
    <w:rsid w:val="00DE0A05"/>
    <w:rsid w:val="00DE2416"/>
    <w:rsid w:val="00DE31FB"/>
    <w:rsid w:val="00DE77B2"/>
    <w:rsid w:val="00DF0A2C"/>
    <w:rsid w:val="00DF186D"/>
    <w:rsid w:val="00DF7395"/>
    <w:rsid w:val="00DF7920"/>
    <w:rsid w:val="00E04820"/>
    <w:rsid w:val="00E148A1"/>
    <w:rsid w:val="00E2153B"/>
    <w:rsid w:val="00E22FF5"/>
    <w:rsid w:val="00E3083D"/>
    <w:rsid w:val="00E33168"/>
    <w:rsid w:val="00E3545A"/>
    <w:rsid w:val="00E36D8F"/>
    <w:rsid w:val="00E37BB9"/>
    <w:rsid w:val="00E41B85"/>
    <w:rsid w:val="00E45D9D"/>
    <w:rsid w:val="00E5341B"/>
    <w:rsid w:val="00E54832"/>
    <w:rsid w:val="00E56C1C"/>
    <w:rsid w:val="00E5716A"/>
    <w:rsid w:val="00E61D1B"/>
    <w:rsid w:val="00E62564"/>
    <w:rsid w:val="00E630C8"/>
    <w:rsid w:val="00E656B8"/>
    <w:rsid w:val="00E70E95"/>
    <w:rsid w:val="00E73081"/>
    <w:rsid w:val="00E91D2B"/>
    <w:rsid w:val="00E937CE"/>
    <w:rsid w:val="00E942BC"/>
    <w:rsid w:val="00E973C1"/>
    <w:rsid w:val="00E97978"/>
    <w:rsid w:val="00EA6CE8"/>
    <w:rsid w:val="00EB34D8"/>
    <w:rsid w:val="00EB3EB4"/>
    <w:rsid w:val="00EB6BF3"/>
    <w:rsid w:val="00EC5DCD"/>
    <w:rsid w:val="00EC77DA"/>
    <w:rsid w:val="00EE1236"/>
    <w:rsid w:val="00EF2DD4"/>
    <w:rsid w:val="00F0073B"/>
    <w:rsid w:val="00F00CEA"/>
    <w:rsid w:val="00F03680"/>
    <w:rsid w:val="00F11F22"/>
    <w:rsid w:val="00F14787"/>
    <w:rsid w:val="00F16D31"/>
    <w:rsid w:val="00F2163E"/>
    <w:rsid w:val="00F221EC"/>
    <w:rsid w:val="00F23CE0"/>
    <w:rsid w:val="00F33B28"/>
    <w:rsid w:val="00F35D01"/>
    <w:rsid w:val="00F371B5"/>
    <w:rsid w:val="00F411A2"/>
    <w:rsid w:val="00F41475"/>
    <w:rsid w:val="00F41619"/>
    <w:rsid w:val="00F41705"/>
    <w:rsid w:val="00F46C6F"/>
    <w:rsid w:val="00F519A8"/>
    <w:rsid w:val="00F52542"/>
    <w:rsid w:val="00F61B51"/>
    <w:rsid w:val="00F73EC9"/>
    <w:rsid w:val="00F8196F"/>
    <w:rsid w:val="00F95C2E"/>
    <w:rsid w:val="00F970D1"/>
    <w:rsid w:val="00FA3899"/>
    <w:rsid w:val="00FA4A17"/>
    <w:rsid w:val="00FA604B"/>
    <w:rsid w:val="00FA72FA"/>
    <w:rsid w:val="00FA774D"/>
    <w:rsid w:val="00FB337D"/>
    <w:rsid w:val="00FC4579"/>
    <w:rsid w:val="00FC762E"/>
    <w:rsid w:val="00FD34D5"/>
    <w:rsid w:val="00FD3CDA"/>
    <w:rsid w:val="00FE2F26"/>
    <w:rsid w:val="00FE3BEB"/>
    <w:rsid w:val="00FE3C18"/>
    <w:rsid w:val="00FF1023"/>
    <w:rsid w:val="00FF103B"/>
    <w:rsid w:val="00FF2BFA"/>
    <w:rsid w:val="00FF3864"/>
    <w:rsid w:val="00FF4956"/>
    <w:rsid w:val="00FF5702"/>
    <w:rsid w:val="014B7F71"/>
    <w:rsid w:val="03C926DB"/>
    <w:rsid w:val="058707F1"/>
    <w:rsid w:val="096E5553"/>
    <w:rsid w:val="0B00187B"/>
    <w:rsid w:val="0B234459"/>
    <w:rsid w:val="0B5C1EEC"/>
    <w:rsid w:val="0B8D2B18"/>
    <w:rsid w:val="0EE84690"/>
    <w:rsid w:val="0F1961FF"/>
    <w:rsid w:val="10074400"/>
    <w:rsid w:val="1158509E"/>
    <w:rsid w:val="11E923CA"/>
    <w:rsid w:val="129760EE"/>
    <w:rsid w:val="14261483"/>
    <w:rsid w:val="14927E49"/>
    <w:rsid w:val="164F25E9"/>
    <w:rsid w:val="1A0076BD"/>
    <w:rsid w:val="1A2C14D7"/>
    <w:rsid w:val="1C082B02"/>
    <w:rsid w:val="1DEE6117"/>
    <w:rsid w:val="1E6B73A1"/>
    <w:rsid w:val="1F961BB7"/>
    <w:rsid w:val="2058272B"/>
    <w:rsid w:val="22B10AB2"/>
    <w:rsid w:val="23422376"/>
    <w:rsid w:val="23897A0F"/>
    <w:rsid w:val="255C6D0E"/>
    <w:rsid w:val="263B3550"/>
    <w:rsid w:val="28CB75D1"/>
    <w:rsid w:val="295C6E2D"/>
    <w:rsid w:val="2C8514E3"/>
    <w:rsid w:val="2DEE2DD7"/>
    <w:rsid w:val="31574031"/>
    <w:rsid w:val="3578536D"/>
    <w:rsid w:val="35C443F0"/>
    <w:rsid w:val="35F76E1E"/>
    <w:rsid w:val="372416B6"/>
    <w:rsid w:val="37410B90"/>
    <w:rsid w:val="38BF6E8C"/>
    <w:rsid w:val="3B45740C"/>
    <w:rsid w:val="3E6570DA"/>
    <w:rsid w:val="3E8A01B3"/>
    <w:rsid w:val="3ECF18EA"/>
    <w:rsid w:val="3ECF5E37"/>
    <w:rsid w:val="404F2310"/>
    <w:rsid w:val="40696FCE"/>
    <w:rsid w:val="41F90665"/>
    <w:rsid w:val="421075D5"/>
    <w:rsid w:val="42DF0A26"/>
    <w:rsid w:val="46887D07"/>
    <w:rsid w:val="495360D1"/>
    <w:rsid w:val="4A0B1CF8"/>
    <w:rsid w:val="4BC14C0A"/>
    <w:rsid w:val="4BF37A97"/>
    <w:rsid w:val="517D13CC"/>
    <w:rsid w:val="561E348E"/>
    <w:rsid w:val="566C6184"/>
    <w:rsid w:val="57CA670B"/>
    <w:rsid w:val="57E574D7"/>
    <w:rsid w:val="5A8034A5"/>
    <w:rsid w:val="5D8318B6"/>
    <w:rsid w:val="5E84084D"/>
    <w:rsid w:val="5E8919FE"/>
    <w:rsid w:val="651A43A3"/>
    <w:rsid w:val="661B2B06"/>
    <w:rsid w:val="677E3225"/>
    <w:rsid w:val="68246BFD"/>
    <w:rsid w:val="687F43A2"/>
    <w:rsid w:val="691A385D"/>
    <w:rsid w:val="69A63917"/>
    <w:rsid w:val="6A405C4B"/>
    <w:rsid w:val="6A49782B"/>
    <w:rsid w:val="6ADA31A5"/>
    <w:rsid w:val="6E943FED"/>
    <w:rsid w:val="73825ADA"/>
    <w:rsid w:val="74FD7EDD"/>
    <w:rsid w:val="752D11BC"/>
    <w:rsid w:val="756141E1"/>
    <w:rsid w:val="75E65EED"/>
    <w:rsid w:val="77466F96"/>
    <w:rsid w:val="784F47ED"/>
    <w:rsid w:val="7F4D4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next w:val="1"/>
    <w:link w:val="35"/>
    <w:qFormat/>
    <w:uiPriority w:val="0"/>
    <w:pPr>
      <w:keepNext/>
      <w:jc w:val="center"/>
      <w:outlineLvl w:val="0"/>
    </w:pPr>
    <w:rPr>
      <w:rFonts w:ascii="黑体" w:hAnsi="Times New Roman" w:eastAsia="黑体" w:cs="Times New Roman"/>
      <w:kern w:val="2"/>
      <w:sz w:val="52"/>
      <w:szCs w:val="24"/>
      <w:lang w:val="en-US" w:eastAsia="zh-CN" w:bidi="ar-SA"/>
    </w:rPr>
  </w:style>
  <w:style w:type="paragraph" w:styleId="5">
    <w:name w:val="heading 2"/>
    <w:basedOn w:val="1"/>
    <w:next w:val="1"/>
    <w:link w:val="36"/>
    <w:qFormat/>
    <w:uiPriority w:val="0"/>
    <w:pPr>
      <w:keepNext/>
      <w:keepLines/>
      <w:spacing w:before="260" w:after="260" w:line="415" w:lineRule="auto"/>
      <w:outlineLvl w:val="1"/>
    </w:pPr>
    <w:rPr>
      <w:rFonts w:ascii="Arial" w:hAnsi="Arial" w:eastAsia="黑体"/>
      <w:b/>
      <w:sz w:val="32"/>
    </w:rPr>
  </w:style>
  <w:style w:type="paragraph" w:styleId="6">
    <w:name w:val="heading 3"/>
    <w:basedOn w:val="1"/>
    <w:next w:val="1"/>
    <w:link w:val="37"/>
    <w:qFormat/>
    <w:uiPriority w:val="0"/>
    <w:pPr>
      <w:keepNext/>
      <w:keepLines/>
      <w:spacing w:before="260" w:after="260" w:line="415"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link w:val="43"/>
    <w:qFormat/>
    <w:uiPriority w:val="0"/>
    <w:pPr>
      <w:spacing w:line="440" w:lineRule="exact"/>
      <w:ind w:firstLine="196" w:firstLineChars="196"/>
    </w:pPr>
    <w:rPr>
      <w:rFonts w:ascii="宋体" w:cs="Century"/>
      <w:spacing w:val="2"/>
      <w:szCs w:val="24"/>
    </w:rPr>
  </w:style>
  <w:style w:type="paragraph" w:styleId="7">
    <w:name w:val="Normal Indent"/>
    <w:basedOn w:val="1"/>
    <w:next w:val="1"/>
    <w:link w:val="40"/>
    <w:qFormat/>
    <w:uiPriority w:val="99"/>
    <w:pPr>
      <w:autoSpaceDE w:val="0"/>
      <w:autoSpaceDN w:val="0"/>
      <w:adjustRightInd w:val="0"/>
      <w:ind w:firstLine="420"/>
    </w:pPr>
    <w:rPr>
      <w:rFonts w:ascii="宋体"/>
      <w:sz w:val="24"/>
    </w:rPr>
  </w:style>
  <w:style w:type="paragraph" w:styleId="8">
    <w:name w:val="Document Map"/>
    <w:basedOn w:val="1"/>
    <w:link w:val="41"/>
    <w:unhideWhenUsed/>
    <w:qFormat/>
    <w:uiPriority w:val="99"/>
    <w:rPr>
      <w:rFonts w:ascii="宋体" w:hAnsiTheme="minorHAnsi" w:cstheme="minorBidi"/>
      <w:sz w:val="18"/>
      <w:szCs w:val="18"/>
    </w:rPr>
  </w:style>
  <w:style w:type="paragraph" w:styleId="9">
    <w:name w:val="annotation text"/>
    <w:basedOn w:val="1"/>
    <w:link w:val="38"/>
    <w:unhideWhenUsed/>
    <w:qFormat/>
    <w:uiPriority w:val="0"/>
    <w:pPr>
      <w:jc w:val="left"/>
    </w:pPr>
  </w:style>
  <w:style w:type="paragraph" w:styleId="10">
    <w:name w:val="Body Text"/>
    <w:basedOn w:val="1"/>
    <w:next w:val="1"/>
    <w:link w:val="42"/>
    <w:qFormat/>
    <w:uiPriority w:val="0"/>
    <w:pPr>
      <w:spacing w:after="120"/>
    </w:pPr>
    <w:rPr>
      <w:szCs w:val="24"/>
    </w:rPr>
  </w:style>
  <w:style w:type="paragraph" w:styleId="11">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2">
    <w:name w:val="Plain Text"/>
    <w:basedOn w:val="1"/>
    <w:next w:val="7"/>
    <w:link w:val="44"/>
    <w:qFormat/>
    <w:uiPriority w:val="0"/>
    <w:rPr>
      <w:rFonts w:ascii="宋体" w:hAnsi="宋体" w:eastAsiaTheme="minorEastAsia" w:cstheme="minorBidi"/>
      <w:sz w:val="26"/>
      <w:szCs w:val="22"/>
    </w:rPr>
  </w:style>
  <w:style w:type="paragraph" w:styleId="13">
    <w:name w:val="Date"/>
    <w:next w:val="1"/>
    <w:link w:val="45"/>
    <w:qFormat/>
    <w:uiPriority w:val="0"/>
    <w:pPr>
      <w:widowControl w:val="0"/>
      <w:jc w:val="both"/>
    </w:pPr>
    <w:rPr>
      <w:rFonts w:ascii="宋体" w:hAnsi="宋体" w:eastAsia="宋体" w:cs="Times New Roman"/>
      <w:kern w:val="2"/>
      <w:sz w:val="24"/>
      <w:lang w:val="en-US" w:eastAsia="zh-CN" w:bidi="ar-SA"/>
    </w:rPr>
  </w:style>
  <w:style w:type="paragraph" w:styleId="14">
    <w:name w:val="Body Text Indent 2"/>
    <w:link w:val="46"/>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5">
    <w:name w:val="Balloon Text"/>
    <w:basedOn w:val="1"/>
    <w:link w:val="47"/>
    <w:unhideWhenUsed/>
    <w:qFormat/>
    <w:uiPriority w:val="0"/>
    <w:rPr>
      <w:rFonts w:asciiTheme="minorHAnsi" w:hAnsiTheme="minorHAnsi" w:cstheme="minorBidi"/>
      <w:sz w:val="18"/>
      <w:szCs w:val="18"/>
    </w:rPr>
  </w:style>
  <w:style w:type="paragraph" w:styleId="16">
    <w:name w:val="footer"/>
    <w:basedOn w:val="1"/>
    <w:link w:val="48"/>
    <w:qFormat/>
    <w:uiPriority w:val="0"/>
    <w:pPr>
      <w:tabs>
        <w:tab w:val="center" w:pos="4153"/>
        <w:tab w:val="right" w:pos="8307"/>
      </w:tabs>
      <w:snapToGrid w:val="0"/>
      <w:jc w:val="left"/>
    </w:pPr>
    <w:rPr>
      <w:rFonts w:asciiTheme="minorHAnsi" w:hAnsiTheme="minorHAnsi" w:cstheme="minorBidi"/>
      <w:sz w:val="18"/>
      <w:szCs w:val="22"/>
    </w:rPr>
  </w:style>
  <w:style w:type="paragraph" w:styleId="17">
    <w:name w:val="header"/>
    <w:basedOn w:val="1"/>
    <w:link w:val="49"/>
    <w:qFormat/>
    <w:uiPriority w:val="99"/>
    <w:pPr>
      <w:pBdr>
        <w:bottom w:val="single" w:color="auto" w:sz="6" w:space="1"/>
      </w:pBdr>
      <w:tabs>
        <w:tab w:val="center" w:pos="4153"/>
        <w:tab w:val="right" w:pos="8307"/>
      </w:tabs>
      <w:snapToGrid w:val="0"/>
      <w:jc w:val="center"/>
    </w:pPr>
    <w:rPr>
      <w:sz w:val="18"/>
    </w:rPr>
  </w:style>
  <w:style w:type="paragraph" w:styleId="18">
    <w:name w:val="toc 4"/>
    <w:basedOn w:val="1"/>
    <w:next w:val="1"/>
    <w:qFormat/>
    <w:uiPriority w:val="0"/>
    <w:pPr>
      <w:ind w:left="1260"/>
    </w:pPr>
  </w:style>
  <w:style w:type="paragraph" w:styleId="19">
    <w:name w:val="Body Text Indent 3"/>
    <w:basedOn w:val="1"/>
    <w:qFormat/>
    <w:uiPriority w:val="0"/>
    <w:pPr>
      <w:spacing w:after="120"/>
      <w:ind w:left="420" w:leftChars="200"/>
    </w:pPr>
    <w:rPr>
      <w:rFonts w:ascii="等线" w:hAnsi="等线"/>
      <w:sz w:val="16"/>
      <w:szCs w:val="16"/>
    </w:rPr>
  </w:style>
  <w:style w:type="paragraph" w:styleId="20">
    <w:name w:val="Normal (Web)"/>
    <w:basedOn w:val="1"/>
    <w:qFormat/>
    <w:uiPriority w:val="0"/>
    <w:pPr>
      <w:spacing w:before="100" w:beforeAutospacing="1" w:after="100" w:afterAutospacing="1"/>
      <w:jc w:val="left"/>
    </w:pPr>
    <w:rPr>
      <w:rFonts w:ascii="Calibri" w:hAnsi="Calibri"/>
      <w:kern w:val="0"/>
      <w:sz w:val="24"/>
      <w:szCs w:val="24"/>
    </w:rPr>
  </w:style>
  <w:style w:type="paragraph" w:styleId="21">
    <w:name w:val="annotation subject"/>
    <w:basedOn w:val="9"/>
    <w:next w:val="9"/>
    <w:link w:val="39"/>
    <w:unhideWhenUsed/>
    <w:qFormat/>
    <w:uiPriority w:val="0"/>
    <w:rPr>
      <w:rFonts w:asciiTheme="minorHAnsi" w:hAnsiTheme="minorHAnsi" w:cstheme="minorBidi"/>
      <w:b/>
      <w:bCs/>
      <w:szCs w:val="22"/>
    </w:rPr>
  </w:style>
  <w:style w:type="table" w:styleId="23">
    <w:name w:val="Table Grid"/>
    <w:basedOn w:val="2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page number"/>
    <w:qFormat/>
    <w:uiPriority w:val="0"/>
  </w:style>
  <w:style w:type="character" w:styleId="27">
    <w:name w:val="Emphasis"/>
    <w:basedOn w:val="24"/>
    <w:qFormat/>
    <w:uiPriority w:val="0"/>
  </w:style>
  <w:style w:type="character" w:styleId="28">
    <w:name w:val="HTML Definition"/>
    <w:basedOn w:val="24"/>
    <w:qFormat/>
    <w:uiPriority w:val="0"/>
  </w:style>
  <w:style w:type="character" w:styleId="29">
    <w:name w:val="HTML Acronym"/>
    <w:basedOn w:val="24"/>
    <w:qFormat/>
    <w:uiPriority w:val="0"/>
  </w:style>
  <w:style w:type="character" w:styleId="30">
    <w:name w:val="HTML Variable"/>
    <w:basedOn w:val="24"/>
    <w:qFormat/>
    <w:uiPriority w:val="0"/>
  </w:style>
  <w:style w:type="character" w:styleId="31">
    <w:name w:val="Hyperlink"/>
    <w:qFormat/>
    <w:uiPriority w:val="99"/>
    <w:rPr>
      <w:color w:val="0000FF"/>
      <w:u w:val="single"/>
    </w:rPr>
  </w:style>
  <w:style w:type="character" w:styleId="32">
    <w:name w:val="HTML Code"/>
    <w:basedOn w:val="24"/>
    <w:qFormat/>
    <w:uiPriority w:val="0"/>
    <w:rPr>
      <w:rFonts w:ascii="Courier New" w:hAnsi="Courier New"/>
      <w:sz w:val="20"/>
    </w:rPr>
  </w:style>
  <w:style w:type="character" w:styleId="33">
    <w:name w:val="annotation reference"/>
    <w:unhideWhenUsed/>
    <w:qFormat/>
    <w:uiPriority w:val="0"/>
    <w:rPr>
      <w:sz w:val="21"/>
      <w:szCs w:val="21"/>
    </w:rPr>
  </w:style>
  <w:style w:type="character" w:styleId="34">
    <w:name w:val="HTML Cite"/>
    <w:basedOn w:val="24"/>
    <w:qFormat/>
    <w:uiPriority w:val="0"/>
  </w:style>
  <w:style w:type="character" w:customStyle="1" w:styleId="35">
    <w:name w:val="标题 1 Char"/>
    <w:basedOn w:val="24"/>
    <w:link w:val="4"/>
    <w:qFormat/>
    <w:uiPriority w:val="0"/>
    <w:rPr>
      <w:rFonts w:ascii="黑体" w:hAnsi="Times New Roman" w:eastAsia="黑体" w:cs="Times New Roman"/>
      <w:sz w:val="52"/>
      <w:szCs w:val="24"/>
    </w:rPr>
  </w:style>
  <w:style w:type="character" w:customStyle="1" w:styleId="36">
    <w:name w:val="标题 2 Char"/>
    <w:basedOn w:val="24"/>
    <w:link w:val="5"/>
    <w:qFormat/>
    <w:uiPriority w:val="0"/>
    <w:rPr>
      <w:rFonts w:ascii="Arial" w:hAnsi="Arial" w:eastAsia="黑体" w:cs="Times New Roman"/>
      <w:b/>
      <w:sz w:val="32"/>
      <w:szCs w:val="20"/>
    </w:rPr>
  </w:style>
  <w:style w:type="character" w:customStyle="1" w:styleId="37">
    <w:name w:val="标题 3 Char"/>
    <w:basedOn w:val="24"/>
    <w:link w:val="6"/>
    <w:qFormat/>
    <w:uiPriority w:val="0"/>
    <w:rPr>
      <w:rFonts w:ascii="Times New Roman" w:hAnsi="Times New Roman" w:eastAsia="宋体" w:cs="Times New Roman"/>
      <w:b/>
      <w:sz w:val="32"/>
      <w:szCs w:val="20"/>
    </w:rPr>
  </w:style>
  <w:style w:type="character" w:customStyle="1" w:styleId="38">
    <w:name w:val="批注文字 Char1"/>
    <w:basedOn w:val="24"/>
    <w:link w:val="9"/>
    <w:semiHidden/>
    <w:qFormat/>
    <w:uiPriority w:val="99"/>
    <w:rPr>
      <w:rFonts w:ascii="Times New Roman" w:hAnsi="Times New Roman" w:eastAsia="宋体" w:cs="Times New Roman"/>
      <w:szCs w:val="20"/>
    </w:rPr>
  </w:style>
  <w:style w:type="character" w:customStyle="1" w:styleId="39">
    <w:name w:val="批注主题 Char1"/>
    <w:basedOn w:val="38"/>
    <w:link w:val="21"/>
    <w:semiHidden/>
    <w:qFormat/>
    <w:uiPriority w:val="99"/>
    <w:rPr>
      <w:rFonts w:ascii="Times New Roman" w:hAnsi="Times New Roman" w:eastAsia="宋体" w:cs="Times New Roman"/>
      <w:b/>
      <w:bCs/>
      <w:szCs w:val="20"/>
    </w:rPr>
  </w:style>
  <w:style w:type="character" w:customStyle="1" w:styleId="40">
    <w:name w:val="正文缩进 Char"/>
    <w:link w:val="7"/>
    <w:qFormat/>
    <w:uiPriority w:val="99"/>
    <w:rPr>
      <w:rFonts w:ascii="宋体" w:hAnsi="Times New Roman" w:eastAsia="宋体" w:cs="Times New Roman"/>
      <w:kern w:val="2"/>
      <w:sz w:val="24"/>
    </w:rPr>
  </w:style>
  <w:style w:type="character" w:customStyle="1" w:styleId="41">
    <w:name w:val="文档结构图 Char1"/>
    <w:basedOn w:val="24"/>
    <w:link w:val="8"/>
    <w:semiHidden/>
    <w:qFormat/>
    <w:uiPriority w:val="99"/>
    <w:rPr>
      <w:rFonts w:ascii="宋体" w:hAnsi="Times New Roman" w:eastAsia="宋体" w:cs="Times New Roman"/>
      <w:sz w:val="18"/>
      <w:szCs w:val="18"/>
    </w:rPr>
  </w:style>
  <w:style w:type="character" w:customStyle="1" w:styleId="42">
    <w:name w:val="正文文本 Char"/>
    <w:basedOn w:val="24"/>
    <w:link w:val="10"/>
    <w:qFormat/>
    <w:uiPriority w:val="0"/>
    <w:rPr>
      <w:rFonts w:ascii="Times New Roman" w:hAnsi="Times New Roman" w:eastAsia="宋体" w:cs="Times New Roman"/>
      <w:szCs w:val="24"/>
    </w:rPr>
  </w:style>
  <w:style w:type="character" w:customStyle="1" w:styleId="43">
    <w:name w:val="正文文本缩进 Char"/>
    <w:basedOn w:val="24"/>
    <w:link w:val="3"/>
    <w:qFormat/>
    <w:uiPriority w:val="0"/>
    <w:rPr>
      <w:rFonts w:ascii="宋体" w:hAnsi="Times New Roman" w:eastAsia="宋体" w:cs="Century"/>
      <w:spacing w:val="2"/>
      <w:szCs w:val="24"/>
    </w:rPr>
  </w:style>
  <w:style w:type="character" w:customStyle="1" w:styleId="44">
    <w:name w:val="纯文本 Char1"/>
    <w:basedOn w:val="24"/>
    <w:link w:val="12"/>
    <w:qFormat/>
    <w:uiPriority w:val="99"/>
    <w:rPr>
      <w:rFonts w:ascii="宋体" w:hAnsi="Courier New" w:eastAsia="宋体" w:cs="Courier New"/>
      <w:szCs w:val="21"/>
    </w:rPr>
  </w:style>
  <w:style w:type="character" w:customStyle="1" w:styleId="45">
    <w:name w:val="日期 Char"/>
    <w:basedOn w:val="24"/>
    <w:link w:val="13"/>
    <w:qFormat/>
    <w:uiPriority w:val="0"/>
    <w:rPr>
      <w:rFonts w:ascii="宋体" w:hAnsi="宋体" w:eastAsia="宋体" w:cs="Times New Roman"/>
      <w:sz w:val="24"/>
      <w:szCs w:val="20"/>
    </w:rPr>
  </w:style>
  <w:style w:type="character" w:customStyle="1" w:styleId="46">
    <w:name w:val="正文文本缩进 2 Char"/>
    <w:basedOn w:val="24"/>
    <w:link w:val="14"/>
    <w:qFormat/>
    <w:uiPriority w:val="0"/>
    <w:rPr>
      <w:rFonts w:ascii="Times New Roman" w:hAnsi="Times New Roman" w:eastAsia="宋体" w:cs="Times New Roman"/>
      <w:szCs w:val="24"/>
    </w:rPr>
  </w:style>
  <w:style w:type="character" w:customStyle="1" w:styleId="47">
    <w:name w:val="批注框文本 Char1"/>
    <w:basedOn w:val="24"/>
    <w:link w:val="15"/>
    <w:semiHidden/>
    <w:qFormat/>
    <w:uiPriority w:val="99"/>
    <w:rPr>
      <w:rFonts w:ascii="Times New Roman" w:hAnsi="Times New Roman" w:eastAsia="宋体" w:cs="Times New Roman"/>
      <w:sz w:val="18"/>
      <w:szCs w:val="18"/>
    </w:rPr>
  </w:style>
  <w:style w:type="character" w:customStyle="1" w:styleId="48">
    <w:name w:val="页脚 Char1"/>
    <w:basedOn w:val="24"/>
    <w:link w:val="16"/>
    <w:semiHidden/>
    <w:qFormat/>
    <w:uiPriority w:val="99"/>
    <w:rPr>
      <w:rFonts w:ascii="Times New Roman" w:hAnsi="Times New Roman" w:eastAsia="宋体" w:cs="Times New Roman"/>
      <w:sz w:val="18"/>
      <w:szCs w:val="18"/>
    </w:rPr>
  </w:style>
  <w:style w:type="character" w:customStyle="1" w:styleId="49">
    <w:name w:val="页眉 Char"/>
    <w:basedOn w:val="24"/>
    <w:link w:val="17"/>
    <w:qFormat/>
    <w:uiPriority w:val="99"/>
    <w:rPr>
      <w:rFonts w:ascii="Times New Roman" w:hAnsi="Times New Roman" w:eastAsia="宋体" w:cs="Times New Roman"/>
      <w:sz w:val="18"/>
      <w:szCs w:val="20"/>
    </w:rPr>
  </w:style>
  <w:style w:type="character" w:customStyle="1" w:styleId="50">
    <w:name w:val="批注框文本 Char"/>
    <w:qFormat/>
    <w:uiPriority w:val="0"/>
    <w:rPr>
      <w:rFonts w:eastAsia="宋体"/>
      <w:sz w:val="18"/>
      <w:szCs w:val="18"/>
    </w:rPr>
  </w:style>
  <w:style w:type="character" w:customStyle="1" w:styleId="51">
    <w:name w:val="批注主题 Char"/>
    <w:qFormat/>
    <w:uiPriority w:val="0"/>
    <w:rPr>
      <w:rFonts w:eastAsia="宋体"/>
      <w:b/>
      <w:bCs/>
    </w:rPr>
  </w:style>
  <w:style w:type="character" w:customStyle="1" w:styleId="52">
    <w:name w:val="文档结构图 Char"/>
    <w:qFormat/>
    <w:uiPriority w:val="99"/>
    <w:rPr>
      <w:rFonts w:ascii="宋体" w:eastAsia="宋体"/>
      <w:sz w:val="18"/>
      <w:szCs w:val="18"/>
    </w:rPr>
  </w:style>
  <w:style w:type="character" w:customStyle="1" w:styleId="53">
    <w:name w:val="批注文字 Char"/>
    <w:qFormat/>
    <w:uiPriority w:val="0"/>
    <w:rPr>
      <w:rFonts w:eastAsia="宋体"/>
      <w:kern w:val="2"/>
      <w:sz w:val="21"/>
    </w:rPr>
  </w:style>
  <w:style w:type="character" w:customStyle="1" w:styleId="54">
    <w:name w:val="页脚 Char"/>
    <w:qFormat/>
    <w:uiPriority w:val="0"/>
    <w:rPr>
      <w:rFonts w:eastAsia="宋体"/>
      <w:sz w:val="18"/>
    </w:rPr>
  </w:style>
  <w:style w:type="character" w:customStyle="1" w:styleId="55">
    <w:name w:val="纯文本 Char"/>
    <w:qFormat/>
    <w:uiPriority w:val="0"/>
    <w:rPr>
      <w:rFonts w:ascii="宋体" w:hAnsi="宋体"/>
      <w:sz w:val="26"/>
    </w:rPr>
  </w:style>
  <w:style w:type="paragraph" w:customStyle="1" w:styleId="56">
    <w:name w:val="列出段落1"/>
    <w:basedOn w:val="1"/>
    <w:qFormat/>
    <w:uiPriority w:val="34"/>
    <w:pPr>
      <w:ind w:firstLine="420" w:firstLineChars="200"/>
    </w:pPr>
  </w:style>
  <w:style w:type="paragraph" w:customStyle="1" w:styleId="57">
    <w:name w:val="纯文本1"/>
    <w:next w:val="18"/>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58">
    <w:name w:val="列出段落11"/>
    <w:basedOn w:val="1"/>
    <w:qFormat/>
    <w:uiPriority w:val="99"/>
    <w:pPr>
      <w:ind w:firstLine="420" w:firstLineChars="200"/>
    </w:pPr>
  </w:style>
  <w:style w:type="paragraph" w:customStyle="1" w:styleId="59">
    <w:name w:val="正文文本缩进1"/>
    <w:basedOn w:val="1"/>
    <w:qFormat/>
    <w:uiPriority w:val="0"/>
    <w:pPr>
      <w:spacing w:line="200" w:lineRule="exact"/>
      <w:ind w:firstLine="301"/>
    </w:pPr>
    <w:rPr>
      <w:rFonts w:ascii="宋体" w:hAnsi="Courier New"/>
      <w:spacing w:val="-4"/>
      <w:sz w:val="18"/>
    </w:rPr>
  </w:style>
  <w:style w:type="paragraph" w:customStyle="1" w:styleId="60">
    <w:name w:val="正文文本缩进2"/>
    <w:basedOn w:val="1"/>
    <w:qFormat/>
    <w:uiPriority w:val="0"/>
    <w:pPr>
      <w:spacing w:line="200" w:lineRule="exact"/>
      <w:ind w:firstLine="301"/>
    </w:pPr>
    <w:rPr>
      <w:rFonts w:ascii="宋体" w:hAnsi="Courier New"/>
      <w:spacing w:val="-4"/>
      <w:kern w:val="0"/>
      <w:sz w:val="18"/>
    </w:rPr>
  </w:style>
  <w:style w:type="character" w:customStyle="1" w:styleId="61">
    <w:name w:val="页码1"/>
    <w:basedOn w:val="24"/>
    <w:qFormat/>
    <w:uiPriority w:val="0"/>
  </w:style>
  <w:style w:type="paragraph" w:customStyle="1" w:styleId="62">
    <w:name w:val="正文文本缩进21"/>
    <w:basedOn w:val="1"/>
    <w:qFormat/>
    <w:uiPriority w:val="0"/>
    <w:pPr>
      <w:spacing w:line="200" w:lineRule="exact"/>
      <w:ind w:firstLine="301"/>
    </w:pPr>
    <w:rPr>
      <w:rFonts w:ascii="宋体" w:hAnsi="Courier New"/>
      <w:spacing w:val="-4"/>
      <w:kern w:val="0"/>
      <w:sz w:val="18"/>
    </w:rPr>
  </w:style>
  <w:style w:type="paragraph" w:customStyle="1" w:styleId="63">
    <w:name w:val="修订1"/>
    <w:hidden/>
    <w:semiHidden/>
    <w:qFormat/>
    <w:uiPriority w:val="99"/>
    <w:rPr>
      <w:rFonts w:ascii="Times New Roman" w:hAnsi="Times New Roman" w:eastAsia="宋体" w:cs="Times New Roman"/>
      <w:kern w:val="2"/>
      <w:sz w:val="21"/>
      <w:lang w:val="en-US" w:eastAsia="zh-CN" w:bidi="ar-SA"/>
    </w:rPr>
  </w:style>
  <w:style w:type="paragraph" w:customStyle="1" w:styleId="64">
    <w:name w:val="Í¼±íÕýÎÄ"/>
    <w:basedOn w:val="1"/>
    <w:next w:val="7"/>
    <w:qFormat/>
    <w:uiPriority w:val="0"/>
    <w:pPr>
      <w:ind w:firstLine="420" w:firstLineChars="200"/>
    </w:pPr>
    <w:rPr>
      <w:sz w:val="24"/>
    </w:rPr>
  </w:style>
  <w:style w:type="paragraph" w:styleId="65">
    <w:name w:val="List Paragraph"/>
    <w:basedOn w:val="1"/>
    <w:qFormat/>
    <w:uiPriority w:val="34"/>
    <w:pPr>
      <w:ind w:firstLine="420" w:firstLineChars="200"/>
    </w:pPr>
    <w:rPr>
      <w:rFonts w:ascii="Calibri" w:hAnsi="Calibri"/>
      <w:szCs w:val="22"/>
    </w:rPr>
  </w:style>
  <w:style w:type="character" w:customStyle="1" w:styleId="66">
    <w:name w:val="font01"/>
    <w:qFormat/>
    <w:uiPriority w:val="0"/>
    <w:rPr>
      <w:rFonts w:hint="eastAsia" w:ascii="宋体" w:hAnsi="宋体" w:eastAsia="宋体" w:cs="宋体"/>
      <w:color w:val="000000"/>
      <w:sz w:val="24"/>
      <w:szCs w:val="24"/>
      <w:u w:val="none"/>
    </w:rPr>
  </w:style>
  <w:style w:type="paragraph" w:customStyle="1" w:styleId="67">
    <w:name w:val="纯文本2"/>
    <w:next w:val="18"/>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68">
    <w:name w:val="样式 纯文本 + (符号) 宋体 Char"/>
    <w:link w:val="69"/>
    <w:qFormat/>
    <w:uiPriority w:val="0"/>
    <w:rPr>
      <w:rFonts w:eastAsia="宋体" w:cs="Times New Roman"/>
      <w:sz w:val="21"/>
      <w:szCs w:val="20"/>
    </w:rPr>
  </w:style>
  <w:style w:type="paragraph" w:customStyle="1" w:styleId="69">
    <w:name w:val="样式 纯文本 + (符号) 宋体"/>
    <w:basedOn w:val="12"/>
    <w:link w:val="68"/>
    <w:qFormat/>
    <w:uiPriority w:val="0"/>
    <w:pPr>
      <w:jc w:val="center"/>
    </w:pPr>
    <w:rPr>
      <w:rFonts w:eastAsia="宋体" w:cs="Times New Roman"/>
      <w:sz w:val="21"/>
      <w:szCs w:val="20"/>
    </w:rPr>
  </w:style>
  <w:style w:type="character" w:customStyle="1" w:styleId="70">
    <w:name w:val="font31"/>
    <w:basedOn w:val="24"/>
    <w:qFormat/>
    <w:uiPriority w:val="0"/>
    <w:rPr>
      <w:rFonts w:hint="eastAsia" w:ascii="宋体" w:hAnsi="宋体" w:eastAsia="宋体" w:cs="宋体"/>
      <w:color w:val="000000"/>
      <w:sz w:val="20"/>
      <w:szCs w:val="20"/>
      <w:u w:val="none"/>
    </w:rPr>
  </w:style>
  <w:style w:type="character" w:customStyle="1" w:styleId="71">
    <w:name w:val="font81"/>
    <w:basedOn w:val="24"/>
    <w:qFormat/>
    <w:uiPriority w:val="0"/>
    <w:rPr>
      <w:rFonts w:hint="eastAsia" w:ascii="宋体" w:hAnsi="宋体" w:eastAsia="宋体" w:cs="宋体"/>
      <w:b/>
      <w:color w:val="000000"/>
      <w:sz w:val="22"/>
      <w:szCs w:val="22"/>
      <w:u w:val="none"/>
    </w:rPr>
  </w:style>
  <w:style w:type="character" w:customStyle="1" w:styleId="72">
    <w:name w:val="apple-converted-space"/>
    <w:basedOn w:val="24"/>
    <w:qFormat/>
    <w:uiPriority w:val="0"/>
  </w:style>
  <w:style w:type="character" w:customStyle="1" w:styleId="73">
    <w:name w:val="font21"/>
    <w:basedOn w:val="24"/>
    <w:qFormat/>
    <w:uiPriority w:val="0"/>
    <w:rPr>
      <w:rFonts w:hint="eastAsia" w:ascii="宋体" w:hAnsi="宋体" w:eastAsia="宋体" w:cs="宋体"/>
      <w:color w:val="000000"/>
      <w:sz w:val="20"/>
      <w:szCs w:val="20"/>
      <w:u w:val="none"/>
    </w:rPr>
  </w:style>
  <w:style w:type="character" w:customStyle="1" w:styleId="74">
    <w:name w:val="font71"/>
    <w:basedOn w:val="24"/>
    <w:qFormat/>
    <w:uiPriority w:val="0"/>
    <w:rPr>
      <w:rFonts w:hint="eastAsia" w:ascii="宋体" w:hAnsi="宋体" w:eastAsia="宋体" w:cs="宋体"/>
      <w:color w:val="000000"/>
      <w:sz w:val="20"/>
      <w:szCs w:val="20"/>
      <w:u w:val="none"/>
    </w:rPr>
  </w:style>
  <w:style w:type="character" w:customStyle="1" w:styleId="75">
    <w:name w:val="font61"/>
    <w:basedOn w:val="24"/>
    <w:qFormat/>
    <w:uiPriority w:val="0"/>
    <w:rPr>
      <w:rFonts w:hint="eastAsia" w:ascii="宋体" w:hAnsi="宋体" w:eastAsia="宋体" w:cs="宋体"/>
      <w:b/>
      <w:color w:val="000000"/>
      <w:sz w:val="24"/>
      <w:szCs w:val="24"/>
      <w:u w:val="none"/>
    </w:rPr>
  </w:style>
  <w:style w:type="character" w:customStyle="1" w:styleId="76">
    <w:name w:val="font51"/>
    <w:basedOn w:val="24"/>
    <w:qFormat/>
    <w:uiPriority w:val="0"/>
    <w:rPr>
      <w:rFonts w:hint="eastAsia" w:ascii="宋体" w:hAnsi="宋体" w:eastAsia="宋体" w:cs="宋体"/>
      <w:color w:val="FF0000"/>
      <w:sz w:val="20"/>
      <w:szCs w:val="20"/>
      <w:u w:val="none"/>
    </w:rPr>
  </w:style>
  <w:style w:type="character" w:customStyle="1" w:styleId="77">
    <w:name w:val="font41"/>
    <w:basedOn w:val="24"/>
    <w:qFormat/>
    <w:uiPriority w:val="0"/>
    <w:rPr>
      <w:rFonts w:hint="default" w:ascii="Arial" w:hAnsi="Arial" w:cs="Arial"/>
      <w:color w:val="FF0000"/>
      <w:sz w:val="20"/>
      <w:szCs w:val="20"/>
      <w:u w:val="none"/>
    </w:rPr>
  </w:style>
  <w:style w:type="character" w:customStyle="1" w:styleId="78">
    <w:name w:val="font11"/>
    <w:basedOn w:val="24"/>
    <w:qFormat/>
    <w:uiPriority w:val="0"/>
    <w:rPr>
      <w:rFonts w:hint="default" w:ascii="Arial" w:hAnsi="Arial" w:cs="Arial"/>
      <w:color w:val="FF0000"/>
      <w:sz w:val="20"/>
      <w:szCs w:val="20"/>
      <w:u w:val="none"/>
    </w:rPr>
  </w:style>
  <w:style w:type="character" w:customStyle="1" w:styleId="79">
    <w:name w:val="Char Char3"/>
    <w:qFormat/>
    <w:locked/>
    <w:uiPriority w:val="0"/>
    <w:rPr>
      <w:rFonts w:ascii="宋体" w:hAnsi="Courier New" w:eastAsia="宋体"/>
      <w:kern w:val="2"/>
      <w:sz w:val="21"/>
      <w:lang w:val="en-US" w:eastAsia="zh-CN" w:bidi="ar-SA"/>
    </w:rPr>
  </w:style>
  <w:style w:type="paragraph" w:customStyle="1" w:styleId="80">
    <w:name w:val="plain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1">
    <w:name w:val="列出段落2"/>
    <w:basedOn w:val="1"/>
    <w:qFormat/>
    <w:uiPriority w:val="0"/>
    <w:pPr>
      <w:ind w:firstLine="420" w:firstLineChars="200"/>
    </w:pPr>
    <w:rPr>
      <w:rFonts w:ascii="Calibri" w:hAnsi="Calibri"/>
      <w:szCs w:val="22"/>
    </w:rPr>
  </w:style>
  <w:style w:type="paragraph" w:customStyle="1" w:styleId="82">
    <w:name w:val="列出段落3"/>
    <w:basedOn w:val="1"/>
    <w:qFormat/>
    <w:uiPriority w:val="0"/>
    <w:pPr>
      <w:ind w:firstLine="420" w:firstLineChars="200"/>
    </w:pPr>
    <w:rPr>
      <w:rFonts w:ascii="Calibri" w:hAnsi="Calibri"/>
      <w:szCs w:val="22"/>
    </w:rPr>
  </w:style>
  <w:style w:type="paragraph" w:customStyle="1" w:styleId="83">
    <w:name w:val="修订2"/>
    <w:hidden/>
    <w:semiHidden/>
    <w:qFormat/>
    <w:uiPriority w:val="99"/>
    <w:rPr>
      <w:rFonts w:ascii="Times New Roman" w:hAnsi="Times New Roman" w:eastAsia="宋体" w:cs="Times New Roman"/>
      <w:kern w:val="2"/>
      <w:sz w:val="21"/>
      <w:lang w:val="en-US" w:eastAsia="zh-CN" w:bidi="ar-SA"/>
    </w:rPr>
  </w:style>
  <w:style w:type="paragraph" w:customStyle="1" w:styleId="84">
    <w:name w:val="纯文本3"/>
    <w:basedOn w:val="1"/>
    <w:link w:val="85"/>
    <w:qFormat/>
    <w:uiPriority w:val="0"/>
    <w:pPr>
      <w:adjustRightInd w:val="0"/>
    </w:pPr>
    <w:rPr>
      <w:rFonts w:ascii="宋体" w:hAnsi="Courier New" w:eastAsia="楷体_GB2312"/>
      <w:sz w:val="26"/>
    </w:rPr>
  </w:style>
  <w:style w:type="character" w:customStyle="1" w:styleId="85">
    <w:name w:val="Plain Text Char"/>
    <w:link w:val="84"/>
    <w:qFormat/>
    <w:locked/>
    <w:uiPriority w:val="0"/>
    <w:rPr>
      <w:rFonts w:ascii="宋体" w:hAnsi="Courier New" w:eastAsia="楷体_GB2312" w:cs="Times New Roman"/>
      <w:kern w:val="2"/>
      <w:sz w:val="2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706DB-D27A-420D-A183-ADE2F8A69B5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21</Pages>
  <Words>2498</Words>
  <Characters>14242</Characters>
  <Lines>118</Lines>
  <Paragraphs>33</Paragraphs>
  <TotalTime>0</TotalTime>
  <ScaleCrop>false</ScaleCrop>
  <LinksUpToDate>false</LinksUpToDate>
  <CharactersWithSpaces>16707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2018-03-24T08:20:00Z</dcterms:created>
  <dc:creator>王波</dc:creator>
  <cp:lastModifiedBy>兰馥郁</cp:lastModifiedBy>
  <cp:lastPrinted>2018-07-30T03:04:00Z</cp:lastPrinted>
  <dcterms:modified xsi:type="dcterms:W3CDTF">2022-12-08T14:39:00Z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DF78521C3C17425CA608A824210D9FE1</vt:lpwstr>
  </property>
</Properties>
</file>