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宋体"/>
          <w:sz w:val="44"/>
          <w:szCs w:val="44"/>
        </w:rPr>
      </w:pPr>
    </w:p>
    <w:p>
      <w:pPr>
        <w:tabs>
          <w:tab w:val="left" w:pos="2450"/>
        </w:tabs>
        <w:spacing w:line="680" w:lineRule="exact"/>
        <w:rPr>
          <w:rFonts w:ascii="宋体" w:cs="宋体"/>
          <w:sz w:val="44"/>
          <w:szCs w:val="44"/>
        </w:rPr>
      </w:pPr>
    </w:p>
    <w:p>
      <w:pPr>
        <w:snapToGrid w:val="0"/>
        <w:spacing w:line="360" w:lineRule="auto"/>
        <w:jc w:val="center"/>
        <w:rPr>
          <w:rFonts w:ascii="宋体" w:cs="黑体"/>
          <w:b/>
          <w:spacing w:val="170"/>
          <w:kern w:val="0"/>
          <w:sz w:val="84"/>
          <w:szCs w:val="84"/>
        </w:rPr>
      </w:pPr>
    </w:p>
    <w:p>
      <w:pPr>
        <w:snapToGrid w:val="0"/>
        <w:spacing w:line="360" w:lineRule="auto"/>
        <w:jc w:val="center"/>
        <w:rPr>
          <w:rFonts w:ascii="宋体" w:cs="黑体"/>
          <w:b/>
          <w:spacing w:val="170"/>
          <w:kern w:val="0"/>
          <w:sz w:val="84"/>
          <w:szCs w:val="84"/>
        </w:rPr>
      </w:pPr>
      <w:r>
        <w:rPr>
          <w:rFonts w:hint="eastAsia" w:ascii="宋体" w:cs="黑体"/>
          <w:b/>
          <w:spacing w:val="170"/>
          <w:kern w:val="0"/>
          <w:sz w:val="84"/>
          <w:szCs w:val="84"/>
        </w:rPr>
        <w:t>询价通知书</w:t>
      </w:r>
    </w:p>
    <w:p>
      <w:pPr>
        <w:tabs>
          <w:tab w:val="left" w:pos="2450"/>
        </w:tabs>
        <w:spacing w:line="680" w:lineRule="exact"/>
        <w:rPr>
          <w:rFonts w:ascii="宋体" w:cs="宋体"/>
          <w:sz w:val="44"/>
          <w:szCs w:val="44"/>
        </w:rPr>
      </w:pPr>
      <w:r>
        <w:rPr>
          <w:rFonts w:ascii="宋体" w:cs="宋体"/>
          <w:sz w:val="44"/>
          <w:szCs w:val="44"/>
        </w:rPr>
        <w:tab/>
      </w:r>
    </w:p>
    <w:p>
      <w:pPr>
        <w:adjustRightInd w:val="0"/>
        <w:snapToGrid w:val="0"/>
        <w:spacing w:line="800" w:lineRule="exact"/>
        <w:rPr>
          <w:rFonts w:ascii="宋体" w:cs="宋体"/>
          <w:sz w:val="44"/>
          <w:szCs w:val="44"/>
        </w:rPr>
      </w:pPr>
    </w:p>
    <w:p>
      <w:pPr>
        <w:adjustRightInd w:val="0"/>
        <w:snapToGrid w:val="0"/>
        <w:spacing w:line="800" w:lineRule="exact"/>
        <w:ind w:left="0" w:leftChars="0" w:firstLine="840" w:firstLineChars="300"/>
        <w:rPr>
          <w:rFonts w:ascii="宋体"/>
          <w:bCs/>
          <w:sz w:val="28"/>
          <w:szCs w:val="32"/>
        </w:rPr>
      </w:pPr>
      <w:r>
        <w:rPr>
          <w:rFonts w:hint="eastAsia" w:ascii="宋体"/>
          <w:bCs/>
          <w:sz w:val="28"/>
          <w:szCs w:val="32"/>
        </w:rPr>
        <w:t>采购项目编号：CT-SX-2023</w:t>
      </w:r>
    </w:p>
    <w:p>
      <w:pPr>
        <w:adjustRightInd w:val="0"/>
        <w:snapToGrid w:val="0"/>
        <w:spacing w:line="800" w:lineRule="exact"/>
        <w:ind w:left="0" w:leftChars="0" w:firstLine="840" w:firstLineChars="300"/>
        <w:rPr>
          <w:rFonts w:ascii="宋体"/>
          <w:bCs/>
          <w:sz w:val="28"/>
          <w:szCs w:val="32"/>
        </w:rPr>
      </w:pPr>
      <w:r>
        <w:rPr>
          <w:rFonts w:hint="eastAsia" w:ascii="宋体"/>
          <w:bCs/>
          <w:sz w:val="28"/>
          <w:szCs w:val="32"/>
        </w:rPr>
        <w:t xml:space="preserve">采购项目名称：UPS和机房精密空调设备维保服务采购项目 </w:t>
      </w:r>
    </w:p>
    <w:p>
      <w:pPr>
        <w:adjustRightInd w:val="0"/>
        <w:snapToGrid w:val="0"/>
        <w:spacing w:line="800" w:lineRule="exact"/>
        <w:ind w:left="0" w:leftChars="0" w:firstLine="840" w:firstLineChars="300"/>
        <w:rPr>
          <w:rFonts w:ascii="宋体"/>
          <w:bCs/>
          <w:sz w:val="28"/>
          <w:szCs w:val="32"/>
        </w:rPr>
      </w:pPr>
      <w:r>
        <w:rPr>
          <w:rFonts w:hint="eastAsia" w:ascii="宋体"/>
          <w:bCs/>
          <w:sz w:val="28"/>
          <w:szCs w:val="32"/>
        </w:rPr>
        <w:t xml:space="preserve">采 购 人名称：常州市第七人民医院 </w:t>
      </w:r>
    </w:p>
    <w:p>
      <w:pPr>
        <w:adjustRightInd w:val="0"/>
        <w:snapToGrid w:val="0"/>
        <w:spacing w:line="800" w:lineRule="exact"/>
        <w:ind w:firstLine="2640" w:firstLineChars="600"/>
        <w:rPr>
          <w:rFonts w:ascii="宋体" w:cs="宋体"/>
          <w:sz w:val="44"/>
          <w:szCs w:val="44"/>
        </w:rPr>
      </w:pPr>
    </w:p>
    <w:p>
      <w:pPr>
        <w:spacing w:line="680" w:lineRule="exact"/>
        <w:jc w:val="center"/>
        <w:rPr>
          <w:rFonts w:ascii="宋体" w:cs="宋体"/>
          <w:sz w:val="44"/>
          <w:szCs w:val="44"/>
        </w:rPr>
      </w:pPr>
    </w:p>
    <w:p>
      <w:pPr>
        <w:spacing w:line="480" w:lineRule="exact"/>
        <w:ind w:firstLine="750" w:firstLineChars="250"/>
        <w:jc w:val="center"/>
        <w:rPr>
          <w:rFonts w:ascii="宋体" w:cs="宋体"/>
          <w:sz w:val="30"/>
          <w:szCs w:val="30"/>
        </w:rPr>
      </w:pPr>
    </w:p>
    <w:p>
      <w:pPr>
        <w:spacing w:line="480" w:lineRule="exact"/>
        <w:jc w:val="center"/>
        <w:rPr>
          <w:rFonts w:ascii="宋体" w:cs="宋体"/>
          <w:sz w:val="36"/>
          <w:szCs w:val="36"/>
        </w:rPr>
      </w:pPr>
    </w:p>
    <w:p>
      <w:pPr>
        <w:spacing w:line="480" w:lineRule="exact"/>
        <w:jc w:val="center"/>
        <w:rPr>
          <w:rFonts w:ascii="宋体" w:cs="宋体"/>
          <w:sz w:val="36"/>
          <w:szCs w:val="36"/>
        </w:rPr>
      </w:pPr>
      <w:r>
        <w:rPr>
          <w:rFonts w:hint="eastAsia" w:ascii="宋体" w:cs="宋体"/>
          <w:sz w:val="36"/>
          <w:szCs w:val="36"/>
        </w:rPr>
        <w:t>常州市城投建设工程招标有限公司</w:t>
      </w:r>
    </w:p>
    <w:p>
      <w:pPr>
        <w:jc w:val="center"/>
        <w:rPr>
          <w:rFonts w:ascii="宋体" w:cs="宋体"/>
          <w:sz w:val="36"/>
          <w:szCs w:val="36"/>
        </w:rPr>
      </w:pPr>
    </w:p>
    <w:p>
      <w:pPr>
        <w:jc w:val="center"/>
        <w:rPr>
          <w:rFonts w:ascii="宋体" w:cs="宋体"/>
          <w:b/>
          <w:sz w:val="30"/>
        </w:rPr>
      </w:pPr>
      <w:r>
        <w:rPr>
          <w:rFonts w:hint="eastAsia" w:ascii="宋体" w:cs="宋体"/>
          <w:w w:val="90"/>
          <w:sz w:val="44"/>
          <w:szCs w:val="44"/>
        </w:rPr>
        <w:t>二〇二三年五月</w:t>
      </w:r>
    </w:p>
    <w:p>
      <w:pPr>
        <w:snapToGrid w:val="0"/>
        <w:jc w:val="center"/>
        <w:rPr>
          <w:rFonts w:ascii="宋体"/>
          <w:b/>
          <w:sz w:val="32"/>
          <w:szCs w:val="32"/>
        </w:rPr>
      </w:pPr>
    </w:p>
    <w:p>
      <w:pPr>
        <w:rPr>
          <w:rFonts w:hint="eastAsia" w:ascii="宋体"/>
          <w:b/>
          <w:sz w:val="32"/>
          <w:szCs w:val="32"/>
        </w:rPr>
      </w:pPr>
      <w:r>
        <w:rPr>
          <w:rFonts w:hint="eastAsia" w:ascii="宋体"/>
          <w:b/>
          <w:sz w:val="32"/>
          <w:szCs w:val="32"/>
        </w:rPr>
        <w:br w:type="page"/>
      </w:r>
    </w:p>
    <w:p>
      <w:pPr>
        <w:snapToGrid w:val="0"/>
        <w:jc w:val="center"/>
        <w:rPr>
          <w:rFonts w:ascii="宋体"/>
          <w:b/>
          <w:sz w:val="32"/>
          <w:szCs w:val="32"/>
        </w:rPr>
      </w:pPr>
      <w:r>
        <w:rPr>
          <w:rFonts w:hint="eastAsia" w:ascii="宋体"/>
          <w:b/>
          <w:sz w:val="32"/>
          <w:szCs w:val="32"/>
        </w:rPr>
        <w:t>常州市第七人民医院</w:t>
      </w:r>
    </w:p>
    <w:p>
      <w:pPr>
        <w:snapToGrid w:val="0"/>
        <w:spacing w:line="360" w:lineRule="auto"/>
        <w:jc w:val="center"/>
        <w:rPr>
          <w:rFonts w:ascii="宋体"/>
          <w:b/>
          <w:sz w:val="32"/>
          <w:szCs w:val="32"/>
        </w:rPr>
      </w:pPr>
      <w:r>
        <w:rPr>
          <w:rFonts w:hint="eastAsia" w:ascii="宋体"/>
          <w:b/>
          <w:sz w:val="32"/>
          <w:szCs w:val="32"/>
        </w:rPr>
        <w:t>UPS和机房精密空调设备维保服务采购项目询价公告</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ascii="宋体"/>
          <w:szCs w:val="21"/>
        </w:rPr>
      </w:pPr>
      <w:r>
        <w:rPr>
          <w:rFonts w:hint="eastAsia" w:ascii="宋体"/>
          <w:szCs w:val="21"/>
        </w:rPr>
        <w:t>项目概况</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2" w:firstLineChars="200"/>
        <w:rPr>
          <w:rFonts w:ascii="宋体"/>
          <w:szCs w:val="21"/>
        </w:rPr>
      </w:pPr>
      <w:r>
        <w:rPr>
          <w:rFonts w:hint="eastAsia" w:ascii="宋体"/>
          <w:b/>
          <w:bCs/>
          <w:szCs w:val="21"/>
        </w:rPr>
        <w:t>常州市第七人民医院UPS和机房精密空调设备维保服务采购项目</w:t>
      </w:r>
      <w:r>
        <w:rPr>
          <w:rFonts w:hint="eastAsia" w:ascii="宋体"/>
          <w:szCs w:val="21"/>
        </w:rPr>
        <w:t>的潜在供应商应在常州市城投建设工程招标有限公司（</w:t>
      </w:r>
      <w:r>
        <w:rPr>
          <w:rFonts w:hint="eastAsia" w:ascii="宋体" w:hAnsi="宋体" w:eastAsia="宋体" w:cs="宋体"/>
          <w:b/>
          <w:bCs/>
        </w:rPr>
        <w:fldChar w:fldCharType="begin"/>
      </w:r>
      <w:r>
        <w:rPr>
          <w:rFonts w:hint="eastAsia" w:ascii="宋体" w:hAnsi="宋体" w:eastAsia="宋体" w:cs="宋体"/>
          <w:b/>
          <w:bCs/>
        </w:rPr>
        <w:instrText xml:space="preserve"> HYPERLINK "http://www.czctzb.com/）获取采购文件，并于2023年5月" </w:instrText>
      </w:r>
      <w:r>
        <w:rPr>
          <w:rFonts w:hint="eastAsia" w:ascii="宋体" w:hAnsi="宋体" w:eastAsia="宋体" w:cs="宋体"/>
          <w:b/>
          <w:bCs/>
        </w:rPr>
        <w:fldChar w:fldCharType="separate"/>
      </w:r>
      <w:r>
        <w:rPr>
          <w:rFonts w:hint="eastAsia" w:ascii="宋体" w:hAnsi="宋体" w:eastAsia="宋体" w:cs="宋体"/>
          <w:b w:val="0"/>
          <w:bCs w:val="0"/>
        </w:rPr>
        <w:t>http://www.czctzb.com/）获取采购文件，并于</w:t>
      </w:r>
      <w:r>
        <w:rPr>
          <w:rFonts w:hint="eastAsia" w:ascii="宋体" w:hAnsi="宋体" w:eastAsia="宋体" w:cs="宋体"/>
          <w:b/>
          <w:bCs/>
        </w:rPr>
        <w:t>2023年5月</w:t>
      </w:r>
      <w:r>
        <w:rPr>
          <w:rFonts w:hint="eastAsia" w:ascii="宋体" w:hAnsi="宋体" w:eastAsia="宋体" w:cs="宋体"/>
          <w:b/>
          <w:bCs/>
        </w:rPr>
        <w:fldChar w:fldCharType="end"/>
      </w:r>
      <w:r>
        <w:rPr>
          <w:rFonts w:hint="eastAsia" w:ascii="宋体" w:hAnsi="宋体" w:cs="宋体"/>
          <w:b/>
          <w:bCs/>
          <w:szCs w:val="21"/>
          <w:lang w:val="en-US" w:eastAsia="zh-CN"/>
        </w:rPr>
        <w:t>9</w:t>
      </w:r>
      <w:r>
        <w:rPr>
          <w:rFonts w:hint="eastAsia" w:ascii="宋体" w:hAnsi="宋体" w:eastAsia="宋体" w:cs="宋体"/>
          <w:b/>
          <w:bCs/>
          <w:szCs w:val="21"/>
        </w:rPr>
        <w:t>日15点00分（北京时间）</w:t>
      </w:r>
      <w:r>
        <w:rPr>
          <w:rFonts w:hint="eastAsia" w:ascii="宋体"/>
          <w:szCs w:val="21"/>
        </w:rPr>
        <w:t>前提交响应</w:t>
      </w:r>
      <w:r>
        <w:rPr>
          <w:rFonts w:ascii="宋体"/>
          <w:szCs w:val="21"/>
        </w:rPr>
        <w:t>文件</w:t>
      </w:r>
      <w:r>
        <w:rPr>
          <w:rFonts w:hint="eastAsia" w:ascii="宋体"/>
          <w:szCs w:val="21"/>
        </w:rPr>
        <w:t>。</w:t>
      </w:r>
    </w:p>
    <w:p>
      <w:pPr>
        <w:adjustRightInd w:val="0"/>
        <w:snapToGrid w:val="0"/>
        <w:spacing w:line="360" w:lineRule="exact"/>
        <w:ind w:firstLine="422" w:firstLineChars="200"/>
        <w:rPr>
          <w:rFonts w:ascii="宋体"/>
          <w:b/>
          <w:szCs w:val="21"/>
        </w:rPr>
      </w:pPr>
      <w:r>
        <w:rPr>
          <w:rFonts w:hint="eastAsia" w:ascii="宋体"/>
          <w:b/>
          <w:szCs w:val="21"/>
        </w:rPr>
        <w:t>一、项目基本情况</w:t>
      </w:r>
    </w:p>
    <w:p>
      <w:pPr>
        <w:adjustRightInd w:val="0"/>
        <w:snapToGrid w:val="0"/>
        <w:spacing w:line="360" w:lineRule="exact"/>
        <w:ind w:firstLine="420" w:firstLineChars="200"/>
        <w:rPr>
          <w:rFonts w:ascii="宋体"/>
          <w:szCs w:val="21"/>
        </w:rPr>
      </w:pPr>
      <w:r>
        <w:rPr>
          <w:rFonts w:hint="eastAsia" w:ascii="宋体"/>
          <w:szCs w:val="21"/>
        </w:rPr>
        <w:t>1.项目编号：</w:t>
      </w:r>
      <w:r>
        <w:rPr>
          <w:rFonts w:hint="eastAsia" w:ascii="宋体"/>
          <w:bCs/>
          <w:szCs w:val="21"/>
        </w:rPr>
        <w:t>CT-SX-2023011</w:t>
      </w:r>
    </w:p>
    <w:p>
      <w:pPr>
        <w:adjustRightInd w:val="0"/>
        <w:snapToGrid w:val="0"/>
        <w:spacing w:line="360" w:lineRule="exact"/>
        <w:ind w:firstLine="420" w:firstLineChars="200"/>
        <w:rPr>
          <w:rFonts w:ascii="宋体"/>
          <w:szCs w:val="21"/>
        </w:rPr>
      </w:pPr>
      <w:r>
        <w:rPr>
          <w:rFonts w:ascii="宋体"/>
          <w:szCs w:val="21"/>
        </w:rPr>
        <w:t>2.</w:t>
      </w:r>
      <w:r>
        <w:rPr>
          <w:rFonts w:hint="eastAsia" w:ascii="宋体"/>
          <w:szCs w:val="21"/>
        </w:rPr>
        <w:t>项目名称：常州市第七人民医院UPS和机房精密空调设备维保服务采购项目</w:t>
      </w:r>
    </w:p>
    <w:p>
      <w:pPr>
        <w:adjustRightInd w:val="0"/>
        <w:snapToGrid w:val="0"/>
        <w:spacing w:line="360" w:lineRule="exact"/>
        <w:ind w:firstLine="420" w:firstLineChars="200"/>
        <w:rPr>
          <w:rFonts w:ascii="宋体"/>
          <w:szCs w:val="21"/>
        </w:rPr>
      </w:pPr>
      <w:r>
        <w:rPr>
          <w:rFonts w:hint="eastAsia" w:ascii="宋体"/>
          <w:szCs w:val="21"/>
        </w:rPr>
        <w:t>3.采购方式：询价</w:t>
      </w:r>
    </w:p>
    <w:p>
      <w:pPr>
        <w:adjustRightInd w:val="0"/>
        <w:snapToGrid w:val="0"/>
        <w:spacing w:line="360" w:lineRule="exact"/>
        <w:ind w:firstLine="420" w:firstLineChars="200"/>
        <w:rPr>
          <w:rFonts w:ascii="宋体"/>
          <w:szCs w:val="21"/>
        </w:rPr>
      </w:pPr>
      <w:r>
        <w:rPr>
          <w:rFonts w:hint="eastAsia" w:ascii="宋体"/>
          <w:szCs w:val="21"/>
        </w:rPr>
        <w:t>4.预算金额：</w:t>
      </w:r>
      <w:r>
        <w:rPr>
          <w:rFonts w:hint="eastAsia" w:ascii="宋体"/>
          <w:b/>
          <w:bCs/>
          <w:szCs w:val="21"/>
        </w:rPr>
        <w:t>人民币</w:t>
      </w:r>
      <w:r>
        <w:rPr>
          <w:rFonts w:ascii="宋体"/>
          <w:b/>
          <w:bCs/>
          <w:szCs w:val="21"/>
        </w:rPr>
        <w:t>22</w:t>
      </w:r>
      <w:r>
        <w:rPr>
          <w:rFonts w:hint="eastAsia" w:ascii="宋体"/>
          <w:b/>
          <w:bCs/>
          <w:szCs w:val="21"/>
        </w:rPr>
        <w:t>万元</w:t>
      </w:r>
    </w:p>
    <w:p>
      <w:pPr>
        <w:adjustRightInd w:val="0"/>
        <w:snapToGrid w:val="0"/>
        <w:spacing w:line="360" w:lineRule="exact"/>
        <w:ind w:firstLine="420" w:firstLineChars="200"/>
        <w:rPr>
          <w:rFonts w:ascii="宋体"/>
          <w:szCs w:val="21"/>
        </w:rPr>
      </w:pPr>
      <w:r>
        <w:rPr>
          <w:rFonts w:hint="eastAsia" w:ascii="宋体"/>
          <w:szCs w:val="21"/>
        </w:rPr>
        <w:t>5.最高限价：</w:t>
      </w:r>
      <w:r>
        <w:rPr>
          <w:rFonts w:hint="eastAsia" w:ascii="宋体"/>
          <w:b/>
          <w:bCs/>
          <w:szCs w:val="21"/>
        </w:rPr>
        <w:t>人民币</w:t>
      </w:r>
      <w:r>
        <w:rPr>
          <w:rFonts w:ascii="宋体"/>
          <w:b/>
          <w:bCs/>
          <w:szCs w:val="21"/>
        </w:rPr>
        <w:t>22</w:t>
      </w:r>
      <w:r>
        <w:rPr>
          <w:rFonts w:hint="eastAsia" w:ascii="宋体"/>
          <w:b/>
          <w:bCs/>
          <w:szCs w:val="21"/>
        </w:rPr>
        <w:t>万元</w:t>
      </w:r>
    </w:p>
    <w:p>
      <w:pPr>
        <w:adjustRightInd w:val="0"/>
        <w:snapToGrid w:val="0"/>
        <w:spacing w:line="360" w:lineRule="exact"/>
        <w:ind w:firstLine="420" w:firstLineChars="200"/>
        <w:rPr>
          <w:rFonts w:ascii="宋体"/>
          <w:b/>
          <w:spacing w:val="2"/>
          <w:szCs w:val="21"/>
        </w:rPr>
      </w:pPr>
      <w:r>
        <w:rPr>
          <w:rFonts w:hint="eastAsia" w:ascii="宋体"/>
          <w:szCs w:val="21"/>
        </w:rPr>
        <w:t>6.采购需求：</w:t>
      </w:r>
      <w:r>
        <w:rPr>
          <w:rFonts w:hint="eastAsia" w:ascii="宋体" w:cs="宋体"/>
          <w:bCs/>
          <w:szCs w:val="21"/>
        </w:rPr>
        <w:t>常州市第七人民医院一批UPS和机房精密空调即将面临过保，为保障该批设备安全稳定可靠运行，确保医院各项业务和医疗工作正常开展，现对该批UPS电源、机房精密空调设备购买维保服务。</w:t>
      </w:r>
    </w:p>
    <w:p>
      <w:pPr>
        <w:adjustRightInd w:val="0"/>
        <w:snapToGrid w:val="0"/>
        <w:spacing w:line="360" w:lineRule="exact"/>
        <w:ind w:right="210" w:firstLine="420" w:firstLineChars="200"/>
        <w:jc w:val="left"/>
        <w:rPr>
          <w:rFonts w:ascii="宋体"/>
          <w:szCs w:val="21"/>
        </w:rPr>
      </w:pPr>
      <w:r>
        <w:rPr>
          <w:rFonts w:ascii="宋体"/>
          <w:szCs w:val="21"/>
        </w:rPr>
        <w:t>7.</w:t>
      </w:r>
      <w:r>
        <w:rPr>
          <w:rFonts w:hint="eastAsia" w:ascii="宋体"/>
          <w:szCs w:val="21"/>
        </w:rPr>
        <w:t>合同履行期限：</w:t>
      </w:r>
      <w:r>
        <w:rPr>
          <w:rFonts w:hint="eastAsia" w:ascii="宋体" w:cs="宋体"/>
          <w:szCs w:val="21"/>
        </w:rPr>
        <w:t>自合同签订之日起壹年</w:t>
      </w:r>
      <w:r>
        <w:rPr>
          <w:rFonts w:hint="eastAsia" w:ascii="宋体" w:hAnsi="宋体" w:cs="宋体"/>
          <w:bCs/>
          <w:szCs w:val="21"/>
        </w:rPr>
        <w:t>。</w:t>
      </w:r>
    </w:p>
    <w:p>
      <w:pPr>
        <w:adjustRightInd w:val="0"/>
        <w:snapToGrid w:val="0"/>
        <w:spacing w:line="360" w:lineRule="exact"/>
        <w:ind w:firstLine="420" w:firstLineChars="200"/>
        <w:rPr>
          <w:rFonts w:ascii="宋体"/>
          <w:szCs w:val="21"/>
        </w:rPr>
      </w:pPr>
      <w:r>
        <w:rPr>
          <w:rFonts w:hint="eastAsia" w:ascii="宋体"/>
          <w:szCs w:val="21"/>
        </w:rPr>
        <w:t>8.本项目不接受联合体。</w:t>
      </w:r>
    </w:p>
    <w:p>
      <w:pPr>
        <w:adjustRightInd w:val="0"/>
        <w:snapToGrid w:val="0"/>
        <w:spacing w:line="360" w:lineRule="exact"/>
        <w:ind w:firstLine="424" w:firstLineChars="201"/>
        <w:rPr>
          <w:rFonts w:ascii="宋体" w:cs="Arial"/>
          <w:b/>
          <w:kern w:val="0"/>
          <w:szCs w:val="21"/>
        </w:rPr>
      </w:pPr>
      <w:r>
        <w:rPr>
          <w:rFonts w:hint="eastAsia" w:ascii="宋体" w:cs="Arial"/>
          <w:b/>
          <w:kern w:val="0"/>
          <w:szCs w:val="21"/>
        </w:rPr>
        <w:t xml:space="preserve">二、申请人的资格要求 </w:t>
      </w:r>
    </w:p>
    <w:p>
      <w:pPr>
        <w:adjustRightInd w:val="0"/>
        <w:snapToGrid w:val="0"/>
        <w:spacing w:line="360" w:lineRule="exact"/>
        <w:ind w:firstLine="420" w:firstLineChars="200"/>
        <w:rPr>
          <w:rFonts w:ascii="宋体" w:cs="宋体"/>
          <w:szCs w:val="21"/>
        </w:rPr>
      </w:pPr>
      <w:r>
        <w:rPr>
          <w:rFonts w:hint="eastAsia" w:ascii="宋体" w:cs="宋体"/>
          <w:szCs w:val="21"/>
        </w:rPr>
        <w:t xml:space="preserve">1.在中华人民共和国境内注册，具有独立承担民事责任的能力； </w:t>
      </w:r>
    </w:p>
    <w:p>
      <w:pPr>
        <w:adjustRightInd w:val="0"/>
        <w:snapToGrid w:val="0"/>
        <w:spacing w:line="360" w:lineRule="exact"/>
        <w:ind w:firstLine="420" w:firstLineChars="200"/>
        <w:rPr>
          <w:rFonts w:ascii="宋体" w:cs="宋体"/>
          <w:szCs w:val="21"/>
        </w:rPr>
      </w:pPr>
      <w:r>
        <w:rPr>
          <w:rFonts w:hint="eastAsia" w:ascii="宋体" w:cs="宋体"/>
          <w:szCs w:val="21"/>
        </w:rPr>
        <w:t xml:space="preserve">2.具有良好的商业信誉和健全的财务会计制度； </w:t>
      </w:r>
    </w:p>
    <w:p>
      <w:pPr>
        <w:adjustRightInd w:val="0"/>
        <w:snapToGrid w:val="0"/>
        <w:spacing w:line="360" w:lineRule="exact"/>
        <w:ind w:firstLine="420" w:firstLineChars="200"/>
        <w:rPr>
          <w:rFonts w:ascii="宋体" w:cs="宋体"/>
          <w:szCs w:val="21"/>
        </w:rPr>
      </w:pPr>
      <w:r>
        <w:rPr>
          <w:rFonts w:hint="eastAsia" w:ascii="宋体" w:cs="宋体"/>
          <w:szCs w:val="21"/>
        </w:rPr>
        <w:t xml:space="preserve">3.具有履行合同所必需的设备和专业技术能力； </w:t>
      </w:r>
    </w:p>
    <w:p>
      <w:pPr>
        <w:adjustRightInd w:val="0"/>
        <w:snapToGrid w:val="0"/>
        <w:spacing w:line="360" w:lineRule="exact"/>
        <w:ind w:firstLine="420" w:firstLineChars="200"/>
        <w:rPr>
          <w:rFonts w:ascii="宋体" w:cs="宋体"/>
          <w:szCs w:val="21"/>
        </w:rPr>
      </w:pPr>
      <w:r>
        <w:rPr>
          <w:rFonts w:hint="eastAsia" w:ascii="宋体" w:cs="宋体"/>
          <w:szCs w:val="21"/>
        </w:rPr>
        <w:t xml:space="preserve">4.有依法缴纳税收和社会保障资金的良好记录； </w:t>
      </w:r>
    </w:p>
    <w:p>
      <w:pPr>
        <w:adjustRightInd w:val="0"/>
        <w:snapToGrid w:val="0"/>
        <w:spacing w:line="360" w:lineRule="exact"/>
        <w:ind w:firstLine="420" w:firstLineChars="200"/>
        <w:rPr>
          <w:rFonts w:ascii="宋体" w:cs="宋体"/>
          <w:szCs w:val="21"/>
        </w:rPr>
      </w:pPr>
      <w:r>
        <w:rPr>
          <w:rFonts w:hint="eastAsia" w:ascii="宋体" w:cs="宋体"/>
          <w:szCs w:val="21"/>
        </w:rPr>
        <w:t xml:space="preserve">5.参加采购活动前三年内，在经营活动中没有重大违法记录； </w:t>
      </w:r>
    </w:p>
    <w:p>
      <w:pPr>
        <w:adjustRightInd w:val="0"/>
        <w:snapToGrid w:val="0"/>
        <w:spacing w:line="360" w:lineRule="exact"/>
        <w:ind w:firstLine="420" w:firstLineChars="200"/>
        <w:rPr>
          <w:rFonts w:ascii="宋体" w:cs="宋体"/>
          <w:szCs w:val="21"/>
        </w:rPr>
      </w:pPr>
      <w:r>
        <w:rPr>
          <w:rFonts w:hint="eastAsia" w:ascii="宋体" w:cs="宋体"/>
          <w:szCs w:val="21"/>
        </w:rPr>
        <w:t>6.法律、行政法规规定的其他条件；</w:t>
      </w:r>
    </w:p>
    <w:p>
      <w:pPr>
        <w:adjustRightInd w:val="0"/>
        <w:snapToGrid w:val="0"/>
        <w:spacing w:line="360" w:lineRule="exact"/>
        <w:ind w:firstLine="420" w:firstLineChars="200"/>
        <w:rPr>
          <w:rFonts w:ascii="宋体" w:cs="宋体"/>
          <w:szCs w:val="21"/>
        </w:rPr>
      </w:pPr>
      <w:r>
        <w:rPr>
          <w:rFonts w:hint="eastAsia" w:ascii="宋体" w:cs="宋体"/>
          <w:szCs w:val="21"/>
        </w:rPr>
        <w:t>7.单位负责人为同一人或者存在直接控股、管理关系的不同供应商，不得参加同一合同项下的采购活动；</w:t>
      </w:r>
    </w:p>
    <w:p>
      <w:pPr>
        <w:adjustRightInd w:val="0"/>
        <w:snapToGrid w:val="0"/>
        <w:spacing w:line="360" w:lineRule="exact"/>
        <w:ind w:firstLine="420" w:firstLineChars="200"/>
        <w:rPr>
          <w:rFonts w:ascii="宋体" w:cs="宋体"/>
          <w:szCs w:val="21"/>
        </w:rPr>
      </w:pPr>
      <w:r>
        <w:rPr>
          <w:rFonts w:hint="eastAsia" w:ascii="宋体" w:cs="宋体"/>
          <w:szCs w:val="21"/>
        </w:rPr>
        <w:t>8.未被“信用中国”网站（www.creditchina.gov.cn）列入失信被执行人、重大税收违法案件当事人名单、严重失信行为记录名单；</w:t>
      </w:r>
    </w:p>
    <w:p>
      <w:pPr>
        <w:adjustRightInd w:val="0"/>
        <w:snapToGrid w:val="0"/>
        <w:spacing w:line="360" w:lineRule="exact"/>
        <w:ind w:firstLine="420" w:firstLineChars="200"/>
        <w:rPr>
          <w:rFonts w:hint="eastAsia" w:ascii="宋体" w:cs="宋体"/>
          <w:szCs w:val="21"/>
        </w:rPr>
      </w:pPr>
      <w:r>
        <w:rPr>
          <w:rFonts w:ascii="宋体" w:cs="宋体"/>
          <w:szCs w:val="21"/>
        </w:rPr>
        <w:t>9.</w:t>
      </w:r>
      <w:r>
        <w:rPr>
          <w:rFonts w:hint="eastAsia" w:ascii="宋体" w:cs="宋体"/>
          <w:szCs w:val="21"/>
        </w:rPr>
        <w:t>因艾默生（现改名：维谛）精密空调属机房专用空调（原产地美国），专业性较强，投标人需提供制造商出具的原厂技术保障函原件。</w:t>
      </w:r>
    </w:p>
    <w:p>
      <w:pPr>
        <w:adjustRightInd w:val="0"/>
        <w:snapToGrid w:val="0"/>
        <w:spacing w:line="360" w:lineRule="exact"/>
        <w:ind w:firstLine="422" w:firstLineChars="200"/>
        <w:rPr>
          <w:rFonts w:ascii="宋体" w:cs="宋体"/>
          <w:b/>
          <w:szCs w:val="21"/>
        </w:rPr>
      </w:pPr>
      <w:r>
        <w:rPr>
          <w:rFonts w:hint="eastAsia" w:ascii="宋体" w:cs="宋体"/>
          <w:b/>
          <w:szCs w:val="21"/>
        </w:rPr>
        <w:t>三、获取采购文件</w:t>
      </w:r>
    </w:p>
    <w:p>
      <w:pPr>
        <w:adjustRightInd w:val="0"/>
        <w:snapToGrid w:val="0"/>
        <w:spacing w:line="360" w:lineRule="exact"/>
        <w:ind w:firstLine="422" w:firstLineChars="200"/>
        <w:rPr>
          <w:rFonts w:ascii="宋体" w:cs="宋体"/>
          <w:b/>
          <w:szCs w:val="21"/>
        </w:rPr>
      </w:pPr>
      <w:r>
        <w:rPr>
          <w:rFonts w:hint="eastAsia" w:ascii="宋体" w:cs="宋体"/>
          <w:b/>
          <w:szCs w:val="21"/>
        </w:rPr>
        <w:t>1.时间：</w:t>
      </w:r>
      <w:r>
        <w:rPr>
          <w:rFonts w:ascii="宋体" w:cs="宋体"/>
          <w:b/>
          <w:bCs/>
          <w:kern w:val="0"/>
          <w:szCs w:val="21"/>
        </w:rPr>
        <w:t>2023年5月4</w:t>
      </w:r>
      <w:r>
        <w:rPr>
          <w:rFonts w:hint="eastAsia" w:ascii="宋体" w:cs="宋体"/>
          <w:b/>
          <w:bCs/>
          <w:kern w:val="0"/>
          <w:szCs w:val="21"/>
        </w:rPr>
        <w:t>日至</w:t>
      </w:r>
      <w:r>
        <w:rPr>
          <w:rFonts w:ascii="宋体" w:cs="宋体"/>
          <w:b/>
          <w:bCs/>
          <w:kern w:val="0"/>
          <w:szCs w:val="21"/>
        </w:rPr>
        <w:t>5</w:t>
      </w:r>
      <w:r>
        <w:rPr>
          <w:rFonts w:hint="eastAsia" w:ascii="宋体" w:cs="宋体"/>
          <w:b/>
          <w:bCs/>
          <w:kern w:val="0"/>
          <w:szCs w:val="21"/>
        </w:rPr>
        <w:t>月</w:t>
      </w:r>
      <w:r>
        <w:rPr>
          <w:rFonts w:ascii="宋体" w:cs="宋体"/>
          <w:b/>
          <w:bCs/>
          <w:kern w:val="0"/>
          <w:szCs w:val="21"/>
        </w:rPr>
        <w:t>8</w:t>
      </w:r>
      <w:r>
        <w:rPr>
          <w:rFonts w:hint="eastAsia" w:ascii="宋体" w:cs="宋体"/>
          <w:b/>
          <w:bCs/>
          <w:kern w:val="0"/>
          <w:szCs w:val="21"/>
        </w:rPr>
        <w:t>日，</w:t>
      </w:r>
      <w:r>
        <w:rPr>
          <w:rFonts w:hint="eastAsia" w:ascii="宋体" w:cs="宋体"/>
          <w:b/>
          <w:szCs w:val="21"/>
        </w:rPr>
        <w:t>每天上午8:30至1</w:t>
      </w:r>
      <w:r>
        <w:rPr>
          <w:rFonts w:ascii="宋体" w:cs="宋体"/>
          <w:b/>
          <w:szCs w:val="21"/>
        </w:rPr>
        <w:t>1</w:t>
      </w:r>
      <w:r>
        <w:rPr>
          <w:rFonts w:hint="eastAsia" w:ascii="宋体" w:cs="宋体"/>
          <w:b/>
          <w:szCs w:val="21"/>
        </w:rPr>
        <w:t>:30，下午1:30至5:30（北京时间，法定节假日除外）</w:t>
      </w:r>
    </w:p>
    <w:p>
      <w:pPr>
        <w:adjustRightInd w:val="0"/>
        <w:snapToGrid w:val="0"/>
        <w:spacing w:line="360" w:lineRule="exact"/>
        <w:ind w:firstLine="420" w:firstLineChars="200"/>
        <w:rPr>
          <w:rFonts w:ascii="宋体"/>
        </w:rPr>
      </w:pPr>
      <w:r>
        <w:rPr>
          <w:rFonts w:ascii="宋体" w:cs="宋体"/>
          <w:szCs w:val="21"/>
        </w:rPr>
        <w:t>2.</w:t>
      </w:r>
      <w:r>
        <w:rPr>
          <w:rFonts w:hint="eastAsia" w:ascii="宋体" w:cs="宋体"/>
          <w:szCs w:val="21"/>
        </w:rPr>
        <w:t>地点：</w:t>
      </w:r>
      <w:r>
        <w:rPr>
          <w:rFonts w:hint="eastAsia" w:ascii="宋体" w:cs="宋体"/>
          <w:kern w:val="0"/>
          <w:szCs w:val="21"/>
        </w:rPr>
        <w:t>常州市城投建设工程招标有限公司（常州市新北区通江中路396号中创大厦4楼）</w:t>
      </w:r>
      <w:r>
        <w:rPr>
          <w:rFonts w:ascii="宋体"/>
        </w:rPr>
        <w:t xml:space="preserve"> </w:t>
      </w:r>
    </w:p>
    <w:p>
      <w:pPr>
        <w:adjustRightInd w:val="0"/>
        <w:snapToGrid w:val="0"/>
        <w:spacing w:line="360" w:lineRule="exact"/>
        <w:ind w:firstLine="420" w:firstLineChars="200"/>
        <w:rPr>
          <w:rFonts w:ascii="宋体"/>
          <w:bCs/>
          <w:szCs w:val="21"/>
        </w:rPr>
      </w:pPr>
      <w:r>
        <w:rPr>
          <w:rFonts w:hint="eastAsia" w:ascii="宋体" w:cs="宋体"/>
          <w:szCs w:val="21"/>
        </w:rPr>
        <w:t>3.方式：</w:t>
      </w:r>
    </w:p>
    <w:p>
      <w:pPr>
        <w:adjustRightInd w:val="0"/>
        <w:snapToGrid w:val="0"/>
        <w:spacing w:line="360" w:lineRule="exact"/>
        <w:ind w:firstLine="420" w:firstLineChars="200"/>
        <w:rPr>
          <w:rFonts w:ascii="宋体" w:cs="宋体"/>
          <w:szCs w:val="21"/>
        </w:rPr>
      </w:pPr>
      <w:r>
        <w:rPr>
          <w:rFonts w:hint="eastAsia" w:ascii="宋体" w:cs="宋体"/>
          <w:szCs w:val="21"/>
        </w:rPr>
        <w:t>①线上领购</w:t>
      </w:r>
    </w:p>
    <w:p>
      <w:pPr>
        <w:adjustRightInd w:val="0"/>
        <w:snapToGrid w:val="0"/>
        <w:spacing w:line="360" w:lineRule="exact"/>
        <w:ind w:firstLine="420" w:firstLineChars="200"/>
        <w:rPr>
          <w:rFonts w:ascii="宋体" w:cs="宋体"/>
          <w:szCs w:val="21"/>
        </w:rPr>
      </w:pPr>
      <w:r>
        <w:rPr>
          <w:rFonts w:hint="eastAsia" w:ascii="宋体" w:cs="宋体"/>
          <w:szCs w:val="21"/>
        </w:rPr>
        <w:t>投标人应在常州市城投建设工程招标有限公司（</w:t>
      </w:r>
      <w:r>
        <w:rPr>
          <w:rFonts w:ascii="宋体" w:cs="宋体"/>
          <w:szCs w:val="21"/>
        </w:rPr>
        <w:t>www.czctzb.com）网站免费注册，在获取招标文件时间内缴纳招标文件费用，上传领购申请表（</w:t>
      </w:r>
      <w:r>
        <w:rPr>
          <w:rFonts w:hint="eastAsia" w:ascii="宋体" w:cs="宋体"/>
          <w:szCs w:val="21"/>
        </w:rPr>
        <w:t>下载</w:t>
      </w:r>
      <w:r>
        <w:rPr>
          <w:rFonts w:ascii="宋体" w:cs="宋体"/>
          <w:szCs w:val="21"/>
        </w:rPr>
        <w:t>链接</w:t>
      </w:r>
      <w:r>
        <w:rPr>
          <w:rFonts w:hint="eastAsia" w:ascii="宋体" w:cs="宋体"/>
          <w:szCs w:val="21"/>
        </w:rPr>
        <w:t>：</w:t>
      </w:r>
      <w:r>
        <w:rPr>
          <w:rFonts w:ascii="宋体" w:cs="宋体"/>
          <w:szCs w:val="21"/>
        </w:rPr>
        <w:t>http://www.czctzb.com/sub_down12.html</w:t>
      </w:r>
      <w:r>
        <w:rPr>
          <w:rFonts w:hint="eastAsia" w:ascii="宋体" w:cs="宋体"/>
          <w:szCs w:val="21"/>
        </w:rPr>
        <w:t>）、电汇或网银凭证，经工作人员审核后下载本项目招标文件。</w:t>
      </w:r>
    </w:p>
    <w:p>
      <w:pPr>
        <w:shd w:val="clear" w:color="auto" w:fill="FFFFFF"/>
        <w:adjustRightInd w:val="0"/>
        <w:snapToGrid w:val="0"/>
        <w:spacing w:line="360" w:lineRule="exact"/>
        <w:ind w:firstLine="422" w:firstLineChars="200"/>
        <w:rPr>
          <w:rFonts w:ascii="宋体" w:cs="宋体"/>
          <w:b/>
          <w:szCs w:val="21"/>
        </w:rPr>
      </w:pPr>
      <w:r>
        <w:rPr>
          <w:rFonts w:hint="eastAsia" w:ascii="宋体" w:cs="宋体"/>
          <w:b/>
          <w:szCs w:val="21"/>
        </w:rPr>
        <w:t>提醒：</w:t>
      </w:r>
      <w:r>
        <w:rPr>
          <w:rFonts w:ascii="宋体" w:cs="宋体"/>
          <w:b/>
          <w:szCs w:val="21"/>
        </w:rPr>
        <w:t>1.电汇</w:t>
      </w:r>
      <w:r>
        <w:rPr>
          <w:rFonts w:hint="eastAsia" w:ascii="宋体" w:cs="宋体"/>
          <w:b/>
          <w:szCs w:val="21"/>
        </w:rPr>
        <w:t>或网银备注摘要中注明本项目招标编号，个人汇款注明单位简称；</w:t>
      </w:r>
      <w:r>
        <w:rPr>
          <w:rFonts w:ascii="宋体" w:cs="宋体"/>
          <w:b/>
          <w:szCs w:val="21"/>
        </w:rPr>
        <w:t>2.投标人应在上述获取招标文件时间内完成注册及领购招标文件事宜，否则系统关闭，无法再领购。</w:t>
      </w:r>
    </w:p>
    <w:p>
      <w:pPr>
        <w:shd w:val="clear" w:color="auto" w:fill="FFFFFF"/>
        <w:adjustRightInd w:val="0"/>
        <w:snapToGrid w:val="0"/>
        <w:spacing w:line="360" w:lineRule="exact"/>
        <w:ind w:firstLine="420" w:firstLineChars="200"/>
        <w:rPr>
          <w:rFonts w:ascii="宋体" w:cs="宋体"/>
          <w:bCs/>
          <w:szCs w:val="21"/>
        </w:rPr>
      </w:pPr>
      <w:r>
        <w:rPr>
          <w:rFonts w:hint="eastAsia" w:ascii="宋体" w:cs="宋体"/>
          <w:szCs w:val="21"/>
        </w:rPr>
        <w:t>②</w:t>
      </w:r>
      <w:r>
        <w:rPr>
          <w:rFonts w:hint="eastAsia" w:ascii="宋体" w:cs="宋体"/>
          <w:bCs/>
          <w:szCs w:val="21"/>
        </w:rPr>
        <w:t xml:space="preserve">咨询电话：0519-81580101   0519-81580192-6002  </w:t>
      </w:r>
    </w:p>
    <w:p>
      <w:pPr>
        <w:adjustRightInd w:val="0"/>
        <w:snapToGrid w:val="0"/>
        <w:spacing w:line="360" w:lineRule="exact"/>
        <w:ind w:firstLine="420" w:firstLineChars="200"/>
        <w:rPr>
          <w:rFonts w:ascii="宋体" w:cs="宋体"/>
          <w:bCs/>
          <w:szCs w:val="21"/>
        </w:rPr>
      </w:pPr>
      <w:r>
        <w:rPr>
          <w:rFonts w:ascii="宋体" w:cs="宋体"/>
          <w:szCs w:val="21"/>
        </w:rPr>
        <w:t>4.</w:t>
      </w:r>
      <w:r>
        <w:rPr>
          <w:rFonts w:hint="eastAsia" w:ascii="宋体" w:cs="宋体"/>
          <w:szCs w:val="21"/>
        </w:rPr>
        <w:t>售价：</w:t>
      </w:r>
      <w:r>
        <w:rPr>
          <w:rFonts w:hint="eastAsia" w:ascii="宋体" w:cs="宋体"/>
          <w:kern w:val="0"/>
          <w:szCs w:val="21"/>
        </w:rPr>
        <w:t>人民币伍佰元整</w:t>
      </w:r>
    </w:p>
    <w:p>
      <w:pPr>
        <w:adjustRightInd w:val="0"/>
        <w:snapToGrid w:val="0"/>
        <w:spacing w:line="360" w:lineRule="exact"/>
        <w:ind w:firstLine="422" w:firstLineChars="200"/>
        <w:rPr>
          <w:rFonts w:ascii="宋体"/>
          <w:b/>
        </w:rPr>
      </w:pPr>
      <w:r>
        <w:rPr>
          <w:rFonts w:hint="eastAsia" w:ascii="宋体"/>
          <w:b/>
        </w:rPr>
        <w:t>四、响应文件提交</w:t>
      </w:r>
    </w:p>
    <w:p>
      <w:pPr>
        <w:adjustRightInd w:val="0"/>
        <w:snapToGrid w:val="0"/>
        <w:spacing w:line="360" w:lineRule="exact"/>
        <w:ind w:firstLine="422" w:firstLineChars="200"/>
        <w:rPr>
          <w:rFonts w:ascii="宋体"/>
          <w:b/>
        </w:rPr>
      </w:pPr>
      <w:r>
        <w:rPr>
          <w:rFonts w:hint="eastAsia" w:ascii="宋体"/>
          <w:b/>
        </w:rPr>
        <w:t>截止时间：2023年5月</w:t>
      </w:r>
      <w:r>
        <w:rPr>
          <w:rFonts w:hint="eastAsia" w:ascii="宋体"/>
          <w:b/>
          <w:lang w:val="en-US" w:eastAsia="zh-CN"/>
        </w:rPr>
        <w:t>9</w:t>
      </w:r>
      <w:r>
        <w:rPr>
          <w:rFonts w:hint="eastAsia" w:ascii="宋体"/>
          <w:b/>
        </w:rPr>
        <w:t>日15点00分（北京时间）</w:t>
      </w:r>
    </w:p>
    <w:p>
      <w:pPr>
        <w:adjustRightInd w:val="0"/>
        <w:snapToGrid w:val="0"/>
        <w:spacing w:line="360" w:lineRule="exact"/>
        <w:ind w:firstLine="422" w:firstLineChars="200"/>
        <w:rPr>
          <w:rFonts w:ascii="宋体"/>
          <w:b/>
          <w:bCs/>
        </w:rPr>
      </w:pPr>
      <w:r>
        <w:rPr>
          <w:rFonts w:hint="eastAsia" w:ascii="宋体"/>
          <w:b/>
        </w:rPr>
        <w:t>地点：常州市城投建设工程招标有限公司</w:t>
      </w:r>
      <w:r>
        <w:rPr>
          <w:rFonts w:hint="eastAsia" w:ascii="宋体" w:cs="宋体"/>
          <w:b/>
        </w:rPr>
        <w:t>（常州市新北区通江中路396号中创大厦4楼）</w:t>
      </w:r>
    </w:p>
    <w:p>
      <w:pPr>
        <w:adjustRightInd w:val="0"/>
        <w:snapToGrid w:val="0"/>
        <w:spacing w:line="360" w:lineRule="exact"/>
        <w:ind w:firstLine="422" w:firstLineChars="200"/>
        <w:rPr>
          <w:rFonts w:ascii="宋体"/>
          <w:b/>
        </w:rPr>
      </w:pPr>
      <w:r>
        <w:rPr>
          <w:rFonts w:hint="eastAsia" w:ascii="宋体"/>
          <w:b/>
        </w:rPr>
        <w:t>五、开启</w:t>
      </w:r>
    </w:p>
    <w:p>
      <w:pPr>
        <w:adjustRightInd w:val="0"/>
        <w:snapToGrid w:val="0"/>
        <w:spacing w:line="360" w:lineRule="exact"/>
        <w:ind w:firstLine="422" w:firstLineChars="200"/>
        <w:rPr>
          <w:rFonts w:ascii="宋体"/>
          <w:b/>
        </w:rPr>
      </w:pPr>
      <w:r>
        <w:rPr>
          <w:rFonts w:hint="eastAsia" w:ascii="宋体"/>
          <w:b/>
        </w:rPr>
        <w:t>时间：2023年5月</w:t>
      </w:r>
      <w:r>
        <w:rPr>
          <w:rFonts w:hint="eastAsia" w:ascii="宋体"/>
          <w:b/>
          <w:lang w:val="en-US" w:eastAsia="zh-CN"/>
        </w:rPr>
        <w:t>9</w:t>
      </w:r>
      <w:r>
        <w:rPr>
          <w:rFonts w:hint="eastAsia" w:ascii="宋体"/>
          <w:b/>
        </w:rPr>
        <w:t>日15点00分（北京时间）</w:t>
      </w:r>
    </w:p>
    <w:p>
      <w:pPr>
        <w:adjustRightInd w:val="0"/>
        <w:snapToGrid w:val="0"/>
        <w:spacing w:line="360" w:lineRule="exact"/>
        <w:ind w:firstLine="422" w:firstLineChars="200"/>
        <w:rPr>
          <w:rFonts w:ascii="宋体"/>
          <w:b/>
        </w:rPr>
      </w:pPr>
      <w:r>
        <w:rPr>
          <w:rFonts w:hint="eastAsia" w:ascii="宋体"/>
          <w:b/>
        </w:rPr>
        <w:t>地点：常州市城投建设工程招标有限公司</w:t>
      </w:r>
      <w:r>
        <w:rPr>
          <w:rFonts w:hint="eastAsia" w:ascii="宋体" w:cs="宋体"/>
          <w:b/>
        </w:rPr>
        <w:t>（常州市新北区通江中路396号中创大厦4楼）</w:t>
      </w:r>
    </w:p>
    <w:p>
      <w:pPr>
        <w:adjustRightInd w:val="0"/>
        <w:snapToGrid w:val="0"/>
        <w:spacing w:line="360" w:lineRule="exact"/>
        <w:ind w:firstLine="422" w:firstLineChars="200"/>
        <w:rPr>
          <w:rFonts w:ascii="宋体"/>
          <w:b/>
        </w:rPr>
      </w:pPr>
      <w:r>
        <w:rPr>
          <w:rFonts w:hint="eastAsia" w:ascii="宋体"/>
          <w:b/>
        </w:rPr>
        <w:t>六、公告期限</w:t>
      </w:r>
    </w:p>
    <w:p>
      <w:pPr>
        <w:adjustRightInd w:val="0"/>
        <w:snapToGrid w:val="0"/>
        <w:spacing w:line="360" w:lineRule="exact"/>
        <w:ind w:firstLine="420" w:firstLineChars="200"/>
        <w:rPr>
          <w:rFonts w:ascii="宋体"/>
        </w:rPr>
      </w:pPr>
      <w:r>
        <w:rPr>
          <w:rFonts w:hint="eastAsia" w:ascii="宋体"/>
        </w:rPr>
        <w:t>自本公告发布之日起3个工作日。</w:t>
      </w:r>
    </w:p>
    <w:p>
      <w:pPr>
        <w:adjustRightInd w:val="0"/>
        <w:snapToGrid w:val="0"/>
        <w:spacing w:line="360" w:lineRule="exact"/>
        <w:ind w:firstLine="422" w:firstLineChars="200"/>
        <w:rPr>
          <w:rFonts w:ascii="宋体"/>
          <w:b/>
        </w:rPr>
      </w:pPr>
      <w:r>
        <w:rPr>
          <w:rFonts w:hint="eastAsia" w:ascii="宋体"/>
          <w:b/>
        </w:rPr>
        <w:t>七、其他补充事宜</w:t>
      </w:r>
    </w:p>
    <w:p>
      <w:pPr>
        <w:adjustRightInd w:val="0"/>
        <w:snapToGrid w:val="0"/>
        <w:spacing w:line="360" w:lineRule="exact"/>
        <w:ind w:firstLine="422" w:firstLineChars="200"/>
        <w:rPr>
          <w:rFonts w:ascii="宋体" w:cs="宋体"/>
          <w:b/>
          <w:szCs w:val="21"/>
        </w:rPr>
      </w:pPr>
      <w:r>
        <w:rPr>
          <w:rFonts w:hint="eastAsia" w:ascii="宋体" w:cs="宋体"/>
          <w:b/>
          <w:szCs w:val="21"/>
        </w:rPr>
        <w:t>1.现场踏勘及标前答疑</w:t>
      </w:r>
    </w:p>
    <w:p>
      <w:pPr>
        <w:adjustRightInd w:val="0"/>
        <w:snapToGrid w:val="0"/>
        <w:spacing w:line="360" w:lineRule="exact"/>
        <w:ind w:firstLine="420" w:firstLineChars="200"/>
        <w:rPr>
          <w:rFonts w:ascii="宋体"/>
          <w:bCs/>
          <w:szCs w:val="21"/>
        </w:rPr>
      </w:pPr>
      <w:r>
        <w:rPr>
          <w:rFonts w:hint="eastAsia" w:ascii="宋体"/>
          <w:bCs/>
          <w:szCs w:val="21"/>
        </w:rPr>
        <w:t>（1）供应商</w:t>
      </w:r>
      <w:r>
        <w:rPr>
          <w:rFonts w:ascii="宋体"/>
          <w:bCs/>
          <w:szCs w:val="21"/>
        </w:rPr>
        <w:t>自行踏勘</w:t>
      </w:r>
      <w:r>
        <w:rPr>
          <w:rFonts w:hint="eastAsia" w:ascii="宋体"/>
          <w:bCs/>
          <w:szCs w:val="21"/>
        </w:rPr>
        <w:t>现场。</w:t>
      </w:r>
    </w:p>
    <w:p>
      <w:pPr>
        <w:adjustRightInd w:val="0"/>
        <w:snapToGrid w:val="0"/>
        <w:spacing w:line="360" w:lineRule="exact"/>
        <w:ind w:firstLine="420" w:firstLineChars="200"/>
        <w:rPr>
          <w:rFonts w:ascii="宋体"/>
          <w:szCs w:val="21"/>
        </w:rPr>
      </w:pPr>
      <w:r>
        <w:rPr>
          <w:rFonts w:hint="eastAsia" w:ascii="宋体"/>
          <w:bCs/>
          <w:szCs w:val="21"/>
        </w:rPr>
        <w:t>（2）</w:t>
      </w:r>
      <w:r>
        <w:rPr>
          <w:rFonts w:ascii="宋体" w:cs="宋体"/>
          <w:szCs w:val="21"/>
        </w:rPr>
        <w:t>标前答疑</w:t>
      </w:r>
    </w:p>
    <w:p>
      <w:pPr>
        <w:adjustRightInd w:val="0"/>
        <w:snapToGrid w:val="0"/>
        <w:spacing w:line="360" w:lineRule="exact"/>
        <w:ind w:firstLine="420" w:firstLineChars="200"/>
        <w:rPr>
          <w:rFonts w:ascii="宋体"/>
          <w:szCs w:val="21"/>
        </w:rPr>
      </w:pPr>
      <w:r>
        <w:rPr>
          <w:rFonts w:hint="eastAsia" w:ascii="宋体"/>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w:t>
      </w:r>
      <w:r>
        <w:rPr>
          <w:rFonts w:ascii="宋体"/>
          <w:szCs w:val="21"/>
        </w:rPr>
        <w:t>邮箱：</w:t>
      </w:r>
      <w:r>
        <w:rPr>
          <w:rFonts w:hint="eastAsia" w:ascii="宋体"/>
        </w:rPr>
        <w:t>czctzb@163.com</w:t>
      </w:r>
      <w:r>
        <w:rPr>
          <w:rFonts w:hint="eastAsia" w:ascii="宋体"/>
          <w:szCs w:val="21"/>
        </w:rPr>
        <w:t>。</w:t>
      </w:r>
    </w:p>
    <w:p>
      <w:pPr>
        <w:adjustRightInd w:val="0"/>
        <w:snapToGrid w:val="0"/>
        <w:spacing w:line="360" w:lineRule="exact"/>
        <w:ind w:firstLine="422" w:firstLineChars="200"/>
        <w:rPr>
          <w:rFonts w:ascii="宋体" w:cs="宋体"/>
          <w:b/>
          <w:szCs w:val="21"/>
        </w:rPr>
      </w:pPr>
      <w:r>
        <w:rPr>
          <w:rFonts w:hint="eastAsia" w:ascii="宋体" w:cs="宋体"/>
          <w:b/>
          <w:szCs w:val="21"/>
        </w:rPr>
        <w:t>2</w:t>
      </w:r>
      <w:r>
        <w:rPr>
          <w:rFonts w:ascii="宋体" w:cs="宋体"/>
          <w:b/>
          <w:szCs w:val="21"/>
        </w:rPr>
        <w:t>.</w:t>
      </w:r>
      <w:r>
        <w:rPr>
          <w:rFonts w:hint="eastAsia" w:ascii="宋体" w:cs="宋体"/>
          <w:b/>
          <w:szCs w:val="21"/>
        </w:rPr>
        <w:t>询价保证金</w:t>
      </w:r>
    </w:p>
    <w:p>
      <w:pPr>
        <w:adjustRightInd w:val="0"/>
        <w:snapToGrid w:val="0"/>
        <w:spacing w:line="360" w:lineRule="exact"/>
        <w:ind w:firstLine="420" w:firstLineChars="200"/>
        <w:rPr>
          <w:rFonts w:ascii="宋体" w:cs="宋体"/>
          <w:b/>
          <w:szCs w:val="21"/>
        </w:rPr>
      </w:pPr>
      <w:r>
        <w:rPr>
          <w:rFonts w:hint="eastAsia" w:ascii="宋体" w:cs="宋体"/>
          <w:szCs w:val="21"/>
        </w:rPr>
        <w:t>询价保证金数额：</w:t>
      </w:r>
      <w:r>
        <w:rPr>
          <w:rFonts w:hint="eastAsia" w:ascii="宋体" w:cs="宋体"/>
          <w:b/>
          <w:szCs w:val="21"/>
        </w:rPr>
        <w:t>人民币肆仟元整</w:t>
      </w:r>
    </w:p>
    <w:p>
      <w:pPr>
        <w:adjustRightInd w:val="0"/>
        <w:snapToGrid w:val="0"/>
        <w:spacing w:line="360" w:lineRule="exact"/>
        <w:ind w:firstLine="420" w:firstLineChars="200"/>
        <w:rPr>
          <w:rFonts w:ascii="宋体" w:cs="宋体"/>
          <w:b/>
          <w:szCs w:val="21"/>
        </w:rPr>
      </w:pPr>
      <w:r>
        <w:rPr>
          <w:rFonts w:hint="eastAsia" w:ascii="宋体" w:cs="宋体"/>
          <w:szCs w:val="21"/>
        </w:rPr>
        <w:t>询价保证金</w:t>
      </w:r>
      <w:r>
        <w:rPr>
          <w:rFonts w:hint="eastAsia" w:ascii="宋体" w:cs="宋体"/>
          <w:b/>
          <w:szCs w:val="21"/>
        </w:rPr>
        <w:t>到账截止时间</w:t>
      </w:r>
      <w:r>
        <w:rPr>
          <w:rFonts w:hint="eastAsia" w:ascii="宋体" w:cs="宋体"/>
          <w:szCs w:val="21"/>
        </w:rPr>
        <w:t>：</w:t>
      </w:r>
      <w:r>
        <w:rPr>
          <w:rFonts w:hint="eastAsia" w:ascii="宋体"/>
          <w:b/>
        </w:rPr>
        <w:t>2023年5月</w:t>
      </w:r>
      <w:r>
        <w:rPr>
          <w:rFonts w:hint="eastAsia" w:ascii="宋体"/>
          <w:b/>
          <w:lang w:val="en-US" w:eastAsia="zh-CN"/>
        </w:rPr>
        <w:t>9</w:t>
      </w:r>
      <w:r>
        <w:rPr>
          <w:rFonts w:hint="eastAsia" w:ascii="宋体"/>
          <w:b/>
        </w:rPr>
        <w:t>日15点00分</w:t>
      </w:r>
    </w:p>
    <w:p>
      <w:pPr>
        <w:adjustRightInd w:val="0"/>
        <w:snapToGrid w:val="0"/>
        <w:spacing w:line="360" w:lineRule="exact"/>
        <w:ind w:firstLine="420" w:firstLineChars="200"/>
        <w:rPr>
          <w:rFonts w:ascii="宋体" w:cs="宋体"/>
          <w:szCs w:val="21"/>
        </w:rPr>
      </w:pPr>
      <w:r>
        <w:rPr>
          <w:rFonts w:hint="eastAsia" w:ascii="宋体" w:cs="宋体"/>
          <w:szCs w:val="21"/>
        </w:rPr>
        <w:t>询价保证金交纳方式：银行电汇或转账</w:t>
      </w:r>
      <w:r>
        <w:rPr>
          <w:rFonts w:hint="eastAsia" w:ascii="宋体" w:cs="宋体"/>
          <w:b/>
          <w:bCs/>
          <w:szCs w:val="21"/>
        </w:rPr>
        <w:t>（备注项目编号）</w:t>
      </w:r>
    </w:p>
    <w:p>
      <w:pPr>
        <w:adjustRightInd w:val="0"/>
        <w:snapToGrid w:val="0"/>
        <w:spacing w:line="360" w:lineRule="exact"/>
        <w:ind w:firstLine="420" w:firstLineChars="200"/>
        <w:rPr>
          <w:rFonts w:ascii="宋体" w:cs="宋体"/>
          <w:szCs w:val="21"/>
        </w:rPr>
      </w:pPr>
      <w:r>
        <w:rPr>
          <w:rFonts w:hint="eastAsia" w:ascii="宋体" w:cs="宋体"/>
          <w:szCs w:val="21"/>
        </w:rPr>
        <w:t>*供应商必须自行将询价保证金从公司账户按规定方式和时间缴至常州市城投建设工程招标有限公司账户并到账，拒绝以其它方式缴纳，禁止第三方代缴保证金，否则将被视为无效响应，其询价响应文件将被拒绝。</w:t>
      </w:r>
    </w:p>
    <w:p>
      <w:pPr>
        <w:adjustRightInd w:val="0"/>
        <w:snapToGrid w:val="0"/>
        <w:spacing w:line="360" w:lineRule="exact"/>
        <w:ind w:firstLine="422" w:firstLineChars="200"/>
        <w:rPr>
          <w:rFonts w:ascii="宋体" w:cs="宋体"/>
          <w:b/>
          <w:bCs/>
          <w:szCs w:val="21"/>
        </w:rPr>
      </w:pPr>
      <w:r>
        <w:rPr>
          <w:rFonts w:hint="eastAsia" w:ascii="宋体" w:cs="宋体"/>
          <w:b/>
          <w:bCs/>
          <w:szCs w:val="21"/>
        </w:rPr>
        <w:t>3.常州市城投建设工程招标有限公司账户</w:t>
      </w:r>
    </w:p>
    <w:p>
      <w:pPr>
        <w:adjustRightInd w:val="0"/>
        <w:snapToGrid w:val="0"/>
        <w:spacing w:line="360" w:lineRule="exact"/>
        <w:ind w:firstLine="420" w:firstLineChars="200"/>
        <w:rPr>
          <w:rFonts w:ascii="宋体" w:cs="宋体"/>
          <w:szCs w:val="21"/>
        </w:rPr>
      </w:pPr>
      <w:r>
        <w:rPr>
          <w:rFonts w:hint="eastAsia" w:ascii="宋体" w:cs="宋体"/>
          <w:szCs w:val="21"/>
        </w:rPr>
        <w:t>收款单位：常州市城投建设工程招标有限公司</w:t>
      </w:r>
    </w:p>
    <w:p>
      <w:pPr>
        <w:adjustRightInd w:val="0"/>
        <w:snapToGrid w:val="0"/>
        <w:spacing w:line="360" w:lineRule="exact"/>
        <w:ind w:firstLine="420" w:firstLineChars="200"/>
        <w:rPr>
          <w:rFonts w:ascii="宋体"/>
        </w:rPr>
      </w:pPr>
      <w:r>
        <w:rPr>
          <w:rFonts w:hint="eastAsia" w:ascii="宋体"/>
        </w:rPr>
        <w:t>开户银行：江苏银行常州新北支行</w:t>
      </w:r>
    </w:p>
    <w:p>
      <w:pPr>
        <w:adjustRightInd w:val="0"/>
        <w:snapToGrid w:val="0"/>
        <w:spacing w:line="360" w:lineRule="exact"/>
        <w:ind w:firstLine="420" w:firstLineChars="200"/>
        <w:rPr>
          <w:rFonts w:ascii="宋体"/>
        </w:rPr>
      </w:pPr>
      <w:r>
        <w:rPr>
          <w:rFonts w:hint="eastAsia" w:ascii="宋体"/>
        </w:rPr>
        <w:t>银行账号：8260 0188 0002 45718</w:t>
      </w:r>
    </w:p>
    <w:p>
      <w:pPr>
        <w:adjustRightInd w:val="0"/>
        <w:snapToGrid w:val="0"/>
        <w:spacing w:line="360" w:lineRule="exact"/>
        <w:ind w:firstLine="422" w:firstLineChars="200"/>
        <w:rPr>
          <w:rFonts w:ascii="宋体" w:cs="宋体"/>
          <w:b/>
          <w:bCs/>
          <w:szCs w:val="21"/>
        </w:rPr>
      </w:pPr>
      <w:r>
        <w:rPr>
          <w:rFonts w:hint="eastAsia" w:ascii="宋体" w:cs="宋体"/>
          <w:b/>
          <w:kern w:val="0"/>
          <w:szCs w:val="21"/>
        </w:rPr>
        <w:t>4.</w:t>
      </w:r>
      <w:r>
        <w:rPr>
          <w:rFonts w:hint="eastAsia" w:ascii="宋体" w:cs="宋体"/>
          <w:b/>
          <w:bCs/>
          <w:szCs w:val="21"/>
        </w:rPr>
        <w:t>询价通知书售后一概不退。供应商提交的询价响应文件概不退还。一经领购，供应商不得更改单位名称。</w:t>
      </w:r>
    </w:p>
    <w:p>
      <w:pPr>
        <w:adjustRightInd w:val="0"/>
        <w:snapToGrid w:val="0"/>
        <w:spacing w:line="360" w:lineRule="exact"/>
        <w:ind w:firstLine="422" w:firstLineChars="200"/>
        <w:rPr>
          <w:rFonts w:ascii="宋体" w:cs="宋体"/>
          <w:b/>
          <w:bCs/>
          <w:szCs w:val="21"/>
        </w:rPr>
      </w:pPr>
      <w:r>
        <w:rPr>
          <w:rFonts w:hint="eastAsia" w:ascii="宋体" w:cs="宋体"/>
          <w:b/>
          <w:bCs/>
          <w:szCs w:val="21"/>
        </w:rPr>
        <w:t>5</w:t>
      </w:r>
      <w:r>
        <w:rPr>
          <w:rFonts w:ascii="宋体" w:cs="宋体"/>
          <w:b/>
          <w:bCs/>
          <w:szCs w:val="21"/>
        </w:rPr>
        <w:t>.</w:t>
      </w:r>
      <w:r>
        <w:rPr>
          <w:rFonts w:hint="eastAsia" w:ascii="宋体" w:cs="宋体"/>
          <w:b/>
          <w:bCs/>
          <w:szCs w:val="21"/>
        </w:rPr>
        <w:t>公告</w:t>
      </w:r>
      <w:r>
        <w:rPr>
          <w:rFonts w:ascii="宋体" w:cs="宋体"/>
          <w:b/>
          <w:bCs/>
          <w:szCs w:val="21"/>
        </w:rPr>
        <w:t>发布</w:t>
      </w:r>
      <w:r>
        <w:rPr>
          <w:rFonts w:hint="eastAsia" w:ascii="宋体" w:cs="宋体"/>
          <w:b/>
          <w:bCs/>
          <w:szCs w:val="21"/>
        </w:rPr>
        <w:t>媒体</w:t>
      </w:r>
      <w:r>
        <w:rPr>
          <w:rFonts w:ascii="宋体" w:cs="宋体"/>
          <w:b/>
          <w:bCs/>
          <w:szCs w:val="21"/>
        </w:rPr>
        <w:t>：</w:t>
      </w:r>
      <w:r>
        <w:rPr>
          <w:rFonts w:hint="eastAsia" w:ascii="宋体" w:cs="宋体"/>
          <w:b/>
          <w:szCs w:val="21"/>
        </w:rPr>
        <w:t>常州市城投建设工程招标有限公司网站</w:t>
      </w:r>
    </w:p>
    <w:p>
      <w:pPr>
        <w:adjustRightInd w:val="0"/>
        <w:snapToGrid w:val="0"/>
        <w:spacing w:line="360" w:lineRule="exact"/>
        <w:ind w:firstLine="422" w:firstLineChars="200"/>
        <w:rPr>
          <w:rFonts w:ascii="宋体" w:cs="宋体"/>
          <w:b/>
          <w:kern w:val="0"/>
          <w:szCs w:val="21"/>
        </w:rPr>
      </w:pPr>
      <w:r>
        <w:rPr>
          <w:rFonts w:hint="eastAsia" w:ascii="宋体" w:cs="宋体"/>
          <w:b/>
          <w:bCs/>
          <w:szCs w:val="21"/>
        </w:rPr>
        <w:t>6</w:t>
      </w:r>
      <w:r>
        <w:rPr>
          <w:rFonts w:ascii="宋体" w:cs="宋体"/>
          <w:b/>
          <w:bCs/>
          <w:szCs w:val="21"/>
        </w:rPr>
        <w:t>.</w:t>
      </w:r>
      <w:r>
        <w:rPr>
          <w:rFonts w:hint="eastAsia" w:ascii="宋体" w:cs="宋体"/>
          <w:b/>
          <w:kern w:val="0"/>
          <w:szCs w:val="21"/>
        </w:rPr>
        <w:t>疫情防控措施</w:t>
      </w:r>
    </w:p>
    <w:p>
      <w:pPr>
        <w:adjustRightInd w:val="0"/>
        <w:snapToGrid w:val="0"/>
        <w:spacing w:line="360" w:lineRule="exact"/>
        <w:ind w:firstLine="420" w:firstLineChars="200"/>
        <w:rPr>
          <w:rFonts w:ascii="宋体" w:cs="宋体"/>
          <w:kern w:val="0"/>
          <w:szCs w:val="21"/>
        </w:rPr>
      </w:pPr>
      <w:r>
        <w:rPr>
          <w:rFonts w:hint="eastAsia" w:ascii="宋体" w:cs="宋体"/>
          <w:kern w:val="0"/>
          <w:szCs w:val="21"/>
        </w:rPr>
        <w:t>疫情期间参与招标活动的当事人应严格按照疫情期间管理要求，服从佩戴口罩、测量体温、健康信息登记等各项疫情防控规定。进场后请保持安全距离，分散等候，不得扎堆聚集，事完即走。自觉服从引导人员的指挥和管理。对于参与开评标活动的投标人，应事先自行下载《疫情期间参与采购活动开评标人员健康信息登记表》（</w:t>
      </w:r>
      <w:r>
        <w:rPr>
          <w:rFonts w:hint="eastAsia" w:ascii="宋体" w:cs="宋体"/>
          <w:szCs w:val="21"/>
        </w:rPr>
        <w:t>下载</w:t>
      </w:r>
      <w:r>
        <w:rPr>
          <w:rFonts w:ascii="宋体" w:cs="宋体"/>
          <w:szCs w:val="21"/>
        </w:rPr>
        <w:t>链接</w:t>
      </w:r>
      <w:r>
        <w:rPr>
          <w:rFonts w:hint="eastAsia" w:ascii="宋体" w:cs="宋体"/>
          <w:szCs w:val="21"/>
        </w:rPr>
        <w:t>：</w:t>
      </w:r>
      <w:r>
        <w:rPr>
          <w:rFonts w:ascii="宋体" w:cs="宋体"/>
          <w:kern w:val="0"/>
          <w:szCs w:val="21"/>
        </w:rPr>
        <w:t>http://www.czctzb.com/sub_down32.html</w:t>
      </w:r>
      <w:r>
        <w:rPr>
          <w:rFonts w:hint="eastAsia" w:ascii="宋体" w:cs="宋体"/>
          <w:kern w:val="0"/>
          <w:szCs w:val="21"/>
        </w:rPr>
        <w:t>），并如实填写登记表相关内容并加盖单位公章。</w:t>
      </w:r>
      <w:r>
        <w:rPr>
          <w:rFonts w:hint="eastAsia" w:ascii="宋体" w:cs="宋体"/>
          <w:b/>
          <w:bCs/>
          <w:kern w:val="0"/>
          <w:szCs w:val="21"/>
        </w:rPr>
        <w:t>在进入公司时，需提供个人有效身份证、本人健康码（绿码）、行程码、《疫情期间参与采购活动开评标人员健康信息登记表》，并配合现场工作人员做好测温登记工作。</w:t>
      </w:r>
    </w:p>
    <w:p>
      <w:pPr>
        <w:adjustRightInd w:val="0"/>
        <w:snapToGrid w:val="0"/>
        <w:spacing w:line="360" w:lineRule="exact"/>
        <w:ind w:firstLine="422" w:firstLineChars="200"/>
        <w:rPr>
          <w:rFonts w:ascii="宋体"/>
          <w:b/>
        </w:rPr>
      </w:pPr>
      <w:r>
        <w:rPr>
          <w:rFonts w:hint="eastAsia" w:ascii="宋体"/>
          <w:b/>
        </w:rPr>
        <w:t>八、凡对本次采购提出询问，请按以下方式联系。</w:t>
      </w:r>
    </w:p>
    <w:p>
      <w:pPr>
        <w:adjustRightInd w:val="0"/>
        <w:snapToGrid w:val="0"/>
        <w:spacing w:line="360" w:lineRule="exact"/>
        <w:ind w:firstLine="420" w:firstLineChars="200"/>
        <w:rPr>
          <w:rFonts w:ascii="宋体"/>
        </w:rPr>
      </w:pPr>
      <w:r>
        <w:rPr>
          <w:rFonts w:hint="eastAsia" w:ascii="宋体"/>
        </w:rPr>
        <w:t>1.采购人信息</w:t>
      </w:r>
    </w:p>
    <w:p>
      <w:pPr>
        <w:adjustRightInd w:val="0"/>
        <w:snapToGrid w:val="0"/>
        <w:spacing w:line="360" w:lineRule="exact"/>
        <w:ind w:firstLine="420" w:firstLineChars="200"/>
        <w:rPr>
          <w:rFonts w:ascii="宋体"/>
        </w:rPr>
      </w:pPr>
      <w:r>
        <w:rPr>
          <w:rFonts w:hint="eastAsia" w:ascii="宋体"/>
        </w:rPr>
        <w:t xml:space="preserve">名　　称：常州市第七人民医院 </w:t>
      </w:r>
    </w:p>
    <w:p>
      <w:pPr>
        <w:adjustRightInd w:val="0"/>
        <w:snapToGrid w:val="0"/>
        <w:spacing w:line="360" w:lineRule="exact"/>
        <w:ind w:firstLine="420" w:firstLineChars="200"/>
        <w:rPr>
          <w:rFonts w:hint="eastAsia" w:ascii="宋体"/>
        </w:rPr>
      </w:pPr>
      <w:r>
        <w:rPr>
          <w:rFonts w:hint="eastAsia" w:ascii="宋体"/>
        </w:rPr>
        <w:t xml:space="preserve">地 </w:t>
      </w:r>
      <w:r>
        <w:rPr>
          <w:rFonts w:ascii="宋体"/>
        </w:rPr>
        <w:t xml:space="preserve">   </w:t>
      </w:r>
      <w:r>
        <w:rPr>
          <w:rFonts w:hint="eastAsia" w:ascii="宋体"/>
        </w:rPr>
        <w:t xml:space="preserve">址：常州市延陵东路288号 </w:t>
      </w:r>
    </w:p>
    <w:p>
      <w:pPr>
        <w:adjustRightInd w:val="0"/>
        <w:snapToGrid w:val="0"/>
        <w:spacing w:line="360" w:lineRule="exact"/>
        <w:ind w:firstLine="420" w:firstLineChars="200"/>
        <w:rPr>
          <w:rFonts w:ascii="宋体"/>
        </w:rPr>
      </w:pPr>
      <w:r>
        <w:rPr>
          <w:rFonts w:hint="eastAsia" w:ascii="宋体"/>
        </w:rPr>
        <w:t>联系方式：0519-69806356</w:t>
      </w:r>
    </w:p>
    <w:p>
      <w:pPr>
        <w:adjustRightInd w:val="0"/>
        <w:snapToGrid w:val="0"/>
        <w:spacing w:line="360" w:lineRule="exact"/>
        <w:ind w:firstLine="420" w:firstLineChars="200"/>
        <w:rPr>
          <w:rFonts w:ascii="宋体"/>
        </w:rPr>
      </w:pPr>
      <w:r>
        <w:rPr>
          <w:rFonts w:hint="eastAsia" w:ascii="宋体"/>
        </w:rPr>
        <w:t>2.采购代理机构信息</w:t>
      </w:r>
    </w:p>
    <w:p>
      <w:pPr>
        <w:adjustRightInd w:val="0"/>
        <w:snapToGrid w:val="0"/>
        <w:spacing w:line="360" w:lineRule="exact"/>
        <w:ind w:firstLine="420" w:firstLineChars="200"/>
        <w:rPr>
          <w:rFonts w:ascii="宋体"/>
        </w:rPr>
      </w:pPr>
      <w:r>
        <w:rPr>
          <w:rFonts w:hint="eastAsia" w:ascii="宋体"/>
        </w:rPr>
        <w:t>名　　称：常州市城投建设工程招标有限公司</w:t>
      </w:r>
    </w:p>
    <w:p>
      <w:pPr>
        <w:adjustRightInd w:val="0"/>
        <w:snapToGrid w:val="0"/>
        <w:spacing w:line="360" w:lineRule="exact"/>
        <w:ind w:firstLine="420" w:firstLineChars="200"/>
        <w:rPr>
          <w:rFonts w:ascii="宋体"/>
        </w:rPr>
      </w:pPr>
      <w:r>
        <w:rPr>
          <w:rFonts w:hint="eastAsia" w:ascii="宋体"/>
        </w:rPr>
        <w:t>地　　址：</w:t>
      </w:r>
      <w:r>
        <w:rPr>
          <w:rFonts w:hint="eastAsia" w:ascii="宋体" w:cs="宋体"/>
          <w:kern w:val="0"/>
          <w:szCs w:val="21"/>
        </w:rPr>
        <w:t>常州市新北区通江中路396号中创大厦4楼</w:t>
      </w:r>
    </w:p>
    <w:p>
      <w:pPr>
        <w:adjustRightInd w:val="0"/>
        <w:snapToGrid w:val="0"/>
        <w:spacing w:line="360" w:lineRule="exact"/>
        <w:ind w:firstLine="420" w:firstLineChars="200"/>
        <w:rPr>
          <w:rFonts w:ascii="宋体"/>
        </w:rPr>
      </w:pPr>
      <w:r>
        <w:rPr>
          <w:rFonts w:hint="eastAsia" w:ascii="宋体"/>
        </w:rPr>
        <w:t>联系方式：</w:t>
      </w:r>
      <w:r>
        <w:rPr>
          <w:rFonts w:hint="eastAsia" w:ascii="宋体" w:cs="宋体"/>
          <w:szCs w:val="21"/>
        </w:rPr>
        <w:t>0519-81580101</w:t>
      </w:r>
    </w:p>
    <w:p>
      <w:pPr>
        <w:adjustRightInd w:val="0"/>
        <w:snapToGrid w:val="0"/>
        <w:spacing w:line="360" w:lineRule="exact"/>
        <w:ind w:firstLine="420" w:firstLineChars="200"/>
        <w:rPr>
          <w:rFonts w:ascii="宋体"/>
        </w:rPr>
      </w:pPr>
      <w:r>
        <w:rPr>
          <w:rFonts w:hint="eastAsia" w:ascii="宋体"/>
        </w:rPr>
        <w:t>3.项目联系方式</w:t>
      </w:r>
    </w:p>
    <w:p>
      <w:pPr>
        <w:adjustRightInd w:val="0"/>
        <w:snapToGrid w:val="0"/>
        <w:spacing w:line="360" w:lineRule="exact"/>
        <w:ind w:firstLine="420" w:firstLineChars="200"/>
        <w:rPr>
          <w:rFonts w:ascii="宋体"/>
        </w:rPr>
      </w:pPr>
      <w:r>
        <w:rPr>
          <w:rFonts w:hint="eastAsia" w:ascii="宋体"/>
        </w:rPr>
        <w:t>项目联系人：袁  婷</w:t>
      </w:r>
    </w:p>
    <w:p>
      <w:pPr>
        <w:overflowPunct w:val="0"/>
        <w:adjustRightInd w:val="0"/>
        <w:snapToGrid w:val="0"/>
        <w:spacing w:line="360" w:lineRule="exact"/>
        <w:ind w:firstLine="420" w:firstLineChars="200"/>
        <w:rPr>
          <w:rFonts w:ascii="宋体"/>
        </w:rPr>
      </w:pPr>
      <w:r>
        <w:rPr>
          <w:rFonts w:hint="eastAsia" w:ascii="宋体"/>
        </w:rPr>
        <w:t>电　　　话：</w:t>
      </w:r>
      <w:r>
        <w:rPr>
          <w:rFonts w:hint="eastAsia" w:ascii="宋体" w:cs="宋体"/>
          <w:szCs w:val="21"/>
        </w:rPr>
        <w:t>0519-81580152  81580191  81580192（转分机号6013）</w:t>
      </w:r>
    </w:p>
    <w:p>
      <w:pPr>
        <w:pStyle w:val="11"/>
        <w:spacing w:line="340" w:lineRule="exact"/>
        <w:rPr>
          <w:b/>
          <w:bCs/>
        </w:rPr>
      </w:pPr>
      <w:r>
        <w:rPr>
          <w:b/>
          <w:bCs/>
        </w:rPr>
        <w:br w:type="page"/>
      </w:r>
    </w:p>
    <w:p>
      <w:pPr>
        <w:pStyle w:val="11"/>
        <w:adjustRightInd w:val="0"/>
        <w:snapToGrid w:val="0"/>
        <w:spacing w:line="360" w:lineRule="auto"/>
        <w:jc w:val="center"/>
        <w:rPr>
          <w:b/>
          <w:bCs/>
        </w:rPr>
      </w:pPr>
      <w:r>
        <w:rPr>
          <w:rFonts w:hint="eastAsia"/>
          <w:b/>
          <w:bCs/>
          <w:sz w:val="32"/>
          <w:szCs w:val="32"/>
        </w:rPr>
        <w:t>询价通知书</w:t>
      </w:r>
    </w:p>
    <w:p>
      <w:pPr>
        <w:widowControl/>
        <w:adjustRightInd w:val="0"/>
        <w:snapToGrid w:val="0"/>
        <w:spacing w:line="360" w:lineRule="exact"/>
        <w:ind w:firstLine="420" w:firstLineChars="200"/>
        <w:jc w:val="left"/>
      </w:pPr>
      <w:r>
        <w:rPr>
          <w:rFonts w:hint="eastAsia" w:ascii="宋体" w:cs="宋体"/>
          <w:szCs w:val="21"/>
        </w:rPr>
        <w:t>常州市城投建设工程招标有限公司受常州市第七人民医院的委托</w:t>
      </w:r>
      <w:r>
        <w:rPr>
          <w:rFonts w:ascii="宋体"/>
          <w:szCs w:val="21"/>
        </w:rPr>
        <w:t>，</w:t>
      </w:r>
      <w:r>
        <w:rPr>
          <w:rFonts w:hint="eastAsia" w:ascii="宋体"/>
          <w:szCs w:val="21"/>
        </w:rPr>
        <w:t>现就其UPS和机房精密空调设备维保服务采购项目进行询价采购，</w:t>
      </w:r>
      <w:r>
        <w:rPr>
          <w:rFonts w:hint="eastAsia"/>
        </w:rPr>
        <w:t>特邀请符合条件的供应商参加。</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一、项目内容</w:t>
      </w:r>
    </w:p>
    <w:p>
      <w:pPr>
        <w:adjustRightInd w:val="0"/>
        <w:snapToGrid w:val="0"/>
        <w:spacing w:line="360" w:lineRule="exact"/>
        <w:ind w:firstLine="420" w:firstLineChars="200"/>
        <w:rPr>
          <w:rFonts w:ascii="宋体"/>
          <w:szCs w:val="21"/>
        </w:rPr>
      </w:pPr>
      <w:r>
        <w:rPr>
          <w:rFonts w:hint="eastAsia" w:ascii="宋体"/>
          <w:szCs w:val="21"/>
        </w:rPr>
        <w:t>1.项目编号：</w:t>
      </w:r>
      <w:r>
        <w:rPr>
          <w:rFonts w:hint="eastAsia" w:ascii="宋体"/>
          <w:bCs/>
          <w:szCs w:val="21"/>
        </w:rPr>
        <w:t>CT-SX-2023011</w:t>
      </w:r>
      <w:bookmarkStart w:id="0" w:name="_GoBack"/>
      <w:bookmarkEnd w:id="0"/>
    </w:p>
    <w:p>
      <w:pPr>
        <w:adjustRightInd w:val="0"/>
        <w:snapToGrid w:val="0"/>
        <w:spacing w:line="360" w:lineRule="exact"/>
        <w:ind w:firstLine="420" w:firstLineChars="200"/>
        <w:rPr>
          <w:rFonts w:ascii="宋体"/>
          <w:szCs w:val="21"/>
        </w:rPr>
      </w:pPr>
      <w:r>
        <w:rPr>
          <w:rFonts w:ascii="宋体"/>
          <w:szCs w:val="21"/>
        </w:rPr>
        <w:t>2.</w:t>
      </w:r>
      <w:r>
        <w:rPr>
          <w:rFonts w:hint="eastAsia" w:ascii="宋体"/>
          <w:szCs w:val="21"/>
        </w:rPr>
        <w:t>项目名称：常州市第七人民医院UPS和机房精密空调设备维保服务采购项目</w:t>
      </w:r>
    </w:p>
    <w:p>
      <w:pPr>
        <w:adjustRightInd w:val="0"/>
        <w:snapToGrid w:val="0"/>
        <w:spacing w:line="360" w:lineRule="exact"/>
        <w:ind w:firstLine="430" w:firstLineChars="200"/>
        <w:rPr>
          <w:rFonts w:ascii="宋体"/>
          <w:szCs w:val="21"/>
        </w:rPr>
      </w:pPr>
      <w:r>
        <w:rPr>
          <w:rFonts w:hint="eastAsia" w:ascii="宋体"/>
          <w:b/>
          <w:spacing w:val="2"/>
          <w:szCs w:val="21"/>
        </w:rPr>
        <w:t>项目预算</w:t>
      </w:r>
      <w:r>
        <w:rPr>
          <w:rFonts w:hint="eastAsia" w:ascii="宋体"/>
          <w:szCs w:val="21"/>
        </w:rPr>
        <w:t>：</w:t>
      </w:r>
      <w:r>
        <w:rPr>
          <w:rFonts w:hint="eastAsia" w:ascii="宋体"/>
          <w:b/>
          <w:bCs/>
          <w:szCs w:val="21"/>
        </w:rPr>
        <w:t>人民币</w:t>
      </w:r>
      <w:r>
        <w:rPr>
          <w:rFonts w:ascii="宋体"/>
          <w:b/>
          <w:bCs/>
          <w:szCs w:val="21"/>
        </w:rPr>
        <w:t>22</w:t>
      </w:r>
      <w:r>
        <w:rPr>
          <w:rFonts w:hint="eastAsia" w:ascii="宋体"/>
          <w:b/>
          <w:bCs/>
          <w:szCs w:val="21"/>
        </w:rPr>
        <w:t>万元</w:t>
      </w:r>
    </w:p>
    <w:p>
      <w:pPr>
        <w:adjustRightInd w:val="0"/>
        <w:snapToGrid w:val="0"/>
        <w:spacing w:line="360" w:lineRule="exact"/>
        <w:ind w:firstLine="430" w:firstLineChars="200"/>
      </w:pPr>
      <w:r>
        <w:rPr>
          <w:rFonts w:hint="eastAsia" w:ascii="宋体"/>
          <w:b/>
          <w:spacing w:val="2"/>
          <w:szCs w:val="21"/>
        </w:rPr>
        <w:t>项目简要说明</w:t>
      </w:r>
      <w:r>
        <w:rPr>
          <w:rFonts w:hint="eastAsia"/>
        </w:rPr>
        <w:t>：</w:t>
      </w:r>
    </w:p>
    <w:p>
      <w:pPr>
        <w:adjustRightInd w:val="0"/>
        <w:snapToGrid w:val="0"/>
        <w:spacing w:line="360" w:lineRule="exact"/>
        <w:ind w:firstLine="420" w:firstLineChars="200"/>
        <w:rPr>
          <w:rFonts w:ascii="宋体"/>
          <w:b/>
          <w:spacing w:val="2"/>
          <w:szCs w:val="21"/>
        </w:rPr>
      </w:pPr>
      <w:r>
        <w:rPr>
          <w:rFonts w:hint="eastAsia" w:ascii="宋体"/>
          <w:szCs w:val="21"/>
        </w:rPr>
        <w:t>1.</w:t>
      </w:r>
      <w:r>
        <w:rPr>
          <w:rFonts w:hint="eastAsia"/>
        </w:rPr>
        <w:t xml:space="preserve"> </w:t>
      </w:r>
      <w:r>
        <w:rPr>
          <w:rFonts w:hint="eastAsia" w:ascii="宋体" w:cs="宋体"/>
          <w:bCs/>
          <w:szCs w:val="21"/>
        </w:rPr>
        <w:t>常州市第七人民医院一批UPS和机房精密空调即将面临过保，为保障该批设备安全稳定可靠运行，确保医院各项业务和医疗工作正常开展，现对该批UPS电源、机房精密空调设备购买维保服务。</w:t>
      </w:r>
    </w:p>
    <w:p>
      <w:pPr>
        <w:adjustRightInd w:val="0"/>
        <w:snapToGrid w:val="0"/>
        <w:spacing w:line="360" w:lineRule="exact"/>
        <w:ind w:right="210" w:firstLine="420" w:firstLineChars="200"/>
        <w:jc w:val="left"/>
        <w:rPr>
          <w:rFonts w:ascii="宋体" w:cs="宋体"/>
          <w:b/>
          <w:szCs w:val="21"/>
        </w:rPr>
      </w:pPr>
      <w:r>
        <w:rPr>
          <w:rFonts w:hint="eastAsia" w:ascii="宋体"/>
          <w:szCs w:val="21"/>
        </w:rPr>
        <w:t>2.</w:t>
      </w:r>
      <w:r>
        <w:rPr>
          <w:rFonts w:hint="eastAsia" w:ascii="宋体" w:cs="宋体"/>
          <w:szCs w:val="21"/>
        </w:rPr>
        <w:t>服务期限</w:t>
      </w:r>
      <w:r>
        <w:rPr>
          <w:rFonts w:ascii="宋体" w:cs="宋体"/>
          <w:szCs w:val="21"/>
        </w:rPr>
        <w:t>：</w:t>
      </w:r>
      <w:r>
        <w:rPr>
          <w:rFonts w:hint="eastAsia" w:ascii="宋体" w:cs="宋体"/>
          <w:szCs w:val="21"/>
        </w:rPr>
        <w:t>自合同签订之日起壹年，到期后经采购人考核合格后可续签下一年度维保合同，最多续签一年。</w:t>
      </w:r>
      <w:r>
        <w:rPr>
          <w:rFonts w:hint="eastAsia" w:ascii="宋体" w:cs="宋体"/>
          <w:b/>
          <w:szCs w:val="21"/>
        </w:rPr>
        <w:t>合同期内甲方有权随时无理由中止协议，且不承担相应责任！</w:t>
      </w:r>
    </w:p>
    <w:p>
      <w:pPr>
        <w:adjustRightInd w:val="0"/>
        <w:snapToGrid w:val="0"/>
        <w:spacing w:line="360" w:lineRule="exact"/>
        <w:ind w:firstLine="420" w:firstLineChars="200"/>
        <w:rPr>
          <w:rFonts w:hint="eastAsia" w:ascii="宋体"/>
          <w:szCs w:val="21"/>
        </w:rPr>
      </w:pPr>
      <w:r>
        <w:rPr>
          <w:rFonts w:hint="eastAsia" w:ascii="宋体"/>
          <w:szCs w:val="21"/>
        </w:rPr>
        <w:t>注</w:t>
      </w:r>
      <w:r>
        <w:rPr>
          <w:rFonts w:ascii="宋体"/>
          <w:szCs w:val="21"/>
        </w:rPr>
        <w:t>：</w:t>
      </w:r>
      <w:r>
        <w:rPr>
          <w:rFonts w:hint="eastAsia" w:ascii="宋体"/>
          <w:szCs w:val="21"/>
        </w:rPr>
        <w:t>投标人第二年续签需继续提供艾默生（现改名：维谛）精密空调制造商出具的原厂技术保障函原件。</w:t>
      </w:r>
    </w:p>
    <w:p>
      <w:pPr>
        <w:widowControl/>
        <w:adjustRightInd w:val="0"/>
        <w:snapToGrid w:val="0"/>
        <w:spacing w:line="360" w:lineRule="exact"/>
        <w:ind w:firstLine="422" w:firstLineChars="200"/>
        <w:jc w:val="left"/>
        <w:rPr>
          <w:rFonts w:ascii="宋体" w:cs="宋体"/>
          <w:kern w:val="0"/>
          <w:szCs w:val="21"/>
        </w:rPr>
      </w:pPr>
      <w:r>
        <w:rPr>
          <w:rFonts w:hint="eastAsia" w:ascii="宋体" w:cs="宋体"/>
          <w:b/>
          <w:bCs/>
          <w:kern w:val="0"/>
          <w:szCs w:val="21"/>
        </w:rPr>
        <w:t>二、</w:t>
      </w:r>
      <w:r>
        <w:rPr>
          <w:rFonts w:hint="eastAsia" w:ascii="宋体"/>
          <w:b/>
          <w:bCs/>
          <w:szCs w:val="21"/>
        </w:rPr>
        <w:t>供应商资格要求</w:t>
      </w:r>
    </w:p>
    <w:p>
      <w:pPr>
        <w:adjustRightInd w:val="0"/>
        <w:snapToGrid w:val="0"/>
        <w:spacing w:line="360" w:lineRule="exact"/>
        <w:ind w:firstLine="420" w:firstLineChars="200"/>
        <w:rPr>
          <w:szCs w:val="21"/>
        </w:rPr>
      </w:pPr>
      <w:r>
        <w:rPr>
          <w:rFonts w:hint="eastAsia"/>
          <w:szCs w:val="21"/>
        </w:rPr>
        <w:t>详见询价公告。</w:t>
      </w:r>
    </w:p>
    <w:p>
      <w:pPr>
        <w:pStyle w:val="13"/>
        <w:adjustRightInd w:val="0"/>
        <w:snapToGrid w:val="0"/>
        <w:spacing w:line="360" w:lineRule="exact"/>
        <w:ind w:firstLine="422" w:firstLineChars="200"/>
        <w:rPr>
          <w:b/>
          <w:szCs w:val="21"/>
        </w:rPr>
      </w:pPr>
      <w:r>
        <w:rPr>
          <w:rFonts w:hint="eastAsia"/>
          <w:b/>
          <w:szCs w:val="21"/>
        </w:rPr>
        <w:t>三、</w:t>
      </w:r>
      <w:r>
        <w:rPr>
          <w:b/>
          <w:szCs w:val="21"/>
        </w:rPr>
        <w:t>采购内容及要求</w:t>
      </w:r>
    </w:p>
    <w:p>
      <w:pPr>
        <w:pStyle w:val="13"/>
        <w:adjustRightInd w:val="0"/>
        <w:snapToGrid w:val="0"/>
        <w:spacing w:line="360" w:lineRule="exact"/>
        <w:ind w:firstLine="422" w:firstLineChars="200"/>
        <w:rPr>
          <w:rFonts w:ascii="宋体" w:cs="宋体"/>
          <w:b/>
          <w:bCs/>
          <w:szCs w:val="21"/>
        </w:rPr>
      </w:pPr>
      <w:r>
        <w:rPr>
          <w:rFonts w:hint="eastAsia" w:ascii="宋体" w:cs="宋体"/>
          <w:b/>
          <w:bCs/>
          <w:szCs w:val="21"/>
        </w:rPr>
        <w:t>1、服务范围</w:t>
      </w:r>
      <w:r>
        <w:rPr>
          <w:rFonts w:ascii="宋体" w:cs="宋体"/>
          <w:b/>
          <w:bCs/>
          <w:szCs w:val="21"/>
        </w:rPr>
        <w:t>：</w:t>
      </w:r>
    </w:p>
    <w:tbl>
      <w:tblPr>
        <w:tblStyle w:val="2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1"/>
        <w:gridCol w:w="1177"/>
        <w:gridCol w:w="2268"/>
        <w:gridCol w:w="1134"/>
        <w:gridCol w:w="992"/>
        <w:gridCol w:w="850"/>
        <w:gridCol w:w="161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序号</w:t>
            </w:r>
          </w:p>
        </w:tc>
        <w:tc>
          <w:tcPr>
            <w:tcW w:w="1177"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设备名称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设备描述</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品牌</w:t>
            </w:r>
          </w:p>
        </w:tc>
        <w:tc>
          <w:tcPr>
            <w:tcW w:w="992"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单位</w:t>
            </w:r>
          </w:p>
        </w:tc>
        <w:tc>
          <w:tcPr>
            <w:tcW w:w="1611"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位置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b/>
                <w:kern w:val="0"/>
                <w:szCs w:val="21"/>
              </w:rPr>
            </w:pPr>
            <w:r>
              <w:rPr>
                <w:rFonts w:hint="eastAsia" w:ascii="宋体" w:hAnsi="宋体" w:cs="宋体"/>
                <w:b/>
                <w:kern w:val="0"/>
                <w:szCs w:val="21"/>
              </w:rPr>
              <w:t>一</w:t>
            </w:r>
          </w:p>
        </w:tc>
        <w:tc>
          <w:tcPr>
            <w:tcW w:w="0" w:type="auto"/>
            <w:gridSpan w:val="6"/>
            <w:tcBorders>
              <w:top w:val="single" w:color="000000" w:sz="4" w:space="0"/>
              <w:bottom w:val="single" w:color="000000" w:sz="4" w:space="0"/>
            </w:tcBorders>
            <w:vAlign w:val="center"/>
          </w:tcPr>
          <w:p>
            <w:pPr>
              <w:adjustRightInd w:val="0"/>
              <w:snapToGrid w:val="0"/>
              <w:spacing w:line="360" w:lineRule="exact"/>
              <w:jc w:val="left"/>
              <w:rPr>
                <w:rFonts w:ascii="宋体" w:hAnsi="宋体"/>
                <w:b/>
                <w:szCs w:val="21"/>
              </w:rPr>
            </w:pPr>
            <w:r>
              <w:rPr>
                <w:rFonts w:hint="eastAsia" w:ascii="宋体" w:hAnsi="宋体"/>
                <w:b/>
                <w:szCs w:val="21"/>
              </w:rPr>
              <w:t>UPS电源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1</w:t>
            </w:r>
          </w:p>
        </w:tc>
        <w:tc>
          <w:tcPr>
            <w:tcW w:w="1177"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ascii="宋体" w:hAnsi="宋体"/>
                <w:szCs w:val="21"/>
              </w:rPr>
              <w:t>UPS</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theme="minorBidi"/>
                <w:szCs w:val="21"/>
              </w:rPr>
            </w:pPr>
            <w:r>
              <w:rPr>
                <w:rFonts w:hint="eastAsia" w:ascii="宋体" w:hAnsi="宋体" w:cstheme="minorBidi"/>
                <w:szCs w:val="21"/>
              </w:rPr>
              <w:t>KCRT-30KVA（32节150AH雷诺士电池）</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000000"/>
                <w:szCs w:val="21"/>
              </w:rPr>
            </w:pPr>
            <w:r>
              <w:rPr>
                <w:rFonts w:hint="eastAsia" w:ascii="宋体" w:hAnsi="宋体"/>
                <w:color w:val="000000"/>
                <w:szCs w:val="21"/>
              </w:rPr>
              <w:t>雷诺士</w:t>
            </w:r>
          </w:p>
        </w:tc>
        <w:tc>
          <w:tcPr>
            <w:tcW w:w="992"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cs="宋体"/>
                <w:color w:val="000000"/>
                <w:szCs w:val="21"/>
              </w:rPr>
            </w:pPr>
            <w:r>
              <w:rPr>
                <w:rFonts w:hint="eastAsia" w:ascii="宋体" w:hAnsi="宋体"/>
                <w:color w:val="00000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套</w:t>
            </w:r>
          </w:p>
        </w:tc>
        <w:tc>
          <w:tcPr>
            <w:tcW w:w="1611" w:type="dxa"/>
            <w:tcBorders>
              <w:top w:val="single" w:color="000000" w:sz="4" w:space="0"/>
              <w:left w:val="single" w:color="000000" w:sz="4" w:space="0"/>
              <w:bottom w:val="single" w:color="000000" w:sz="4" w:space="0"/>
            </w:tcBorders>
            <w:vAlign w:val="center"/>
          </w:tcPr>
          <w:p>
            <w:pPr>
              <w:spacing w:line="360" w:lineRule="exact"/>
              <w:jc w:val="center"/>
              <w:rPr>
                <w:rFonts w:ascii="宋体" w:hAnsi="宋体" w:cstheme="minorBidi"/>
                <w:szCs w:val="21"/>
              </w:rPr>
            </w:pPr>
            <w:r>
              <w:rPr>
                <w:rFonts w:hint="eastAsia" w:ascii="宋体" w:hAnsi="宋体" w:cstheme="minorBidi"/>
                <w:szCs w:val="21"/>
              </w:rPr>
              <w:t>手术室</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2</w:t>
            </w:r>
          </w:p>
        </w:tc>
        <w:tc>
          <w:tcPr>
            <w:tcW w:w="1177"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ascii="宋体" w:hAnsi="宋体"/>
                <w:szCs w:val="21"/>
              </w:rPr>
              <w:t>UPS</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theme="minorBidi"/>
                <w:szCs w:val="21"/>
              </w:rPr>
            </w:pPr>
            <w:r>
              <w:rPr>
                <w:rFonts w:hint="eastAsia" w:ascii="宋体" w:hAnsi="宋体" w:cstheme="minorBidi"/>
                <w:szCs w:val="21"/>
              </w:rPr>
              <w:t>KCRT-80KVA（64节150AH雷诺士电池）</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000000"/>
                <w:szCs w:val="21"/>
              </w:rPr>
            </w:pPr>
            <w:r>
              <w:rPr>
                <w:rFonts w:hint="eastAsia" w:ascii="宋体" w:hAnsi="宋体"/>
                <w:color w:val="000000"/>
                <w:szCs w:val="21"/>
              </w:rPr>
              <w:t>雷诺士</w:t>
            </w:r>
          </w:p>
        </w:tc>
        <w:tc>
          <w:tcPr>
            <w:tcW w:w="992"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cs="宋体"/>
                <w:color w:val="000000"/>
                <w:szCs w:val="21"/>
              </w:rPr>
            </w:pPr>
            <w:r>
              <w:rPr>
                <w:rFonts w:hint="eastAsia" w:ascii="宋体" w:hAnsi="宋体"/>
                <w:color w:val="00000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套</w:t>
            </w:r>
          </w:p>
        </w:tc>
        <w:tc>
          <w:tcPr>
            <w:tcW w:w="1611" w:type="dxa"/>
            <w:tcBorders>
              <w:top w:val="single" w:color="000000" w:sz="4" w:space="0"/>
              <w:left w:val="single" w:color="000000" w:sz="4" w:space="0"/>
              <w:bottom w:val="single" w:color="000000" w:sz="4" w:space="0"/>
            </w:tcBorders>
            <w:vAlign w:val="center"/>
          </w:tcPr>
          <w:p>
            <w:pPr>
              <w:spacing w:line="360" w:lineRule="exact"/>
              <w:jc w:val="center"/>
              <w:rPr>
                <w:rFonts w:ascii="宋体" w:hAnsi="宋体" w:cstheme="minorBidi"/>
                <w:szCs w:val="21"/>
              </w:rPr>
            </w:pPr>
            <w:r>
              <w:rPr>
                <w:rFonts w:hint="eastAsia" w:ascii="宋体" w:hAnsi="宋体" w:cstheme="minorBidi"/>
                <w:szCs w:val="21"/>
              </w:rPr>
              <w:t>手术室</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3</w:t>
            </w:r>
          </w:p>
        </w:tc>
        <w:tc>
          <w:tcPr>
            <w:tcW w:w="1177"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ascii="宋体" w:hAnsi="宋体"/>
                <w:szCs w:val="21"/>
              </w:rPr>
              <w:t>UPS</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theme="minorBidi"/>
                <w:szCs w:val="21"/>
              </w:rPr>
            </w:pPr>
            <w:r>
              <w:rPr>
                <w:rFonts w:hint="eastAsia" w:ascii="宋体" w:hAnsi="宋体" w:cstheme="minorBidi"/>
                <w:szCs w:val="21"/>
              </w:rPr>
              <w:t>KCRT-60KVA（64节120AH雷诺士电池）</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雷诺士</w:t>
            </w:r>
          </w:p>
        </w:tc>
        <w:tc>
          <w:tcPr>
            <w:tcW w:w="992"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套</w:t>
            </w:r>
          </w:p>
        </w:tc>
        <w:tc>
          <w:tcPr>
            <w:tcW w:w="1611" w:type="dxa"/>
            <w:tcBorders>
              <w:top w:val="single" w:color="000000" w:sz="4" w:space="0"/>
              <w:left w:val="single" w:color="000000" w:sz="4" w:space="0"/>
              <w:bottom w:val="single" w:color="000000" w:sz="4" w:space="0"/>
            </w:tcBorders>
            <w:vAlign w:val="center"/>
          </w:tcPr>
          <w:p>
            <w:pPr>
              <w:spacing w:line="360" w:lineRule="exact"/>
              <w:jc w:val="center"/>
              <w:rPr>
                <w:rFonts w:ascii="宋体" w:hAnsi="宋体" w:cstheme="minorBidi"/>
                <w:szCs w:val="21"/>
              </w:rPr>
            </w:pPr>
            <w:r>
              <w:rPr>
                <w:rFonts w:hint="eastAsia" w:ascii="宋体" w:hAnsi="宋体" w:cstheme="minorBidi"/>
                <w:szCs w:val="21"/>
              </w:rPr>
              <w:t>检验科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4</w:t>
            </w:r>
          </w:p>
        </w:tc>
        <w:tc>
          <w:tcPr>
            <w:tcW w:w="1177"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ascii="宋体" w:hAnsi="宋体"/>
                <w:szCs w:val="21"/>
              </w:rPr>
              <w:t>UPS</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theme="minorBidi"/>
                <w:szCs w:val="21"/>
              </w:rPr>
            </w:pPr>
            <w:r>
              <w:rPr>
                <w:rFonts w:hint="eastAsia" w:ascii="宋体" w:hAnsi="宋体" w:cstheme="minorBidi"/>
                <w:szCs w:val="21"/>
              </w:rPr>
              <w:t>KCRT-30KVA（32节120AH雷诺士电池）</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雷诺士</w:t>
            </w:r>
          </w:p>
        </w:tc>
        <w:tc>
          <w:tcPr>
            <w:tcW w:w="992"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套</w:t>
            </w:r>
          </w:p>
        </w:tc>
        <w:tc>
          <w:tcPr>
            <w:tcW w:w="1611" w:type="dxa"/>
            <w:tcBorders>
              <w:top w:val="single" w:color="000000" w:sz="4" w:space="0"/>
              <w:left w:val="single" w:color="000000" w:sz="4" w:space="0"/>
              <w:bottom w:val="single" w:color="000000" w:sz="4" w:space="0"/>
            </w:tcBorders>
            <w:vAlign w:val="center"/>
          </w:tcPr>
          <w:p>
            <w:pPr>
              <w:spacing w:line="360" w:lineRule="exact"/>
              <w:jc w:val="center"/>
              <w:rPr>
                <w:rFonts w:ascii="宋体" w:hAnsi="宋体" w:cstheme="minorBidi"/>
                <w:szCs w:val="21"/>
              </w:rPr>
            </w:pPr>
            <w:r>
              <w:rPr>
                <w:rFonts w:hint="eastAsia" w:ascii="宋体" w:hAnsi="宋体" w:cstheme="minorBidi"/>
                <w:szCs w:val="21"/>
              </w:rPr>
              <w:t>四楼管道井(ICU用)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5</w:t>
            </w:r>
          </w:p>
        </w:tc>
        <w:tc>
          <w:tcPr>
            <w:tcW w:w="1177"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ascii="宋体" w:hAnsi="宋体"/>
                <w:szCs w:val="21"/>
              </w:rPr>
              <w:t>UPS</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theme="minorBidi"/>
                <w:szCs w:val="21"/>
              </w:rPr>
            </w:pPr>
            <w:r>
              <w:rPr>
                <w:rFonts w:hint="eastAsia" w:ascii="宋体" w:hAnsi="宋体" w:cstheme="minorBidi"/>
                <w:szCs w:val="21"/>
              </w:rPr>
              <w:t>KCRT-20KVA（16节100AH雷诺士电池）</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雷诺士</w:t>
            </w:r>
          </w:p>
        </w:tc>
        <w:tc>
          <w:tcPr>
            <w:tcW w:w="992"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套</w:t>
            </w:r>
          </w:p>
        </w:tc>
        <w:tc>
          <w:tcPr>
            <w:tcW w:w="1611" w:type="dxa"/>
            <w:tcBorders>
              <w:top w:val="single" w:color="000000" w:sz="4" w:space="0"/>
              <w:left w:val="single" w:color="000000" w:sz="4" w:space="0"/>
              <w:bottom w:val="single" w:color="000000" w:sz="4" w:space="0"/>
            </w:tcBorders>
            <w:vAlign w:val="center"/>
          </w:tcPr>
          <w:p>
            <w:pPr>
              <w:spacing w:line="360" w:lineRule="exact"/>
              <w:jc w:val="center"/>
              <w:rPr>
                <w:rFonts w:ascii="宋体" w:hAnsi="宋体" w:cstheme="minorBidi"/>
                <w:szCs w:val="21"/>
              </w:rPr>
            </w:pPr>
            <w:r>
              <w:rPr>
                <w:rFonts w:hint="eastAsia" w:ascii="宋体" w:hAnsi="宋体" w:cstheme="minorBidi"/>
                <w:szCs w:val="21"/>
              </w:rPr>
              <w:t>门急诊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6</w:t>
            </w:r>
          </w:p>
        </w:tc>
        <w:tc>
          <w:tcPr>
            <w:tcW w:w="1177"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ascii="宋体" w:hAnsi="宋体"/>
                <w:szCs w:val="21"/>
              </w:rPr>
              <w:t>UPS</w:t>
            </w:r>
          </w:p>
        </w:tc>
        <w:tc>
          <w:tcPr>
            <w:tcW w:w="2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ascii="宋体" w:hAnsi="宋体"/>
                <w:szCs w:val="21"/>
              </w:rPr>
            </w:pPr>
            <w:r>
              <w:rPr>
                <w:rFonts w:ascii="宋体" w:hAnsi="宋体"/>
                <w:szCs w:val="21"/>
              </w:rPr>
              <w:t>KCRT-30KVA</w:t>
            </w:r>
            <w:r>
              <w:rPr>
                <w:rFonts w:hint="eastAsia" w:ascii="宋体" w:hAnsi="宋体"/>
                <w:szCs w:val="21"/>
              </w:rPr>
              <w:t>（32节100AH雷诺士电池）</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雷诺士</w:t>
            </w:r>
          </w:p>
        </w:tc>
        <w:tc>
          <w:tcPr>
            <w:tcW w:w="992"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套</w:t>
            </w:r>
          </w:p>
        </w:tc>
        <w:tc>
          <w:tcPr>
            <w:tcW w:w="1611"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信息中心机房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b/>
                <w:kern w:val="0"/>
                <w:szCs w:val="21"/>
              </w:rPr>
            </w:pPr>
            <w:r>
              <w:rPr>
                <w:rFonts w:hint="eastAsia" w:ascii="宋体" w:hAnsi="宋体" w:cs="宋体"/>
                <w:b/>
                <w:kern w:val="0"/>
                <w:szCs w:val="21"/>
              </w:rPr>
              <w:t>二</w:t>
            </w:r>
          </w:p>
        </w:tc>
        <w:tc>
          <w:tcPr>
            <w:tcW w:w="8032" w:type="dxa"/>
            <w:gridSpan w:val="6"/>
            <w:tcBorders>
              <w:top w:val="single" w:color="000000" w:sz="4" w:space="0"/>
              <w:bottom w:val="single" w:color="000000" w:sz="4" w:space="0"/>
            </w:tcBorders>
            <w:vAlign w:val="center"/>
          </w:tcPr>
          <w:p>
            <w:pPr>
              <w:adjustRightInd w:val="0"/>
              <w:snapToGrid w:val="0"/>
              <w:spacing w:line="360" w:lineRule="exact"/>
              <w:jc w:val="left"/>
              <w:rPr>
                <w:rFonts w:ascii="宋体" w:hAnsi="宋体"/>
                <w:b/>
                <w:szCs w:val="21"/>
              </w:rPr>
            </w:pPr>
            <w:r>
              <w:rPr>
                <w:rFonts w:hint="eastAsia" w:ascii="宋体" w:hAnsi="宋体"/>
                <w:b/>
                <w:szCs w:val="21"/>
              </w:rPr>
              <w:t>机房精密空调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1</w:t>
            </w:r>
          </w:p>
        </w:tc>
        <w:tc>
          <w:tcPr>
            <w:tcW w:w="1177"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精密空调</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theme="minorBidi"/>
                <w:szCs w:val="21"/>
              </w:rPr>
            </w:pPr>
            <w:r>
              <w:rPr>
                <w:rFonts w:ascii="宋体" w:hAnsi="宋体" w:cstheme="minorBidi"/>
                <w:szCs w:val="21"/>
              </w:rPr>
              <w:t>P2040F</w:t>
            </w:r>
            <w:r>
              <w:rPr>
                <w:rFonts w:hint="eastAsia" w:ascii="宋体" w:hAnsi="宋体" w:cstheme="minorBidi"/>
                <w:szCs w:val="21"/>
              </w:rPr>
              <w:t>下送风</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艾默生</w:t>
            </w:r>
          </w:p>
        </w:tc>
        <w:tc>
          <w:tcPr>
            <w:tcW w:w="992"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套</w:t>
            </w:r>
          </w:p>
        </w:tc>
        <w:tc>
          <w:tcPr>
            <w:tcW w:w="1611"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信息中心机房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0" w:type="auto"/>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2</w:t>
            </w:r>
          </w:p>
        </w:tc>
        <w:tc>
          <w:tcPr>
            <w:tcW w:w="1177"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精密空调</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theme="minorBidi"/>
                <w:szCs w:val="21"/>
              </w:rPr>
            </w:pPr>
            <w:r>
              <w:rPr>
                <w:rFonts w:ascii="宋体" w:hAnsi="宋体" w:cstheme="minorBidi"/>
                <w:szCs w:val="21"/>
              </w:rPr>
              <w:t>CyberMate512BIU1A</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英维克</w:t>
            </w:r>
          </w:p>
        </w:tc>
        <w:tc>
          <w:tcPr>
            <w:tcW w:w="992"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套</w:t>
            </w:r>
          </w:p>
        </w:tc>
        <w:tc>
          <w:tcPr>
            <w:tcW w:w="1611"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信息中心机房</w:t>
            </w:r>
          </w:p>
        </w:tc>
      </w:tr>
    </w:tbl>
    <w:p>
      <w:pPr>
        <w:pStyle w:val="13"/>
        <w:adjustRightInd w:val="0"/>
        <w:snapToGrid w:val="0"/>
        <w:spacing w:line="360" w:lineRule="exact"/>
        <w:ind w:firstLine="422" w:firstLineChars="200"/>
        <w:rPr>
          <w:rFonts w:hint="eastAsia"/>
          <w:b/>
          <w:szCs w:val="21"/>
        </w:rPr>
      </w:pPr>
    </w:p>
    <w:p>
      <w:pPr>
        <w:pStyle w:val="17"/>
        <w:overflowPunct w:val="0"/>
        <w:adjustRightInd w:val="0"/>
        <w:snapToGrid w:val="0"/>
        <w:spacing w:line="360" w:lineRule="exact"/>
        <w:ind w:firstLine="422" w:firstLineChars="200"/>
        <w:rPr>
          <w:rFonts w:ascii="宋体" w:cs="宋体"/>
          <w:b/>
          <w:bCs/>
          <w:szCs w:val="21"/>
        </w:rPr>
      </w:pPr>
      <w:r>
        <w:rPr>
          <w:rFonts w:hint="eastAsia" w:ascii="宋体" w:cs="宋体"/>
          <w:b/>
          <w:szCs w:val="21"/>
        </w:rPr>
        <w:t>2</w:t>
      </w:r>
      <w:r>
        <w:rPr>
          <w:rFonts w:hint="eastAsia" w:ascii="宋体" w:cs="宋体"/>
          <w:b/>
          <w:bCs/>
          <w:szCs w:val="21"/>
        </w:rPr>
        <w:t>、维保服务</w:t>
      </w:r>
      <w:r>
        <w:rPr>
          <w:rFonts w:ascii="宋体" w:cs="宋体"/>
          <w:b/>
          <w:bCs/>
          <w:szCs w:val="21"/>
        </w:rPr>
        <w:t>内容</w:t>
      </w:r>
      <w:r>
        <w:rPr>
          <w:rFonts w:hint="eastAsia" w:ascii="宋体" w:cs="宋体"/>
          <w:b/>
          <w:bCs/>
          <w:szCs w:val="21"/>
        </w:rPr>
        <w:t>：</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维保服务内容主要包括合同期内UPS和机房精密空调设备的巡查、检修、保养、调试、维护等技术服务，要求提供7x24小时应急服务</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（1）UPS主机的维保服务</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A.  检查设备的运行状况</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检查监控面板按键操作功能</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检测面板指示灯及蜂鸣器的功能</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检查UPS 系统或负载的运行数据</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B. 对UPS 主机进行除尘清扫</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UPS 内部清扫及空气过滤网清扫</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UPS 内部连接端子紧固检查及加固</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C. 内部主要元器件的检查</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主回路功率元器件的检查</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主要控制板工作状态</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机器内部有无局部过热点</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D. 冷却风机检查</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运转平稳有无异常噪音</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风机温度正常有无故障报警</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E. 对UPS 主机内主要部件进行静态测试</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检查UPS 主机内易损单元（逆变器、整流器、静态开关等）</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F. 检查设备的输入、输出连接端子是否牢固</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G. 恢复设备运行，检查设备输出的主要性能指标</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H. UPS 系统性能检测</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系统常态模式工作是否正常</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系统旁路模式运行是否正常</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系统电池供电模式运行是否正常</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系统工作模式切换是否正常</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（2）、UPS电池组的维保服务</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A. 对电池进行清扫</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B. 对电池组的连接进行检查</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电池连接线线径大小</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电池接线端子紧固</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电池的外观</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C. 电池测试</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电池内阻检测</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（3）、机房精密空调维保服务</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1）检查机房专用空调的运行记录，并根据运行记录分析空调的状态，作到预发现问题并解决问题。</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2）制冷系统检查维护：</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A.检查压缩机润滑、吸排气压力，检查压缩电机性能是否完好，检查氟利昂在系统内流动情况，检查过滤器是否畅通等。</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B.检查制冷系统管路压力是否达到设定值，否则应找出原因进行维修。</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C. 检查室外机的运行情况，如室外机灰尘堵塞应马上提供清洗，并指导甲方相关操作维护人员做好日常清洗保养工作。</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3）对电气系统检查维护：</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A. 全面检查电气柜状况，重点检查交流接触器电气特性是否完好。</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B. 检查风机电机、加湿器、加热器静态阻值及绝缘特性。</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C. 检查冷凝电气箱内调速器即冷凝风机是否完好。</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D. 校正高、低压保护器是否与设定值相符。</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4）对风道系统检查维护：</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A. 检查风机皮带及皮带轮的运行情况，如有误差应调校。</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B. 检查空气过滤网情况，如有通风不畅影响功效应及时清洗更换。</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5）对空调机组职能部件进行独立系统调试，使之达到运行要求。其它方面如有不正常应进行维护维修。</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A.检查蒸发器、冷凝器清洁度。</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B. 核定面板显示功能和准确度。</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C.检查各告警功能。</w:t>
      </w:r>
    </w:p>
    <w:p>
      <w:pPr>
        <w:widowControl/>
        <w:adjustRightInd w:val="0"/>
        <w:snapToGrid w:val="0"/>
        <w:spacing w:line="360" w:lineRule="exact"/>
        <w:ind w:firstLine="420" w:firstLineChars="200"/>
        <w:jc w:val="left"/>
        <w:rPr>
          <w:rFonts w:hint="eastAsia" w:ascii="宋体" w:cs="宋体"/>
          <w:szCs w:val="21"/>
        </w:rPr>
      </w:pPr>
      <w:r>
        <w:rPr>
          <w:rFonts w:hint="eastAsia" w:ascii="宋体" w:cs="宋体"/>
          <w:szCs w:val="21"/>
        </w:rPr>
        <w:t>D.检查加湿系统中进排水管路，如有结垢或不正常情况应予排除。</w:t>
      </w:r>
    </w:p>
    <w:p>
      <w:pPr>
        <w:widowControl/>
        <w:adjustRightInd w:val="0"/>
        <w:snapToGrid w:val="0"/>
        <w:spacing w:line="360" w:lineRule="exact"/>
        <w:ind w:firstLine="420" w:firstLineChars="200"/>
        <w:jc w:val="left"/>
        <w:rPr>
          <w:rFonts w:ascii="宋体"/>
          <w:b/>
          <w:szCs w:val="21"/>
        </w:rPr>
      </w:pPr>
      <w:r>
        <w:rPr>
          <w:rFonts w:hint="eastAsia" w:ascii="宋体" w:cs="宋体"/>
          <w:szCs w:val="21"/>
        </w:rPr>
        <w:t>6）定期检测精密空调漏水情况</w:t>
      </w:r>
    </w:p>
    <w:p>
      <w:pPr>
        <w:adjustRightInd w:val="0"/>
        <w:snapToGrid w:val="0"/>
        <w:spacing w:line="360" w:lineRule="exact"/>
        <w:ind w:firstLine="422" w:firstLineChars="200"/>
        <w:rPr>
          <w:rFonts w:ascii="宋体" w:cs="宋体"/>
          <w:szCs w:val="21"/>
        </w:rPr>
      </w:pPr>
      <w:r>
        <w:rPr>
          <w:rFonts w:hint="eastAsia" w:ascii="宋体" w:cs="宋体"/>
          <w:b/>
          <w:bCs/>
          <w:szCs w:val="21"/>
        </w:rPr>
        <w:t>3.维保服务要求</w:t>
      </w:r>
    </w:p>
    <w:p>
      <w:pPr>
        <w:adjustRightInd w:val="0"/>
        <w:snapToGrid w:val="0"/>
        <w:spacing w:line="360" w:lineRule="exact"/>
        <w:ind w:firstLine="420" w:firstLineChars="200"/>
        <w:rPr>
          <w:rFonts w:hint="eastAsia" w:ascii="宋体" w:cs="宋体"/>
          <w:szCs w:val="21"/>
        </w:rPr>
      </w:pPr>
      <w:r>
        <w:rPr>
          <w:rFonts w:hint="eastAsia" w:ascii="宋体" w:cs="宋体"/>
          <w:szCs w:val="21"/>
        </w:rPr>
        <w:t>1）采购方委托中标单位提供维保服务的目的是要保证受代维服务的UPS设备、机房精密空调系统始终处于良好的运行状态，当其发生故障时能够得到及时、专业的维修并能恢复到良好的工作状态。</w:t>
      </w:r>
    </w:p>
    <w:p>
      <w:pPr>
        <w:adjustRightInd w:val="0"/>
        <w:snapToGrid w:val="0"/>
        <w:spacing w:line="360" w:lineRule="exact"/>
        <w:ind w:firstLine="420" w:firstLineChars="200"/>
        <w:rPr>
          <w:rFonts w:hint="eastAsia" w:ascii="宋体" w:cs="宋体"/>
          <w:szCs w:val="21"/>
        </w:rPr>
      </w:pPr>
      <w:r>
        <w:rPr>
          <w:rFonts w:hint="eastAsia" w:ascii="宋体" w:cs="宋体"/>
          <w:szCs w:val="21"/>
        </w:rPr>
        <w:t>★2）中标单位对UPS提供每两月一次的巡检服务，对精密空调提供全年八次巡检服务（其中6~9月一月一次），并对UPS和机房精密空调系统的运行资料、每次巡检维修情况进行记录整理；排除检查保养中发现的各种运行异常情况和问题。每次巡检完毕后需填写现场服务单由双方签字、备案（双方各执一份）。投标时提供承诺函。</w:t>
      </w:r>
    </w:p>
    <w:p>
      <w:pPr>
        <w:adjustRightInd w:val="0"/>
        <w:snapToGrid w:val="0"/>
        <w:spacing w:line="360" w:lineRule="exact"/>
        <w:ind w:firstLine="420" w:firstLineChars="200"/>
        <w:rPr>
          <w:rFonts w:hint="eastAsia" w:ascii="宋体" w:cs="宋体"/>
          <w:szCs w:val="21"/>
        </w:rPr>
      </w:pPr>
      <w:r>
        <w:rPr>
          <w:rFonts w:hint="eastAsia" w:ascii="宋体" w:cs="宋体"/>
          <w:szCs w:val="21"/>
        </w:rPr>
        <w:t>★3）巡检维护和维修所需人工费用和所有配件材料费用均由中标人承担，采购人不再支付其他任何费用。投标时提供承诺函。</w:t>
      </w:r>
    </w:p>
    <w:p>
      <w:pPr>
        <w:adjustRightInd w:val="0"/>
        <w:snapToGrid w:val="0"/>
        <w:spacing w:line="360" w:lineRule="exact"/>
        <w:ind w:firstLine="420" w:firstLineChars="200"/>
        <w:rPr>
          <w:rFonts w:hint="eastAsia" w:ascii="宋体" w:cs="宋体"/>
          <w:szCs w:val="21"/>
        </w:rPr>
      </w:pPr>
      <w:r>
        <w:rPr>
          <w:rFonts w:hint="eastAsia" w:ascii="宋体" w:cs="宋体"/>
          <w:szCs w:val="21"/>
        </w:rPr>
        <w:t>4）中标单位提供全年365天7*24小时应急抢修服务，维保服务人员联系电话应保持24小时畅通。中标单位应配足维护所需的协调联系人、专业技术人员、专用维修工具、仪器仪表、交通和通信工具，一旦接到故障保修，必须立即派人赶赴现场。</w:t>
      </w:r>
    </w:p>
    <w:p>
      <w:pPr>
        <w:adjustRightInd w:val="0"/>
        <w:snapToGrid w:val="0"/>
        <w:spacing w:line="360" w:lineRule="exact"/>
        <w:ind w:firstLine="420" w:firstLineChars="200"/>
        <w:rPr>
          <w:rFonts w:hint="eastAsia" w:ascii="宋体" w:cs="宋体"/>
          <w:szCs w:val="21"/>
        </w:rPr>
      </w:pPr>
      <w:r>
        <w:rPr>
          <w:rFonts w:hint="eastAsia" w:ascii="宋体" w:cs="宋体"/>
          <w:szCs w:val="21"/>
        </w:rPr>
        <w:t>★5）平时采购方系统或设备若出现故障，中标单位应在接到抢修通知后1个小时内赶到现场，一般硬件故障应在4小时内排除故障，维修所用配件必须为原厂配件。若设备故障在4小时后仍无法排除，中标单位应在24小时内免费提供未经使用过的、不低于故障设备功率容量规格型号的、全新的设备供采购人使用，直至故障设备完全修复后重新就位恢复工作，此过程所产生的一切费用由中标单位承担，并确保不能给采购人正常业务和医疗工作带来影响，如因此造成重大事故或社会影响的，采购人有权对中标单位追究相关责任和要求经济赔偿。投标时需针对此条作承诺。</w:t>
      </w:r>
    </w:p>
    <w:p>
      <w:pPr>
        <w:adjustRightInd w:val="0"/>
        <w:snapToGrid w:val="0"/>
        <w:spacing w:line="360" w:lineRule="exact"/>
        <w:ind w:firstLine="420" w:firstLineChars="200"/>
        <w:rPr>
          <w:rFonts w:hint="eastAsia" w:ascii="宋体" w:cs="宋体"/>
          <w:szCs w:val="21"/>
        </w:rPr>
      </w:pPr>
      <w:r>
        <w:rPr>
          <w:rFonts w:hint="eastAsia" w:ascii="宋体" w:cs="宋体"/>
          <w:szCs w:val="21"/>
        </w:rPr>
        <w:t>★6）中标单位需提供精密空调的1台原厂压缩机、皮带、滤网等作为备件存放于采购方机房。</w:t>
      </w:r>
    </w:p>
    <w:p>
      <w:pPr>
        <w:adjustRightInd w:val="0"/>
        <w:snapToGrid w:val="0"/>
        <w:spacing w:line="360" w:lineRule="exact"/>
        <w:ind w:firstLine="420" w:firstLineChars="200"/>
        <w:rPr>
          <w:rFonts w:hint="eastAsia" w:ascii="宋体" w:cs="宋体"/>
          <w:szCs w:val="21"/>
        </w:rPr>
      </w:pPr>
      <w:r>
        <w:rPr>
          <w:rFonts w:hint="eastAsia" w:ascii="宋体" w:cs="宋体"/>
          <w:szCs w:val="21"/>
        </w:rPr>
        <w:t>7）中标单位应严格执行相关安全、文明施工的规定，并对其维护人员的人身安全负责，对施工现场的交通安全负责，发生任何安全事故由中标单位自行负责。</w:t>
      </w:r>
    </w:p>
    <w:p>
      <w:pPr>
        <w:adjustRightInd w:val="0"/>
        <w:snapToGrid w:val="0"/>
        <w:spacing w:line="360" w:lineRule="exact"/>
        <w:ind w:firstLine="420" w:firstLineChars="200"/>
        <w:rPr>
          <w:rFonts w:ascii="宋体" w:cs="宋体"/>
          <w:szCs w:val="21"/>
        </w:rPr>
      </w:pPr>
      <w:r>
        <w:rPr>
          <w:rFonts w:hint="eastAsia" w:ascii="宋体" w:cs="宋体"/>
          <w:szCs w:val="21"/>
        </w:rPr>
        <w:t>8）满足采购方交办的其他临时服务内容。</w:t>
      </w:r>
    </w:p>
    <w:p>
      <w:pPr>
        <w:widowControl/>
        <w:adjustRightInd w:val="0"/>
        <w:snapToGrid w:val="0"/>
        <w:spacing w:line="360" w:lineRule="exact"/>
        <w:ind w:firstLine="422" w:firstLineChars="200"/>
        <w:jc w:val="left"/>
        <w:rPr>
          <w:rFonts w:ascii="宋体"/>
          <w:b/>
          <w:szCs w:val="21"/>
        </w:rPr>
      </w:pPr>
      <w:r>
        <w:rPr>
          <w:rFonts w:ascii="宋体" w:cs="宋体"/>
          <w:b/>
          <w:szCs w:val="21"/>
        </w:rPr>
        <w:t>4</w:t>
      </w:r>
      <w:r>
        <w:rPr>
          <w:rFonts w:hint="eastAsia" w:ascii="宋体" w:cs="宋体"/>
          <w:b/>
          <w:szCs w:val="21"/>
        </w:rPr>
        <w:t>.</w:t>
      </w:r>
      <w:r>
        <w:rPr>
          <w:rFonts w:hint="eastAsia" w:ascii="宋体"/>
          <w:b/>
          <w:szCs w:val="21"/>
        </w:rPr>
        <w:t>付款方式：</w:t>
      </w:r>
      <w:r>
        <w:rPr>
          <w:rFonts w:hint="eastAsia" w:ascii="宋体" w:hAnsi="宋体"/>
          <w:szCs w:val="21"/>
        </w:rPr>
        <w:t>合同签订后支付合同总价的50%，服务期满半年后支付余款。</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四、询价响应文件的内容：</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（一）资格证明材料（提供复印件并</w:t>
      </w:r>
      <w:r>
        <w:rPr>
          <w:rFonts w:ascii="宋体" w:cs="宋体"/>
          <w:b/>
          <w:bCs/>
          <w:kern w:val="0"/>
          <w:szCs w:val="21"/>
        </w:rPr>
        <w:t>加</w:t>
      </w:r>
      <w:r>
        <w:rPr>
          <w:rFonts w:hint="eastAsia" w:ascii="宋体" w:cs="宋体"/>
          <w:b/>
          <w:bCs/>
          <w:kern w:val="0"/>
          <w:szCs w:val="21"/>
        </w:rPr>
        <w:t>盖公章）</w:t>
      </w:r>
    </w:p>
    <w:p>
      <w:pPr>
        <w:adjustRightInd w:val="0"/>
        <w:snapToGrid w:val="0"/>
        <w:spacing w:line="360" w:lineRule="exact"/>
        <w:ind w:firstLine="420" w:firstLineChars="200"/>
      </w:pPr>
      <w:r>
        <w:rPr>
          <w:rFonts w:hint="eastAsia" w:ascii="宋体" w:cs="宋体"/>
          <w:bCs/>
          <w:kern w:val="0"/>
          <w:szCs w:val="21"/>
        </w:rPr>
        <w:t>1.</w:t>
      </w:r>
      <w:r>
        <w:rPr>
          <w:rFonts w:hint="eastAsia" w:ascii="宋体" w:cs="宋体"/>
          <w:szCs w:val="21"/>
        </w:rPr>
        <w:t xml:space="preserve"> 一般资格证明</w:t>
      </w:r>
      <w:r>
        <w:rPr>
          <w:rFonts w:ascii="宋体" w:cs="宋体"/>
          <w:szCs w:val="21"/>
        </w:rPr>
        <w:t>材料</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w:t>
      </w:r>
      <w:r>
        <w:rPr>
          <w:rFonts w:ascii="宋体" w:cs="宋体"/>
          <w:bCs/>
          <w:kern w:val="0"/>
          <w:szCs w:val="21"/>
        </w:rPr>
        <w:t>1</w:t>
      </w:r>
      <w:r>
        <w:rPr>
          <w:rFonts w:hint="eastAsia" w:ascii="宋体" w:cs="宋体"/>
          <w:bCs/>
          <w:kern w:val="0"/>
          <w:szCs w:val="21"/>
        </w:rPr>
        <w:t>）供应商资格声明函（附件1）</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w:t>
      </w:r>
      <w:r>
        <w:rPr>
          <w:rFonts w:ascii="宋体" w:cs="宋体"/>
          <w:bCs/>
          <w:kern w:val="0"/>
          <w:szCs w:val="21"/>
        </w:rPr>
        <w:t>2</w:t>
      </w:r>
      <w:r>
        <w:rPr>
          <w:rFonts w:hint="eastAsia" w:ascii="宋体" w:cs="宋体"/>
          <w:bCs/>
          <w:kern w:val="0"/>
          <w:szCs w:val="21"/>
        </w:rPr>
        <w:t>）响应函（附件2）</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★（3）营业执照副本</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★（4）</w:t>
      </w:r>
      <w:r>
        <w:rPr>
          <w:rFonts w:hint="eastAsia" w:cs="宋体"/>
          <w:szCs w:val="21"/>
        </w:rPr>
        <w:t>法定代表人资格证明书、法定代表人身份证复印件（双面）（附件3）</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★（5）授权委托书、代理人身份证复印件（双面）（如果有授权委托情况的，必须提供）（附件4）</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★（6）保证金单据</w:t>
      </w:r>
    </w:p>
    <w:p>
      <w:pPr>
        <w:widowControl/>
        <w:adjustRightInd w:val="0"/>
        <w:snapToGrid w:val="0"/>
        <w:spacing w:line="360" w:lineRule="exact"/>
        <w:ind w:firstLine="420" w:firstLineChars="200"/>
        <w:jc w:val="left"/>
        <w:rPr>
          <w:rFonts w:hint="eastAsia" w:ascii="宋体" w:cs="宋体"/>
          <w:bCs/>
          <w:kern w:val="0"/>
          <w:szCs w:val="21"/>
        </w:rPr>
      </w:pPr>
      <w:r>
        <w:rPr>
          <w:rFonts w:hint="eastAsia" w:ascii="宋体" w:cs="宋体"/>
          <w:bCs/>
          <w:kern w:val="0"/>
          <w:szCs w:val="21"/>
        </w:rPr>
        <w:t>★（</w:t>
      </w:r>
      <w:r>
        <w:rPr>
          <w:rFonts w:ascii="宋体" w:cs="宋体"/>
          <w:bCs/>
          <w:kern w:val="0"/>
          <w:szCs w:val="21"/>
        </w:rPr>
        <w:t>7</w:t>
      </w:r>
      <w:r>
        <w:rPr>
          <w:rFonts w:hint="eastAsia" w:ascii="宋体" w:cs="宋体"/>
          <w:bCs/>
          <w:kern w:val="0"/>
          <w:szCs w:val="21"/>
        </w:rPr>
        <w:t>）因艾默生（现改名：维谛）精密空调属机房专用空调（原产地美国），专业性较强，投标人需提供制造商出具的原厂技术保障函原件。</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（二）符合性证明材料</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★1</w:t>
      </w:r>
      <w:r>
        <w:rPr>
          <w:rFonts w:ascii="宋体" w:cs="宋体"/>
          <w:bCs/>
          <w:kern w:val="0"/>
          <w:szCs w:val="21"/>
        </w:rPr>
        <w:t>.</w:t>
      </w:r>
      <w:r>
        <w:rPr>
          <w:rFonts w:hint="eastAsia" w:ascii="宋体" w:cs="宋体"/>
          <w:bCs/>
          <w:kern w:val="0"/>
          <w:szCs w:val="21"/>
        </w:rPr>
        <w:t>报价一览表（附件5）</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★2</w:t>
      </w:r>
      <w:r>
        <w:rPr>
          <w:rFonts w:ascii="宋体" w:cs="宋体"/>
          <w:bCs/>
          <w:kern w:val="0"/>
          <w:szCs w:val="21"/>
        </w:rPr>
        <w:t>.</w:t>
      </w:r>
      <w:r>
        <w:rPr>
          <w:rFonts w:hint="eastAsia" w:ascii="宋体" w:cs="宋体"/>
          <w:bCs/>
          <w:kern w:val="0"/>
          <w:szCs w:val="21"/>
        </w:rPr>
        <w:t>报价明细表（附件6）</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3.</w:t>
      </w:r>
      <w:r>
        <w:rPr>
          <w:rFonts w:hint="eastAsia" w:ascii="宋体" w:cs="宋体"/>
          <w:bCs/>
          <w:kern w:val="0"/>
          <w:szCs w:val="21"/>
        </w:rPr>
        <w:t>服务承诺书（附件7）</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4.</w:t>
      </w:r>
      <w:r>
        <w:rPr>
          <w:rFonts w:hint="eastAsia" w:ascii="宋体" w:cs="宋体"/>
          <w:bCs/>
          <w:kern w:val="0"/>
          <w:szCs w:val="21"/>
        </w:rPr>
        <w:t>偏离表（附件8）</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5.</w:t>
      </w:r>
      <w:r>
        <w:rPr>
          <w:rFonts w:hint="eastAsia" w:ascii="宋体" w:cs="宋体"/>
          <w:bCs/>
          <w:kern w:val="0"/>
          <w:szCs w:val="21"/>
        </w:rPr>
        <w:t>其他资料</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（三）说明</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1.本询价通知书中所有带“★”内容均必须提供并加盖供应商公章，否则将作为无效响应文件处理。</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2.供应商应保证所提供的上述资料的真实性和合法性。</w:t>
      </w:r>
    </w:p>
    <w:p>
      <w:pPr>
        <w:widowControl/>
        <w:adjustRightInd w:val="0"/>
        <w:snapToGrid w:val="0"/>
        <w:spacing w:line="360" w:lineRule="exact"/>
        <w:ind w:firstLine="420" w:firstLineChars="200"/>
        <w:jc w:val="left"/>
        <w:rPr>
          <w:rFonts w:ascii="宋体" w:cs="宋体"/>
          <w:kern w:val="0"/>
          <w:szCs w:val="21"/>
        </w:rPr>
      </w:pPr>
      <w:r>
        <w:rPr>
          <w:rFonts w:hint="eastAsia" w:ascii="宋体" w:cs="宋体"/>
          <w:bCs/>
          <w:kern w:val="0"/>
          <w:szCs w:val="21"/>
        </w:rPr>
        <w:t>3.询价响应文件</w:t>
      </w:r>
      <w:r>
        <w:rPr>
          <w:rFonts w:hint="eastAsia" w:ascii="宋体" w:cs="宋体"/>
          <w:kern w:val="0"/>
          <w:szCs w:val="21"/>
        </w:rPr>
        <w:t>中复印件需加盖供应商公章。</w:t>
      </w:r>
    </w:p>
    <w:p>
      <w:pPr>
        <w:adjustRightInd w:val="0"/>
        <w:snapToGrid w:val="0"/>
        <w:spacing w:line="360" w:lineRule="exact"/>
        <w:ind w:firstLine="422" w:firstLineChars="200"/>
        <w:rPr>
          <w:rFonts w:ascii="宋体" w:hAnsi="宋体" w:cs="宋体"/>
          <w:b/>
          <w:bCs/>
          <w:szCs w:val="21"/>
        </w:rPr>
      </w:pPr>
      <w:r>
        <w:rPr>
          <w:rFonts w:ascii="宋体" w:cs="宋体"/>
          <w:b/>
          <w:bCs/>
          <w:kern w:val="0"/>
          <w:szCs w:val="21"/>
        </w:rPr>
        <w:t>4.</w:t>
      </w:r>
      <w:r>
        <w:rPr>
          <w:rFonts w:hint="eastAsia" w:ascii="宋体" w:cs="宋体"/>
          <w:b/>
          <w:bCs/>
          <w:kern w:val="0"/>
          <w:szCs w:val="21"/>
        </w:rPr>
        <w:t>询价</w:t>
      </w:r>
      <w:r>
        <w:rPr>
          <w:rFonts w:ascii="宋体" w:cs="宋体"/>
          <w:b/>
          <w:bCs/>
          <w:kern w:val="0"/>
          <w:szCs w:val="21"/>
        </w:rPr>
        <w:t>响应文件</w:t>
      </w:r>
      <w:r>
        <w:rPr>
          <w:rFonts w:hint="eastAsia" w:ascii="宋体" w:cs="宋体"/>
          <w:b/>
          <w:bCs/>
          <w:kern w:val="0"/>
          <w:szCs w:val="21"/>
        </w:rPr>
        <w:t>提供装订的壹份“正本”、贰份“副本”，</w:t>
      </w:r>
      <w:r>
        <w:rPr>
          <w:rFonts w:hint="eastAsia" w:ascii="宋体" w:hAnsi="宋体" w:cs="宋体"/>
          <w:b/>
          <w:bCs/>
          <w:szCs w:val="21"/>
        </w:rPr>
        <w:t>正本、副本均应当密封。所有</w:t>
      </w:r>
      <w:r>
        <w:rPr>
          <w:rFonts w:ascii="宋体" w:hAnsi="宋体" w:cs="宋体"/>
          <w:b/>
          <w:bCs/>
          <w:szCs w:val="21"/>
        </w:rPr>
        <w:t>封袋上都应当</w:t>
      </w:r>
      <w:r>
        <w:rPr>
          <w:rFonts w:hint="eastAsia" w:ascii="宋体" w:hAnsi="宋体" w:cs="宋体"/>
          <w:b/>
          <w:bCs/>
          <w:szCs w:val="21"/>
        </w:rPr>
        <w:t>加盖供应商公章。纸质版投标文件正本和副本如有不一致之处，以纸质版正本为准。</w:t>
      </w:r>
    </w:p>
    <w:p>
      <w:pPr>
        <w:widowControl/>
        <w:adjustRightInd w:val="0"/>
        <w:snapToGrid w:val="0"/>
        <w:spacing w:line="360" w:lineRule="exact"/>
        <w:ind w:firstLine="422" w:firstLineChars="200"/>
        <w:jc w:val="left"/>
        <w:rPr>
          <w:rFonts w:ascii="宋体" w:cs="Arial"/>
          <w:b/>
          <w:szCs w:val="21"/>
        </w:rPr>
      </w:pPr>
      <w:r>
        <w:rPr>
          <w:rFonts w:hint="eastAsia" w:ascii="宋体" w:cs="Arial"/>
          <w:b/>
          <w:szCs w:val="21"/>
        </w:rPr>
        <w:t>五、报价要求</w:t>
      </w:r>
    </w:p>
    <w:p>
      <w:pPr>
        <w:widowControl/>
        <w:adjustRightInd w:val="0"/>
        <w:snapToGrid w:val="0"/>
        <w:spacing w:line="360" w:lineRule="exact"/>
        <w:ind w:firstLine="420" w:firstLineChars="200"/>
        <w:jc w:val="left"/>
        <w:rPr>
          <w:rFonts w:ascii="宋体" w:cs="宋体"/>
          <w:szCs w:val="21"/>
        </w:rPr>
      </w:pPr>
      <w:r>
        <w:rPr>
          <w:rFonts w:hint="eastAsia" w:ascii="宋体" w:cs="Arial"/>
          <w:szCs w:val="21"/>
        </w:rPr>
        <w:t>1.本项目报价为</w:t>
      </w:r>
      <w:r>
        <w:rPr>
          <w:rFonts w:hint="eastAsia" w:ascii="宋体" w:cs="Arial"/>
          <w:b/>
          <w:bCs/>
          <w:szCs w:val="21"/>
          <w:u w:val="single"/>
        </w:rPr>
        <w:t>固定总价</w:t>
      </w:r>
      <w:r>
        <w:rPr>
          <w:rFonts w:hint="eastAsia" w:ascii="宋体" w:cs="Arial"/>
          <w:szCs w:val="21"/>
        </w:rPr>
        <w:t>，总价应包括询价通知书</w:t>
      </w:r>
      <w:r>
        <w:rPr>
          <w:rFonts w:hint="eastAsia" w:ascii="宋体" w:cs="宋体"/>
          <w:szCs w:val="21"/>
        </w:rPr>
        <w:t>所确定的采购范围相应服务的提供、交通差旅费、备件费、人员（包括工资和补贴）、办公场所及设施、保险、劳保、设备、工具、耗材、运送工具及耗材、管理、各种税费、利润、税金、政策性文件规定及合同包含的所有风险、责任等各项应有费用，以及为完成该项服务项目所涉及到的一切相关费用，采购人不再支付其他任何费用。</w:t>
      </w:r>
    </w:p>
    <w:p>
      <w:pPr>
        <w:adjustRightInd w:val="0"/>
        <w:snapToGrid w:val="0"/>
        <w:spacing w:line="360" w:lineRule="exact"/>
        <w:ind w:firstLine="420" w:firstLineChars="200"/>
        <w:rPr>
          <w:rFonts w:ascii="宋体" w:cs="宋体"/>
          <w:szCs w:val="21"/>
        </w:rPr>
      </w:pPr>
      <w:r>
        <w:rPr>
          <w:rFonts w:ascii="宋体" w:cs="宋体"/>
          <w:szCs w:val="21"/>
        </w:rPr>
        <w:t>2.</w:t>
      </w:r>
      <w:r>
        <w:rPr>
          <w:rFonts w:hint="eastAsia" w:ascii="宋体" w:cs="宋体"/>
          <w:b/>
          <w:szCs w:val="21"/>
        </w:rPr>
        <w:t>本项目的最高限价为</w:t>
      </w:r>
      <w:r>
        <w:rPr>
          <w:rFonts w:ascii="宋体"/>
          <w:b/>
          <w:bCs/>
          <w:szCs w:val="21"/>
          <w:u w:val="single"/>
        </w:rPr>
        <w:t>22</w:t>
      </w:r>
      <w:r>
        <w:rPr>
          <w:rFonts w:hint="eastAsia" w:ascii="宋体"/>
          <w:b/>
          <w:bCs/>
          <w:szCs w:val="21"/>
          <w:u w:val="single"/>
        </w:rPr>
        <w:t>万元</w:t>
      </w:r>
      <w:r>
        <w:rPr>
          <w:rFonts w:hint="eastAsia" w:ascii="宋体" w:cs="宋体"/>
          <w:b/>
          <w:szCs w:val="21"/>
        </w:rPr>
        <w:t>，报价高于最高限价的作为无效响应处理。</w:t>
      </w:r>
    </w:p>
    <w:p>
      <w:pPr>
        <w:widowControl/>
        <w:adjustRightInd w:val="0"/>
        <w:snapToGrid w:val="0"/>
        <w:spacing w:line="360" w:lineRule="exact"/>
        <w:ind w:firstLine="422" w:firstLineChars="200"/>
        <w:jc w:val="left"/>
        <w:rPr>
          <w:rFonts w:ascii="宋体" w:cs="宋体"/>
          <w:b/>
          <w:kern w:val="0"/>
          <w:szCs w:val="21"/>
        </w:rPr>
      </w:pPr>
      <w:r>
        <w:rPr>
          <w:rFonts w:hint="eastAsia" w:ascii="宋体" w:cs="宋体"/>
          <w:b/>
          <w:kern w:val="0"/>
          <w:szCs w:val="21"/>
        </w:rPr>
        <w:t>六、</w:t>
      </w:r>
      <w:r>
        <w:rPr>
          <w:rFonts w:hint="eastAsia" w:ascii="宋体" w:cs="宋体"/>
          <w:b/>
          <w:szCs w:val="21"/>
        </w:rPr>
        <w:t>评审、定标方法</w:t>
      </w:r>
    </w:p>
    <w:p>
      <w:pPr>
        <w:widowControl/>
        <w:adjustRightInd w:val="0"/>
        <w:snapToGrid w:val="0"/>
        <w:spacing w:line="360" w:lineRule="exact"/>
        <w:ind w:firstLine="420" w:firstLineChars="200"/>
        <w:jc w:val="left"/>
        <w:rPr>
          <w:rFonts w:ascii="宋体" w:cs="宋体"/>
          <w:kern w:val="0"/>
          <w:szCs w:val="21"/>
        </w:rPr>
      </w:pPr>
      <w:r>
        <w:rPr>
          <w:rFonts w:hint="eastAsia" w:ascii="宋体" w:cs="宋体"/>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pPr>
        <w:adjustRightInd w:val="0"/>
        <w:snapToGrid w:val="0"/>
        <w:spacing w:line="360" w:lineRule="exact"/>
        <w:ind w:firstLine="420" w:firstLineChars="200"/>
        <w:rPr>
          <w:rFonts w:ascii="宋体" w:cs="宋体"/>
          <w:szCs w:val="21"/>
        </w:rPr>
      </w:pPr>
      <w:r>
        <w:rPr>
          <w:rFonts w:ascii="宋体" w:cs="宋体"/>
          <w:kern w:val="0"/>
          <w:szCs w:val="21"/>
        </w:rPr>
        <w:t>2.</w:t>
      </w:r>
      <w:r>
        <w:rPr>
          <w:rFonts w:hint="eastAsia" w:ascii="宋体" w:cs="宋体"/>
          <w:szCs w:val="21"/>
        </w:rPr>
        <w:t>采购人授权询价小组直接确定成交供应商。</w:t>
      </w:r>
    </w:p>
    <w:p>
      <w:pPr>
        <w:adjustRightInd w:val="0"/>
        <w:snapToGrid w:val="0"/>
        <w:spacing w:line="360" w:lineRule="exact"/>
        <w:ind w:firstLine="422" w:firstLineChars="200"/>
        <w:rPr>
          <w:rFonts w:ascii="宋体" w:cs="宋体"/>
          <w:b/>
          <w:szCs w:val="21"/>
        </w:rPr>
      </w:pPr>
      <w:r>
        <w:rPr>
          <w:rFonts w:hint="eastAsia" w:ascii="宋体" w:cs="宋体"/>
          <w:b/>
          <w:szCs w:val="21"/>
        </w:rPr>
        <w:t>七</w:t>
      </w:r>
      <w:r>
        <w:rPr>
          <w:rFonts w:ascii="宋体" w:cs="宋体"/>
          <w:b/>
          <w:szCs w:val="21"/>
        </w:rPr>
        <w:t>、</w:t>
      </w:r>
      <w:r>
        <w:rPr>
          <w:rFonts w:hint="eastAsia" w:ascii="宋体" w:cs="宋体"/>
          <w:b/>
          <w:szCs w:val="21"/>
        </w:rPr>
        <w:t>成交结果及公示</w:t>
      </w:r>
    </w:p>
    <w:p>
      <w:pPr>
        <w:adjustRightInd w:val="0"/>
        <w:snapToGrid w:val="0"/>
        <w:spacing w:line="360" w:lineRule="exact"/>
        <w:ind w:firstLine="420" w:firstLineChars="200"/>
        <w:rPr>
          <w:rFonts w:ascii="宋体" w:cs="宋体"/>
          <w:szCs w:val="21"/>
        </w:rPr>
      </w:pPr>
      <w:r>
        <w:rPr>
          <w:rFonts w:hint="eastAsia" w:ascii="宋体" w:cs="宋体"/>
          <w:szCs w:val="21"/>
        </w:rPr>
        <w:t>代理机构将成交结果在</w:t>
      </w:r>
      <w:r>
        <w:rPr>
          <w:rFonts w:hint="eastAsia" w:ascii="宋体"/>
          <w:szCs w:val="21"/>
        </w:rPr>
        <w:t>原公告媒体</w:t>
      </w:r>
      <w:r>
        <w:rPr>
          <w:rFonts w:hint="eastAsia" w:ascii="宋体" w:cs="宋体"/>
          <w:szCs w:val="21"/>
        </w:rPr>
        <w:t>上予以公告。公告期限为1个工作日。</w:t>
      </w:r>
    </w:p>
    <w:p>
      <w:pPr>
        <w:adjustRightInd w:val="0"/>
        <w:snapToGrid w:val="0"/>
        <w:spacing w:line="360" w:lineRule="exact"/>
        <w:ind w:firstLine="422" w:firstLineChars="200"/>
        <w:rPr>
          <w:rFonts w:ascii="宋体" w:cs="宋体"/>
          <w:b/>
          <w:szCs w:val="21"/>
        </w:rPr>
      </w:pPr>
      <w:r>
        <w:rPr>
          <w:rFonts w:hint="eastAsia" w:ascii="宋体" w:cs="宋体"/>
          <w:b/>
          <w:szCs w:val="21"/>
        </w:rPr>
        <w:t>八、成交通知书</w:t>
      </w:r>
    </w:p>
    <w:p>
      <w:pPr>
        <w:adjustRightInd w:val="0"/>
        <w:snapToGrid w:val="0"/>
        <w:spacing w:line="360" w:lineRule="exact"/>
        <w:ind w:firstLine="420" w:firstLineChars="200"/>
        <w:rPr>
          <w:rFonts w:ascii="宋体" w:cs="宋体"/>
          <w:szCs w:val="21"/>
        </w:rPr>
      </w:pPr>
      <w:r>
        <w:rPr>
          <w:rFonts w:ascii="宋体" w:cs="宋体"/>
          <w:szCs w:val="21"/>
        </w:rPr>
        <w:t>1.</w:t>
      </w:r>
      <w:r>
        <w:rPr>
          <w:rFonts w:hint="eastAsia" w:ascii="宋体" w:cs="宋体"/>
          <w:szCs w:val="21"/>
        </w:rPr>
        <w:t>成交结果确定后，代理机构将向成交供应商发出成交通知书。</w:t>
      </w:r>
    </w:p>
    <w:p>
      <w:pPr>
        <w:adjustRightInd w:val="0"/>
        <w:snapToGrid w:val="0"/>
        <w:spacing w:line="360" w:lineRule="exact"/>
        <w:ind w:firstLine="420" w:firstLineChars="200"/>
        <w:rPr>
          <w:rFonts w:ascii="宋体" w:cs="宋体"/>
          <w:szCs w:val="21"/>
        </w:rPr>
      </w:pPr>
      <w:r>
        <w:rPr>
          <w:rFonts w:ascii="宋体" w:cs="宋体"/>
          <w:szCs w:val="21"/>
        </w:rPr>
        <w:t>2.</w:t>
      </w:r>
      <w:r>
        <w:rPr>
          <w:rFonts w:hint="eastAsia" w:ascii="宋体" w:cs="宋体"/>
          <w:szCs w:val="21"/>
        </w:rPr>
        <w:t>成交通知对采购人和成交供应商具有法律约束力。成交通知书发出后，采购人改变成交结果或者成交单位供应商放弃成交资格，均应当承担相应的法律责任，且不影响成交服务费的支付。</w:t>
      </w:r>
    </w:p>
    <w:p>
      <w:pPr>
        <w:adjustRightInd w:val="0"/>
        <w:snapToGrid w:val="0"/>
        <w:spacing w:line="360" w:lineRule="exact"/>
        <w:ind w:firstLine="422" w:firstLineChars="200"/>
        <w:rPr>
          <w:rFonts w:ascii="宋体" w:cs="宋体"/>
          <w:b/>
          <w:szCs w:val="21"/>
        </w:rPr>
      </w:pPr>
      <w:r>
        <w:rPr>
          <w:rFonts w:hint="eastAsia" w:ascii="宋体" w:cs="宋体"/>
          <w:b/>
          <w:szCs w:val="21"/>
        </w:rPr>
        <w:t>九、代理机构服务费</w:t>
      </w:r>
    </w:p>
    <w:p>
      <w:pPr>
        <w:adjustRightInd w:val="0"/>
        <w:snapToGrid w:val="0"/>
        <w:spacing w:line="360" w:lineRule="exact"/>
        <w:ind w:firstLine="420" w:firstLineChars="200"/>
        <w:rPr>
          <w:rFonts w:ascii="宋体" w:cs="宋体"/>
          <w:szCs w:val="21"/>
          <w:highlight w:val="yellow"/>
        </w:rPr>
      </w:pPr>
      <w:r>
        <w:rPr>
          <w:rFonts w:hint="eastAsia" w:ascii="宋体"/>
          <w:szCs w:val="21"/>
        </w:rPr>
        <w:t>成交供应商须按成交金额</w:t>
      </w:r>
      <w:r>
        <w:rPr>
          <w:rFonts w:ascii="宋体"/>
          <w:szCs w:val="21"/>
        </w:rPr>
        <w:t>0.8%计算并支付成交服务费，该费用应在</w:t>
      </w:r>
      <w:r>
        <w:rPr>
          <w:rFonts w:hint="eastAsia" w:ascii="宋体"/>
          <w:szCs w:val="21"/>
        </w:rPr>
        <w:t>领取</w:t>
      </w:r>
      <w:r>
        <w:rPr>
          <w:rFonts w:ascii="宋体"/>
          <w:szCs w:val="21"/>
        </w:rPr>
        <w:t>成交通知书</w:t>
      </w:r>
      <w:r>
        <w:rPr>
          <w:rFonts w:hint="eastAsia" w:ascii="宋体"/>
          <w:szCs w:val="21"/>
        </w:rPr>
        <w:t>时</w:t>
      </w:r>
      <w:r>
        <w:rPr>
          <w:rFonts w:ascii="宋体"/>
          <w:szCs w:val="21"/>
        </w:rPr>
        <w:t>付至</w:t>
      </w:r>
      <w:r>
        <w:rPr>
          <w:rFonts w:hint="eastAsia" w:ascii="宋体" w:cs="宋体"/>
          <w:szCs w:val="21"/>
        </w:rPr>
        <w:t>代理机构收取询价保证金的帐户。成交服务收费按上述计算方法不足人民币3000元的，按人民币3000元收取。</w:t>
      </w:r>
    </w:p>
    <w:p>
      <w:pPr>
        <w:adjustRightInd w:val="0"/>
        <w:snapToGrid w:val="0"/>
        <w:spacing w:line="360" w:lineRule="exact"/>
        <w:ind w:firstLine="422" w:firstLineChars="200"/>
        <w:rPr>
          <w:rFonts w:ascii="宋体" w:cs="宋体"/>
          <w:b/>
          <w:szCs w:val="21"/>
        </w:rPr>
      </w:pPr>
      <w:r>
        <w:rPr>
          <w:rFonts w:hint="eastAsia" w:ascii="宋体" w:cs="宋体"/>
          <w:b/>
          <w:szCs w:val="21"/>
        </w:rPr>
        <w:t>十、合同签订</w:t>
      </w:r>
    </w:p>
    <w:p>
      <w:pPr>
        <w:adjustRightInd w:val="0"/>
        <w:snapToGrid w:val="0"/>
        <w:spacing w:line="360" w:lineRule="exact"/>
        <w:ind w:firstLine="420" w:firstLineChars="200"/>
        <w:rPr>
          <w:rFonts w:ascii="宋体" w:cs="宋体"/>
          <w:szCs w:val="21"/>
        </w:rPr>
      </w:pPr>
      <w:r>
        <w:rPr>
          <w:rFonts w:hint="eastAsia" w:ascii="宋体" w:cs="宋体"/>
          <w:szCs w:val="21"/>
        </w:rPr>
        <w:t>成交供应商应在</w:t>
      </w:r>
      <w:r>
        <w:rPr>
          <w:rFonts w:ascii="宋体" w:cs="宋体"/>
          <w:szCs w:val="21"/>
        </w:rPr>
        <w:t>成交通知书发出之日起三十日内</w:t>
      </w:r>
      <w:r>
        <w:rPr>
          <w:rFonts w:hint="eastAsia" w:ascii="宋体" w:cs="宋体"/>
          <w:szCs w:val="21"/>
        </w:rPr>
        <w:t>按成交通知书规定的时间、地点与采购人签订采购合同。</w:t>
      </w:r>
    </w:p>
    <w:p>
      <w:pPr>
        <w:widowControl/>
        <w:adjustRightInd w:val="0"/>
        <w:snapToGrid w:val="0"/>
        <w:spacing w:line="360" w:lineRule="exact"/>
        <w:ind w:firstLine="422" w:firstLineChars="200"/>
        <w:jc w:val="left"/>
        <w:rPr>
          <w:rFonts w:ascii="宋体" w:cs="宋体"/>
          <w:b/>
          <w:bCs/>
          <w:szCs w:val="21"/>
        </w:rPr>
      </w:pPr>
      <w:r>
        <w:rPr>
          <w:rFonts w:hint="eastAsia" w:ascii="宋体" w:cs="宋体"/>
          <w:b/>
          <w:bCs/>
          <w:kern w:val="0"/>
          <w:szCs w:val="21"/>
        </w:rPr>
        <w:t>十一</w:t>
      </w:r>
      <w:r>
        <w:rPr>
          <w:rFonts w:hint="eastAsia" w:ascii="宋体" w:cs="宋体"/>
          <w:b/>
          <w:bCs/>
          <w:szCs w:val="21"/>
        </w:rPr>
        <w:t>、合同主要条款</w:t>
      </w:r>
    </w:p>
    <w:p>
      <w:pPr>
        <w:adjustRightInd w:val="0"/>
        <w:snapToGrid w:val="0"/>
        <w:spacing w:line="400" w:lineRule="exact"/>
        <w:rPr>
          <w:rFonts w:ascii="宋体" w:cs="宋体"/>
          <w:szCs w:val="21"/>
        </w:rPr>
      </w:pPr>
      <w:r>
        <w:rPr>
          <w:rFonts w:hint="eastAsia" w:ascii="宋体" w:cs="宋体"/>
          <w:b/>
          <w:szCs w:val="21"/>
          <w:lang w:val="zh-CN"/>
        </w:rPr>
        <w:t>采购人</w:t>
      </w:r>
      <w:r>
        <w:rPr>
          <w:rFonts w:ascii="宋体" w:cs="宋体"/>
          <w:b/>
          <w:szCs w:val="21"/>
          <w:lang w:val="zh-CN"/>
        </w:rPr>
        <w:t>（</w:t>
      </w:r>
      <w:r>
        <w:rPr>
          <w:rFonts w:hint="eastAsia" w:ascii="宋体" w:cs="宋体"/>
          <w:b/>
          <w:szCs w:val="21"/>
          <w:lang w:val="zh-CN"/>
        </w:rPr>
        <w:t>以下</w:t>
      </w:r>
      <w:r>
        <w:rPr>
          <w:rFonts w:ascii="宋体" w:cs="宋体"/>
          <w:b/>
          <w:szCs w:val="21"/>
          <w:lang w:val="zh-CN"/>
        </w:rPr>
        <w:t>称</w:t>
      </w:r>
      <w:r>
        <w:rPr>
          <w:rFonts w:hint="eastAsia" w:ascii="宋体" w:cs="宋体"/>
          <w:b/>
          <w:szCs w:val="21"/>
          <w:lang w:val="zh-CN"/>
        </w:rPr>
        <w:t>甲</w:t>
      </w:r>
      <w:r>
        <w:rPr>
          <w:rFonts w:hint="eastAsia" w:ascii="宋体" w:cs="宋体"/>
          <w:b/>
          <w:szCs w:val="21"/>
        </w:rPr>
        <w:t xml:space="preserve">方）: </w:t>
      </w:r>
      <w:r>
        <w:rPr>
          <w:rFonts w:ascii="宋体" w:cs="宋体"/>
          <w:b/>
          <w:szCs w:val="21"/>
        </w:rPr>
        <w:t xml:space="preserve">                      </w:t>
      </w:r>
      <w:r>
        <w:rPr>
          <w:rFonts w:hint="eastAsia" w:ascii="宋体" w:cs="宋体"/>
          <w:szCs w:val="21"/>
        </w:rPr>
        <w:t>合同编号：</w:t>
      </w:r>
    </w:p>
    <w:p>
      <w:pPr>
        <w:adjustRightInd w:val="0"/>
        <w:snapToGrid w:val="0"/>
        <w:spacing w:line="400" w:lineRule="exact"/>
        <w:rPr>
          <w:rFonts w:ascii="宋体" w:cs="宋体"/>
          <w:szCs w:val="21"/>
          <w:u w:val="single"/>
        </w:rPr>
      </w:pPr>
      <w:r>
        <w:rPr>
          <w:rFonts w:hint="eastAsia" w:ascii="宋体" w:cs="宋体"/>
          <w:b/>
          <w:szCs w:val="21"/>
        </w:rPr>
        <w:t>供应商</w:t>
      </w:r>
      <w:r>
        <w:rPr>
          <w:rFonts w:ascii="宋体" w:cs="宋体"/>
          <w:b/>
          <w:szCs w:val="21"/>
        </w:rPr>
        <w:t>（</w:t>
      </w:r>
      <w:r>
        <w:rPr>
          <w:rFonts w:hint="eastAsia" w:ascii="宋体" w:cs="宋体"/>
          <w:b/>
          <w:szCs w:val="21"/>
          <w:lang w:val="zh-CN"/>
        </w:rPr>
        <w:t>以下</w:t>
      </w:r>
      <w:r>
        <w:rPr>
          <w:rFonts w:ascii="宋体" w:cs="宋体"/>
          <w:b/>
          <w:szCs w:val="21"/>
          <w:lang w:val="zh-CN"/>
        </w:rPr>
        <w:t>称</w:t>
      </w:r>
      <w:r>
        <w:rPr>
          <w:rFonts w:hint="eastAsia" w:ascii="宋体" w:cs="宋体"/>
          <w:b/>
          <w:szCs w:val="21"/>
        </w:rPr>
        <w:t>乙方</w:t>
      </w:r>
      <w:r>
        <w:rPr>
          <w:rFonts w:ascii="宋体" w:cs="宋体"/>
          <w:b/>
          <w:szCs w:val="21"/>
        </w:rPr>
        <w:t>）</w:t>
      </w:r>
      <w:r>
        <w:rPr>
          <w:rFonts w:hint="eastAsia" w:ascii="宋体" w:cs="宋体"/>
          <w:b/>
          <w:szCs w:val="21"/>
        </w:rPr>
        <w:t xml:space="preserve">: </w:t>
      </w:r>
      <w:r>
        <w:rPr>
          <w:rFonts w:ascii="宋体" w:cs="宋体"/>
          <w:b/>
          <w:szCs w:val="21"/>
        </w:rPr>
        <w:t xml:space="preserve">                      </w:t>
      </w:r>
      <w:r>
        <w:rPr>
          <w:rFonts w:hint="eastAsia" w:ascii="宋体" w:cs="宋体"/>
          <w:szCs w:val="21"/>
        </w:rPr>
        <w:t>签订地点：</w:t>
      </w:r>
    </w:p>
    <w:p>
      <w:pPr>
        <w:autoSpaceDE w:val="0"/>
        <w:autoSpaceDN w:val="0"/>
        <w:adjustRightInd w:val="0"/>
        <w:snapToGrid w:val="0"/>
        <w:spacing w:line="400" w:lineRule="exact"/>
        <w:ind w:firstLine="4620" w:firstLineChars="2200"/>
        <w:rPr>
          <w:rFonts w:ascii="宋体" w:cs="宋体"/>
          <w:b/>
          <w:szCs w:val="21"/>
        </w:rPr>
      </w:pPr>
      <w:r>
        <w:rPr>
          <w:rFonts w:hint="eastAsia" w:ascii="宋体" w:cs="宋体"/>
          <w:szCs w:val="21"/>
        </w:rPr>
        <w:t>合同时间：</w:t>
      </w:r>
      <w:r>
        <w:rPr>
          <w:rFonts w:hint="eastAsia" w:ascii="宋体" w:cs="宋体"/>
          <w:szCs w:val="21"/>
          <w:u w:val="single"/>
        </w:rPr>
        <w:t xml:space="preserve">    年   月   日</w:t>
      </w:r>
    </w:p>
    <w:p>
      <w:pPr>
        <w:pStyle w:val="11"/>
        <w:adjustRightInd w:val="0"/>
        <w:snapToGrid w:val="0"/>
        <w:spacing w:line="360" w:lineRule="exact"/>
        <w:ind w:firstLine="420" w:firstLineChars="200"/>
        <w:rPr>
          <w:rFonts w:cs="宋体"/>
          <w:sz w:val="21"/>
          <w:szCs w:val="21"/>
        </w:rPr>
      </w:pPr>
      <w:r>
        <w:rPr>
          <w:rFonts w:hint="eastAsia" w:cs="宋体"/>
          <w:sz w:val="21"/>
          <w:szCs w:val="21"/>
        </w:rPr>
        <w:t>甲乙双方依据《中华人民共和国民法典》以及有关法律、法规的规定，经协商一致，订立本合同，以便共同遵守。</w:t>
      </w:r>
    </w:p>
    <w:p>
      <w:pPr>
        <w:pStyle w:val="11"/>
        <w:adjustRightInd w:val="0"/>
        <w:snapToGrid w:val="0"/>
        <w:spacing w:line="360" w:lineRule="exact"/>
        <w:ind w:firstLine="424" w:firstLineChars="201"/>
        <w:rPr>
          <w:rFonts w:cs="宋体"/>
          <w:b/>
          <w:sz w:val="21"/>
          <w:szCs w:val="21"/>
        </w:rPr>
      </w:pPr>
      <w:r>
        <w:rPr>
          <w:rFonts w:hint="eastAsia" w:cs="宋体"/>
          <w:b/>
          <w:sz w:val="21"/>
          <w:szCs w:val="21"/>
        </w:rPr>
        <w:t>第一条 合同标的</w:t>
      </w:r>
    </w:p>
    <w:p>
      <w:pPr>
        <w:widowControl/>
        <w:adjustRightInd w:val="0"/>
        <w:snapToGrid w:val="0"/>
        <w:spacing w:line="360" w:lineRule="exact"/>
        <w:ind w:firstLine="422" w:firstLineChars="201"/>
        <w:jc w:val="left"/>
        <w:rPr>
          <w:rFonts w:ascii="宋体" w:cs="宋体"/>
          <w:kern w:val="0"/>
          <w:szCs w:val="21"/>
          <w:lang w:val="zh-CN"/>
        </w:rPr>
      </w:pPr>
      <w:r>
        <w:rPr>
          <w:rFonts w:hint="eastAsia" w:cs="宋体" w:asciiTheme="minorEastAsia" w:hAnsiTheme="minorEastAsia" w:eastAsiaTheme="minorEastAsia"/>
          <w:color w:val="000000" w:themeColor="text1"/>
          <w:kern w:val="0"/>
          <w:szCs w:val="21"/>
          <w:lang w:val="zh-CN"/>
          <w14:textFill>
            <w14:solidFill>
              <w14:schemeClr w14:val="tx1"/>
            </w14:solidFill>
          </w14:textFill>
        </w:rPr>
        <w:t>乙方根据甲方需求提供下列服务：</w:t>
      </w:r>
      <w:r>
        <w:rPr>
          <w:rFonts w:cs="宋体" w:asciiTheme="minorEastAsia" w:hAnsiTheme="minorEastAsia" w:eastAsiaTheme="minorEastAsia"/>
          <w:color w:val="000000" w:themeColor="text1"/>
          <w:kern w:val="0"/>
          <w:szCs w:val="21"/>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系指根据合同规定乙方须承担与服务有关的所有辅助服务</w:t>
      </w:r>
      <w:r>
        <w:rPr>
          <w:rFonts w:hint="eastAsia" w:cs="宋体" w:asciiTheme="minorEastAsia" w:hAnsiTheme="minorEastAsia" w:eastAsiaTheme="minorEastAsia"/>
          <w:color w:val="000000" w:themeColor="text1"/>
          <w:kern w:val="0"/>
          <w:szCs w:val="21"/>
          <w:lang w:val="zh-CN"/>
          <w14:textFill>
            <w14:solidFill>
              <w14:schemeClr w14:val="tx1"/>
            </w14:solidFill>
          </w14:textFill>
        </w:rPr>
        <w:t>。</w:t>
      </w:r>
    </w:p>
    <w:p>
      <w:pPr>
        <w:pStyle w:val="11"/>
        <w:adjustRightInd w:val="0"/>
        <w:snapToGrid w:val="0"/>
        <w:spacing w:line="360" w:lineRule="exact"/>
        <w:ind w:firstLine="424" w:firstLineChars="201"/>
        <w:rPr>
          <w:rFonts w:cs="宋体"/>
          <w:b/>
          <w:sz w:val="21"/>
          <w:szCs w:val="21"/>
        </w:rPr>
      </w:pPr>
      <w:r>
        <w:rPr>
          <w:rFonts w:hint="eastAsia" w:cs="宋体"/>
          <w:b/>
          <w:sz w:val="21"/>
          <w:szCs w:val="21"/>
        </w:rPr>
        <w:t>第二条 合同价格</w:t>
      </w:r>
    </w:p>
    <w:p>
      <w:pPr>
        <w:pStyle w:val="11"/>
        <w:adjustRightInd w:val="0"/>
        <w:snapToGrid w:val="0"/>
        <w:spacing w:line="360" w:lineRule="exact"/>
        <w:ind w:firstLine="424" w:firstLineChars="201"/>
        <w:jc w:val="left"/>
        <w:rPr>
          <w:rFonts w:cs="宋体"/>
          <w:b/>
          <w:sz w:val="21"/>
          <w:szCs w:val="21"/>
        </w:rPr>
      </w:pPr>
      <w:r>
        <w:rPr>
          <w:rFonts w:hint="eastAsia" w:cs="宋体"/>
          <w:b/>
          <w:sz w:val="21"/>
          <w:szCs w:val="21"/>
        </w:rPr>
        <w:t>签约合同总价（人民币，下同）：</w:t>
      </w:r>
      <w:r>
        <w:rPr>
          <w:rFonts w:hint="eastAsia" w:cs="宋体"/>
          <w:b/>
          <w:sz w:val="21"/>
          <w:szCs w:val="21"/>
          <w:u w:val="single"/>
        </w:rPr>
        <w:t xml:space="preserve">             元</w:t>
      </w:r>
      <w:r>
        <w:rPr>
          <w:rFonts w:hint="eastAsia" w:cs="宋体"/>
          <w:b/>
          <w:sz w:val="21"/>
          <w:szCs w:val="21"/>
        </w:rPr>
        <w:t xml:space="preserve">（小写       ）。 </w:t>
      </w:r>
    </w:p>
    <w:p>
      <w:pPr>
        <w:widowControl/>
        <w:adjustRightInd w:val="0"/>
        <w:snapToGrid w:val="0"/>
        <w:spacing w:line="360" w:lineRule="exact"/>
        <w:ind w:firstLine="422" w:firstLineChars="201"/>
        <w:jc w:val="left"/>
        <w:rPr>
          <w:rFonts w:ascii="宋体" w:cs="宋体"/>
          <w:kern w:val="0"/>
          <w:szCs w:val="21"/>
          <w:lang w:val="zh-CN"/>
        </w:rPr>
      </w:pPr>
      <w:r>
        <w:rPr>
          <w:rFonts w:hint="eastAsia" w:ascii="宋体" w:cs="宋体"/>
          <w:kern w:val="0"/>
          <w:szCs w:val="21"/>
          <w:lang w:val="zh-CN"/>
        </w:rPr>
        <w:t>本合同总价款</w:t>
      </w:r>
      <w:r>
        <w:rPr>
          <w:rFonts w:hint="eastAsia" w:ascii="宋体" w:cs="Arial"/>
          <w:szCs w:val="21"/>
        </w:rPr>
        <w:t>包括询价通知书</w:t>
      </w:r>
      <w:r>
        <w:rPr>
          <w:rFonts w:hint="eastAsia" w:ascii="宋体" w:cs="宋体"/>
          <w:szCs w:val="21"/>
        </w:rPr>
        <w:t>所确定的采购范围相应服务的提供、交通差旅费、备件费、人员（包括工资和补贴）、办公场所及设施、保险、劳保、设备、工具、耗材、运送工具及耗材、管理、各种税费、利润、税金、政策性文件规定及合同包含的所有风险、责任等各项应有费用，以及为完成该项服务项目所涉及到的一切相关费用，采购人不再支付其他任何费用。</w:t>
      </w:r>
    </w:p>
    <w:p>
      <w:pPr>
        <w:pStyle w:val="11"/>
        <w:adjustRightInd w:val="0"/>
        <w:snapToGrid w:val="0"/>
        <w:spacing w:line="360" w:lineRule="exact"/>
        <w:ind w:firstLine="422" w:firstLineChars="201"/>
        <w:rPr>
          <w:rFonts w:cs="宋体"/>
          <w:sz w:val="21"/>
          <w:szCs w:val="21"/>
        </w:rPr>
      </w:pPr>
      <w:r>
        <w:rPr>
          <w:rFonts w:hint="eastAsia" w:cs="宋体"/>
          <w:sz w:val="21"/>
          <w:szCs w:val="21"/>
        </w:rPr>
        <w:t>本合同总价款还包含乙方应当提供的伴随服务/售后服务费用。</w:t>
      </w:r>
    </w:p>
    <w:p>
      <w:pPr>
        <w:pStyle w:val="11"/>
        <w:adjustRightInd w:val="0"/>
        <w:snapToGrid w:val="0"/>
        <w:spacing w:line="360" w:lineRule="exact"/>
        <w:ind w:firstLine="424" w:firstLineChars="201"/>
        <w:rPr>
          <w:rFonts w:cs="宋体"/>
          <w:b/>
          <w:sz w:val="21"/>
          <w:szCs w:val="21"/>
        </w:rPr>
      </w:pPr>
      <w:r>
        <w:rPr>
          <w:rFonts w:hint="eastAsia" w:cs="宋体"/>
          <w:b/>
          <w:sz w:val="21"/>
          <w:szCs w:val="21"/>
        </w:rPr>
        <w:t>第三条 组成本合同的有关文件</w:t>
      </w:r>
    </w:p>
    <w:p>
      <w:pPr>
        <w:pStyle w:val="11"/>
        <w:adjustRightInd w:val="0"/>
        <w:snapToGrid w:val="0"/>
        <w:spacing w:line="360" w:lineRule="exact"/>
        <w:ind w:firstLine="422" w:firstLineChars="201"/>
        <w:rPr>
          <w:rFonts w:cs="宋体"/>
          <w:sz w:val="21"/>
          <w:szCs w:val="21"/>
        </w:rPr>
      </w:pPr>
      <w:r>
        <w:rPr>
          <w:rFonts w:hint="eastAsia" w:cs="宋体"/>
          <w:sz w:val="21"/>
          <w:szCs w:val="21"/>
        </w:rPr>
        <w:t>下列与本次采购活动有关的文件及有关附件是本合同不可分割的组成部分，与本合同具有同等法律效力，这些文件包括但不限于：</w:t>
      </w:r>
    </w:p>
    <w:p>
      <w:pPr>
        <w:adjustRightInd w:val="0"/>
        <w:snapToGrid w:val="0"/>
        <w:spacing w:line="360" w:lineRule="exact"/>
        <w:ind w:firstLine="420" w:firstLineChars="200"/>
        <w:rPr>
          <w:rFonts w:ascii="宋体" w:cs="宋体"/>
          <w:szCs w:val="21"/>
        </w:rPr>
      </w:pPr>
      <w:r>
        <w:rPr>
          <w:rFonts w:hint="eastAsia" w:ascii="宋体" w:cs="宋体"/>
          <w:szCs w:val="21"/>
        </w:rPr>
        <w:t xml:space="preserve">（1）询价通知书（编号：   ）         </w:t>
      </w:r>
      <w:r>
        <w:rPr>
          <w:rFonts w:ascii="宋体" w:cs="宋体"/>
          <w:szCs w:val="21"/>
        </w:rPr>
        <w:t xml:space="preserve"> </w:t>
      </w:r>
      <w:r>
        <w:rPr>
          <w:rFonts w:hint="eastAsia" w:ascii="宋体" w:cs="宋体"/>
          <w:szCs w:val="21"/>
        </w:rPr>
        <w:t xml:space="preserve"> </w:t>
      </w:r>
      <w:r>
        <w:rPr>
          <w:rFonts w:ascii="宋体" w:cs="宋体"/>
          <w:szCs w:val="21"/>
        </w:rPr>
        <w:t xml:space="preserve">  </w:t>
      </w:r>
      <w:r>
        <w:rPr>
          <w:rFonts w:hint="eastAsia" w:ascii="宋体" w:cs="宋体"/>
          <w:szCs w:val="21"/>
        </w:rPr>
        <w:t xml:space="preserve">（2）乙方提供的询价响应文件； </w:t>
      </w:r>
    </w:p>
    <w:p>
      <w:pPr>
        <w:adjustRightInd w:val="0"/>
        <w:snapToGrid w:val="0"/>
        <w:spacing w:line="360" w:lineRule="exact"/>
        <w:ind w:firstLine="420" w:firstLineChars="200"/>
        <w:rPr>
          <w:rFonts w:ascii="宋体" w:cs="宋体"/>
          <w:szCs w:val="21"/>
        </w:rPr>
      </w:pPr>
      <w:r>
        <w:rPr>
          <w:rFonts w:hint="eastAsia" w:ascii="宋体" w:cs="宋体"/>
          <w:szCs w:val="21"/>
        </w:rPr>
        <w:t>（</w:t>
      </w:r>
      <w:r>
        <w:rPr>
          <w:rFonts w:ascii="宋体" w:cs="宋体"/>
          <w:szCs w:val="21"/>
        </w:rPr>
        <w:t>3</w:t>
      </w:r>
      <w:r>
        <w:rPr>
          <w:rFonts w:hint="eastAsia" w:ascii="宋体" w:cs="宋体"/>
          <w:szCs w:val="21"/>
        </w:rPr>
        <w:t xml:space="preserve">）成交通知书；        </w:t>
      </w:r>
      <w:r>
        <w:rPr>
          <w:rFonts w:ascii="宋体" w:cs="宋体"/>
          <w:szCs w:val="21"/>
        </w:rPr>
        <w:t xml:space="preserve">                </w:t>
      </w:r>
      <w:r>
        <w:rPr>
          <w:rFonts w:hint="eastAsia" w:ascii="宋体" w:cs="宋体"/>
          <w:szCs w:val="21"/>
        </w:rPr>
        <w:t>（</w:t>
      </w:r>
      <w:r>
        <w:rPr>
          <w:rFonts w:ascii="宋体" w:cs="宋体"/>
          <w:szCs w:val="21"/>
        </w:rPr>
        <w:t>4</w:t>
      </w:r>
      <w:r>
        <w:rPr>
          <w:rFonts w:hint="eastAsia" w:ascii="宋体" w:cs="宋体"/>
          <w:szCs w:val="21"/>
        </w:rPr>
        <w:t>）甲乙双方商定的其他文件等。</w:t>
      </w:r>
    </w:p>
    <w:p>
      <w:pPr>
        <w:adjustRightInd w:val="0"/>
        <w:snapToGrid w:val="0"/>
        <w:spacing w:line="360" w:lineRule="exact"/>
        <w:ind w:firstLine="426" w:firstLineChars="20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第四条</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履约保证金</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w:t>
      </w:r>
    </w:p>
    <w:p>
      <w:pPr>
        <w:adjustRightInd w:val="0"/>
        <w:snapToGrid w:val="0"/>
        <w:spacing w:line="360" w:lineRule="exact"/>
        <w:ind w:firstLine="426" w:firstLineChars="20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第五条</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合同款结算及支付</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本合同项下所有款项均以人民币支付。</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本合同项下的采购资金由甲方自行支付，乙方向甲方开具发票。</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结算原则：固定总价</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付款方式：</w:t>
      </w:r>
      <w:r>
        <w:rPr>
          <w:rFonts w:hint="eastAsia" w:ascii="宋体" w:hAnsi="宋体"/>
          <w:szCs w:val="21"/>
        </w:rPr>
        <w:t>合同签订后支付合同总价的50%，服务期满半年后支付余款。</w:t>
      </w:r>
    </w:p>
    <w:p>
      <w:pPr>
        <w:adjustRightInd w:val="0"/>
        <w:snapToGrid w:val="0"/>
        <w:spacing w:line="360" w:lineRule="exact"/>
        <w:ind w:firstLine="426" w:firstLineChars="20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第六条</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违约责任</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１</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甲方无正当理由拒付服务款的，由甲方向乙方偿付合同总价的</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违约金。</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２</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甲方未按合同规定的期限向乙方支付款项的，每逾期</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天甲方向乙方偿付欠款总额的</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‰滞纳金，但累计滞纳金总额不超过欠款总额的</w:t>
      </w:r>
      <w:r>
        <w:rPr>
          <w:rFonts w:asciiTheme="minorEastAsia" w:hAnsiTheme="minorEastAsia" w:eastAsiaTheme="minorEastAsia"/>
          <w:color w:val="000000" w:themeColor="text1"/>
          <w:szCs w:val="21"/>
          <w14:textFill>
            <w14:solidFill>
              <w14:schemeClr w14:val="tx1"/>
            </w14:solidFill>
          </w14:textFill>
        </w:rPr>
        <w:t xml:space="preserve">5% </w:t>
      </w:r>
      <w:r>
        <w:rPr>
          <w:rFonts w:hint="eastAsia" w:asciiTheme="minorEastAsia" w:hAnsiTheme="minorEastAsia" w:eastAsiaTheme="minorEastAsia"/>
          <w:color w:val="000000" w:themeColor="text1"/>
          <w:szCs w:val="21"/>
          <w14:textFill>
            <w14:solidFill>
              <w14:schemeClr w14:val="tx1"/>
            </w14:solidFill>
          </w14:textFill>
        </w:rPr>
        <w:t>。</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３</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如乙方不能按约定进行服务的，甲方有权扣留全部履约保证金；同时乙方应向甲方支付合同总价</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的违约金。</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乙方未按本合同规定向甲方交付履约保证金的，应按应交付履约保证金的</w:t>
      </w:r>
      <w:r>
        <w:rPr>
          <w:rFonts w:asciiTheme="minorEastAsia" w:hAnsiTheme="minorEastAsia" w:eastAsiaTheme="minorEastAsia"/>
          <w:color w:val="000000" w:themeColor="text1"/>
          <w:szCs w:val="21"/>
          <w14:textFill>
            <w14:solidFill>
              <w14:schemeClr w14:val="tx1"/>
            </w14:solidFill>
          </w14:textFill>
        </w:rPr>
        <w:t>100%</w:t>
      </w:r>
      <w:r>
        <w:rPr>
          <w:rFonts w:hint="eastAsia" w:asciiTheme="minorEastAsia" w:hAnsiTheme="minorEastAsia" w:eastAsiaTheme="minorEastAsia"/>
          <w:color w:val="000000" w:themeColor="text1"/>
          <w:szCs w:val="21"/>
          <w14:textFill>
            <w14:solidFill>
              <w14:schemeClr w14:val="tx1"/>
            </w14:solidFill>
          </w14:textFill>
        </w:rPr>
        <w:t>向甲方支付违约金，该违约金的支付不影响乙方应承担的其他违约责任。</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乙方未按本合同的规定和“服务承诺”提供伴随服务的，应按合同总价款的</w:t>
      </w:r>
      <w:r>
        <w:rPr>
          <w:rFonts w:asciiTheme="minorEastAsia" w:hAnsiTheme="minorEastAsia" w:eastAsiaTheme="minorEastAsia"/>
          <w:color w:val="000000" w:themeColor="text1"/>
          <w:szCs w:val="21"/>
          <w14:textFill>
            <w14:solidFill>
              <w14:schemeClr w14:val="tx1"/>
            </w14:solidFill>
          </w14:textFill>
        </w:rPr>
        <w:t>5 %</w:t>
      </w:r>
      <w:r>
        <w:rPr>
          <w:rFonts w:hint="eastAsia" w:asciiTheme="minorEastAsia" w:hAnsiTheme="minorEastAsia" w:eastAsiaTheme="minorEastAsia"/>
          <w:color w:val="000000" w:themeColor="text1"/>
          <w:szCs w:val="21"/>
          <w14:textFill>
            <w14:solidFill>
              <w14:schemeClr w14:val="tx1"/>
            </w14:solidFill>
          </w14:textFill>
        </w:rPr>
        <w:t>向甲方承担违约责任。</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乙方在承担上述</w:t>
      </w:r>
      <w:r>
        <w:rPr>
          <w:rFonts w:asciiTheme="minorEastAsia" w:hAnsiTheme="minorEastAsia" w:eastAsiaTheme="minorEastAsia"/>
          <w:color w:val="000000" w:themeColor="text1"/>
          <w:szCs w:val="21"/>
          <w14:textFill>
            <w14:solidFill>
              <w14:schemeClr w14:val="tx1"/>
            </w14:solidFill>
          </w14:textFill>
        </w:rPr>
        <w:t>3-5</w:t>
      </w:r>
      <w:r>
        <w:rPr>
          <w:rFonts w:hint="eastAsia" w:asciiTheme="minorEastAsia" w:hAnsiTheme="minorEastAsia" w:eastAsiaTheme="minorEastAsia"/>
          <w:color w:val="000000" w:themeColor="text1"/>
          <w:szCs w:val="21"/>
          <w14:textFill>
            <w14:solidFill>
              <w14:schemeClr w14:val="tx1"/>
            </w14:solidFill>
          </w14:textFill>
        </w:rPr>
        <w:t>款一项或多项违约责任后，仍应继续履行合同规定的义务（甲方解除合同的除外）。甲方未能及时追究乙方的任何一项违约责任并不表明甲方放弃追究乙方该项或其他违约责任。</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乙方投标属虚假承诺，或是由于乙方的过错造成合同无法继续履行的，乙方履约保证金不予退还外，还应向甲方支付不少于合同总价</w:t>
      </w:r>
      <w:r>
        <w:rPr>
          <w:rFonts w:asciiTheme="minorEastAsia" w:hAnsiTheme="minorEastAsia" w:eastAsiaTheme="minorEastAsia"/>
          <w:color w:val="000000" w:themeColor="text1"/>
          <w:szCs w:val="21"/>
          <w14:textFill>
            <w14:solidFill>
              <w14:schemeClr w14:val="tx1"/>
            </w14:solidFill>
          </w14:textFill>
        </w:rPr>
        <w:t>30%</w:t>
      </w:r>
      <w:r>
        <w:rPr>
          <w:rFonts w:hint="eastAsia" w:asciiTheme="minorEastAsia" w:hAnsiTheme="minorEastAsia" w:eastAsiaTheme="minorEastAsia"/>
          <w:color w:val="000000" w:themeColor="text1"/>
          <w:szCs w:val="21"/>
          <w14:textFill>
            <w14:solidFill>
              <w14:schemeClr w14:val="tx1"/>
            </w14:solidFill>
          </w14:textFill>
        </w:rPr>
        <w:t>赔偿金。</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其他未尽事宜，以《合同法》和其他有关法律法规规定为准，无相关规定的，双方协商解决。</w:t>
      </w:r>
    </w:p>
    <w:p>
      <w:pPr>
        <w:adjustRightInd w:val="0"/>
        <w:snapToGrid w:val="0"/>
        <w:spacing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第六条 违约责任</w:t>
      </w:r>
    </w:p>
    <w:p>
      <w:pPr>
        <w:spacing w:line="36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如乙方不能</w:t>
      </w:r>
      <w:r>
        <w:rPr>
          <w:rFonts w:hint="eastAsia" w:asciiTheme="minorEastAsia" w:hAnsiTheme="minorEastAsia" w:eastAsiaTheme="minorEastAsia"/>
          <w:color w:val="000000" w:themeColor="text1"/>
          <w:szCs w:val="21"/>
          <w14:textFill>
            <w14:solidFill>
              <w14:schemeClr w14:val="tx1"/>
            </w14:solidFill>
          </w14:textFill>
        </w:rPr>
        <w:t>按约定进行</w:t>
      </w:r>
      <w:r>
        <w:rPr>
          <w:rFonts w:asciiTheme="minorEastAsia" w:hAnsiTheme="minorEastAsia" w:eastAsiaTheme="minorEastAsia"/>
          <w:color w:val="000000" w:themeColor="text1"/>
          <w:szCs w:val="21"/>
          <w14:textFill>
            <w14:solidFill>
              <w14:schemeClr w14:val="tx1"/>
            </w14:solidFill>
          </w14:textFill>
        </w:rPr>
        <w:t>服务的</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甲方有权解除合同，乙方交纳的全部履约保证金不予退还，同时有权要求乙方按照合同总价</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的标准支付违约金，解除合同的通知自发出之日生效。</w:t>
      </w:r>
    </w:p>
    <w:p>
      <w:pPr>
        <w:spacing w:line="36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甲方未按合同规定的期限向乙方支付货款的，每逾期</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天甲方向乙方偿付欠款总额的</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‰滞纳金，但累计滞纳金总额不超过欠款总额的</w:t>
      </w:r>
      <w:r>
        <w:rPr>
          <w:rFonts w:asciiTheme="minorEastAsia" w:hAnsiTheme="minorEastAsia" w:eastAsiaTheme="minorEastAsia"/>
          <w:color w:val="000000" w:themeColor="text1"/>
          <w14:textFill>
            <w14:solidFill>
              <w14:schemeClr w14:val="tx1"/>
            </w14:solidFill>
          </w14:textFill>
        </w:rPr>
        <w:t xml:space="preserve">5% </w:t>
      </w:r>
      <w:r>
        <w:rPr>
          <w:rFonts w:hint="eastAsia" w:asciiTheme="minorEastAsia" w:hAnsiTheme="minorEastAsia" w:eastAsiaTheme="minorEastAsia"/>
          <w:color w:val="000000" w:themeColor="text1"/>
          <w14:textFill>
            <w14:solidFill>
              <w14:schemeClr w14:val="tx1"/>
            </w14:solidFill>
          </w14:textFill>
        </w:rPr>
        <w:t>。</w:t>
      </w:r>
    </w:p>
    <w:p>
      <w:pPr>
        <w:spacing w:line="360" w:lineRule="exact"/>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乙方未按本合同规定向甲方交付履约保证金的，甲方有权拒绝签订本合同，同时乙方应按应交付履约保证金的</w:t>
      </w:r>
      <w:r>
        <w:rPr>
          <w:rFonts w:asciiTheme="minorEastAsia" w:hAnsiTheme="minorEastAsia" w:eastAsiaTheme="minorEastAsia"/>
          <w:color w:val="000000" w:themeColor="text1"/>
          <w14:textFill>
            <w14:solidFill>
              <w14:schemeClr w14:val="tx1"/>
            </w14:solidFill>
          </w14:textFill>
        </w:rPr>
        <w:t>100%</w:t>
      </w:r>
      <w:r>
        <w:rPr>
          <w:rFonts w:hint="eastAsia" w:asciiTheme="minorEastAsia" w:hAnsiTheme="minorEastAsia" w:eastAsiaTheme="minorEastAsia"/>
          <w:color w:val="000000" w:themeColor="text1"/>
          <w14:textFill>
            <w14:solidFill>
              <w14:schemeClr w14:val="tx1"/>
            </w14:solidFill>
          </w14:textFill>
        </w:rPr>
        <w:t>向甲方支付违约金。</w:t>
      </w:r>
    </w:p>
    <w:p>
      <w:pPr>
        <w:spacing w:line="36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乙方未按本合同的规定和“服务承诺”提供伴随服务的，甲方有权提前解除本合同，同时乙方应按合同总价款的</w:t>
      </w:r>
      <w:r>
        <w:rPr>
          <w:rFonts w:asciiTheme="minorEastAsia" w:hAnsiTheme="minorEastAsia" w:eastAsiaTheme="minorEastAsia"/>
          <w:color w:val="000000" w:themeColor="text1"/>
          <w14:textFill>
            <w14:solidFill>
              <w14:schemeClr w14:val="tx1"/>
            </w14:solidFill>
          </w14:textFill>
        </w:rPr>
        <w:t>5 %</w:t>
      </w:r>
      <w:r>
        <w:rPr>
          <w:rFonts w:hint="eastAsia" w:asciiTheme="minorEastAsia" w:hAnsiTheme="minorEastAsia" w:eastAsiaTheme="minorEastAsia"/>
          <w:color w:val="000000" w:themeColor="text1"/>
          <w14:textFill>
            <w14:solidFill>
              <w14:schemeClr w14:val="tx1"/>
            </w14:solidFill>
          </w14:textFill>
        </w:rPr>
        <w:t>向甲方承担违约责任。</w:t>
      </w:r>
    </w:p>
    <w:p>
      <w:pPr>
        <w:spacing w:line="36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乙方投标属虚假承诺，或是由于乙方的过错造成合同无法继续履行的，除乙方已交履约保证金不予退还外，还应向甲方支付不少于合同总价30%违约金，若该违约金不足以弥补甲方损失，则应当赔偿甲方所有损失。</w:t>
      </w:r>
    </w:p>
    <w:p>
      <w:pPr>
        <w:spacing w:line="36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其他未尽事宜，以《合同法》等有关法律法规规定为准，无相关规定的，双方协商解决。</w:t>
      </w:r>
    </w:p>
    <w:p>
      <w:pPr>
        <w:adjustRightInd w:val="0"/>
        <w:snapToGrid w:val="0"/>
        <w:spacing w:line="360" w:lineRule="exact"/>
        <w:ind w:firstLine="426" w:firstLineChars="20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第七条</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合同的变更和终止</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合同一经签订，甲乙双方不得擅自变更、中止或终止合同。</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除发生法律规定的不能预见、不能避免并不能克服的客观情况外，甲乙双方不得放弃或拒绝履行合同。乙方放弃或拒绝履行合同，保证金不予退还。</w:t>
      </w:r>
    </w:p>
    <w:p>
      <w:pPr>
        <w:adjustRightInd w:val="0"/>
        <w:snapToGrid w:val="0"/>
        <w:spacing w:line="360" w:lineRule="exact"/>
        <w:ind w:firstLine="426" w:firstLineChars="20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第八条</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合同的转让</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乙方不得擅自部分或全部转让其应履行的合同义务。</w:t>
      </w:r>
    </w:p>
    <w:p>
      <w:pPr>
        <w:adjustRightInd w:val="0"/>
        <w:snapToGrid w:val="0"/>
        <w:spacing w:line="360" w:lineRule="exact"/>
        <w:ind w:firstLine="426" w:firstLineChars="20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第九条</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不可抗力</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甲、乙方中任何一方，因不可抗力不能按时或完全履行合同的，应及时通知对方，并在</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个</w:t>
      </w:r>
      <w:r>
        <w:rPr>
          <w:rFonts w:hint="eastAsia" w:asciiTheme="minorEastAsia" w:hAnsiTheme="minorEastAsia" w:eastAsiaTheme="minorEastAsia"/>
          <w:color w:val="000000" w:themeColor="text1"/>
          <w:szCs w:val="21"/>
          <w14:textFill>
            <w14:solidFill>
              <w14:schemeClr w14:val="tx1"/>
            </w14:solidFill>
          </w14:textFill>
        </w:rPr>
        <w:t>工作日内提供相应证明。未履行完合同部分是否继续履行、如何履行等问题，可由双方初步协商，并向主管部门报告。确定为不可抗力原因造成的损失，免予承担责任。</w:t>
      </w:r>
    </w:p>
    <w:p>
      <w:pPr>
        <w:adjustRightInd w:val="0"/>
        <w:snapToGrid w:val="0"/>
        <w:spacing w:line="360" w:lineRule="exact"/>
        <w:ind w:firstLine="426" w:firstLineChars="20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第十条</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索赔</w:t>
      </w:r>
    </w:p>
    <w:p>
      <w:pPr>
        <w:tabs>
          <w:tab w:val="left" w:pos="5220"/>
        </w:tabs>
        <w:spacing w:line="360" w:lineRule="exact"/>
        <w:ind w:firstLine="424" w:firstLineChars="20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承诺项目经核实有明显不足的，具体索赔金额由双方另行约定。</w:t>
      </w:r>
    </w:p>
    <w:p>
      <w:pPr>
        <w:spacing w:line="360" w:lineRule="exact"/>
        <w:ind w:firstLine="424" w:firstLineChars="20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乙方在未征得甲方同意，擅自改变违约，即终止该项目合同的履行。甲方可进行索赔。</w:t>
      </w:r>
    </w:p>
    <w:p>
      <w:pPr>
        <w:adjustRightInd w:val="0"/>
        <w:snapToGrid w:val="0"/>
        <w:spacing w:line="360" w:lineRule="exact"/>
        <w:ind w:firstLine="426" w:firstLineChars="20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第十一条</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争议的解决</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因履行本合同引起的或与本合同有关的争议，甲、乙双方应首先通过友好协商解决，如果协商不能解决争议，则采取以下第（</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）种方式解决争议：</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）向甲方所在地有管辖权的人民法院提起诉讼；</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）向甲方所在地仲裁委员会按其仲裁规则申请仲裁。</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如没有约定，默认采取第</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种方式解决争议。</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在法院审理和仲裁期间，除有争议部分外，本合同其他部分应继续履行。</w:t>
      </w:r>
    </w:p>
    <w:p>
      <w:pPr>
        <w:adjustRightInd w:val="0"/>
        <w:snapToGrid w:val="0"/>
        <w:spacing w:line="360" w:lineRule="exact"/>
        <w:ind w:firstLine="426" w:firstLineChars="20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第十二条</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 xml:space="preserve">诚实信用 </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乙方应诚实信用，严格按照单一来源采购文件要求和投标承诺履行合同，不向甲方进行商业贿赂或者提供不正当利益。</w:t>
      </w:r>
    </w:p>
    <w:p>
      <w:pPr>
        <w:adjustRightInd w:val="0"/>
        <w:snapToGrid w:val="0"/>
        <w:spacing w:line="360" w:lineRule="exact"/>
        <w:ind w:firstLine="426" w:firstLineChars="20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第十三</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合同生效及其他</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本合同自经甲乙双方授权代表签订并加盖公章后，自签订之日起生效。见证方仅对甲乙双方签订采购合同的事实进行见证，不代表任何承诺或保证，该合同的履行等相关情况均与见证方无任何关系。</w:t>
      </w:r>
    </w:p>
    <w:p>
      <w:pPr>
        <w:adjustRightInd w:val="0"/>
        <w:snapToGrid w:val="0"/>
        <w:spacing w:line="360" w:lineRule="exact"/>
        <w:ind w:firstLine="424" w:firstLineChars="2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本合同一式伍份，甲乙双方各执贰份，代理机构执壹份存档。</w:t>
      </w:r>
    </w:p>
    <w:p>
      <w:pPr>
        <w:adjustRightInd w:val="0"/>
        <w:snapToGrid w:val="0"/>
        <w:spacing w:line="360" w:lineRule="exact"/>
        <w:ind w:firstLine="422" w:firstLineChars="201"/>
        <w:rPr>
          <w:rFonts w:ascii="宋体" w:cs="宋体"/>
          <w:szCs w:val="21"/>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本合同应按照中华人民共和国的现行法律进行解释。</w:t>
      </w:r>
    </w:p>
    <w:p>
      <w:pPr>
        <w:adjustRightInd w:val="0"/>
        <w:snapToGrid w:val="0"/>
        <w:spacing w:line="400" w:lineRule="exact"/>
        <w:jc w:val="left"/>
        <w:rPr>
          <w:rFonts w:ascii="宋体" w:cs="宋体"/>
          <w:b/>
          <w:bCs/>
          <w:szCs w:val="21"/>
        </w:rPr>
      </w:pPr>
    </w:p>
    <w:p>
      <w:pPr>
        <w:pStyle w:val="2"/>
      </w:pPr>
    </w:p>
    <w:p>
      <w:pPr>
        <w:adjustRightInd w:val="0"/>
        <w:snapToGrid w:val="0"/>
        <w:spacing w:line="400" w:lineRule="exact"/>
        <w:jc w:val="left"/>
        <w:rPr>
          <w:rFonts w:ascii="宋体" w:cs="宋体"/>
          <w:szCs w:val="21"/>
        </w:rPr>
      </w:pPr>
      <w:r>
        <w:rPr>
          <w:rFonts w:hint="eastAsia" w:ascii="宋体" w:cs="宋体"/>
          <w:b/>
          <w:bCs/>
          <w:szCs w:val="21"/>
        </w:rPr>
        <w:t>甲    方</w:t>
      </w:r>
      <w:r>
        <w:rPr>
          <w:rFonts w:hint="eastAsia" w:ascii="宋体" w:cs="宋体"/>
          <w:szCs w:val="21"/>
        </w:rPr>
        <w:t xml:space="preserve">：                               </w:t>
      </w:r>
      <w:r>
        <w:rPr>
          <w:rFonts w:hint="eastAsia" w:ascii="宋体" w:cs="宋体"/>
          <w:b/>
          <w:bCs/>
          <w:szCs w:val="21"/>
        </w:rPr>
        <w:t>乙    方</w:t>
      </w:r>
      <w:r>
        <w:rPr>
          <w:rFonts w:hint="eastAsia" w:ascii="宋体" w:cs="宋体"/>
          <w:szCs w:val="21"/>
        </w:rPr>
        <w:t>：</w:t>
      </w:r>
    </w:p>
    <w:p>
      <w:pPr>
        <w:adjustRightInd w:val="0"/>
        <w:snapToGrid w:val="0"/>
        <w:spacing w:line="400" w:lineRule="exact"/>
        <w:jc w:val="left"/>
        <w:rPr>
          <w:rFonts w:ascii="宋体" w:cs="宋体"/>
          <w:szCs w:val="21"/>
          <w:u w:val="single"/>
        </w:rPr>
      </w:pPr>
      <w:r>
        <w:rPr>
          <w:rFonts w:hint="eastAsia" w:ascii="宋体" w:cs="宋体"/>
          <w:szCs w:val="21"/>
        </w:rPr>
        <w:t xml:space="preserve">单位名称（章）：    </w:t>
      </w:r>
      <w:r>
        <w:rPr>
          <w:rFonts w:ascii="宋体" w:cs="宋体"/>
          <w:szCs w:val="21"/>
        </w:rPr>
        <w:t xml:space="preserve">                 </w:t>
      </w:r>
      <w:r>
        <w:rPr>
          <w:rFonts w:hint="eastAsia" w:ascii="宋体" w:cs="宋体"/>
          <w:szCs w:val="21"/>
        </w:rPr>
        <w:t xml:space="preserve">     单位名称（章）：</w:t>
      </w:r>
    </w:p>
    <w:p>
      <w:pPr>
        <w:adjustRightInd w:val="0"/>
        <w:snapToGrid w:val="0"/>
        <w:spacing w:line="400" w:lineRule="exact"/>
        <w:jc w:val="left"/>
        <w:rPr>
          <w:rFonts w:ascii="宋体" w:cs="宋体"/>
          <w:szCs w:val="21"/>
          <w:u w:val="single"/>
        </w:rPr>
      </w:pPr>
      <w:r>
        <w:rPr>
          <w:rFonts w:hint="eastAsia" w:ascii="宋体" w:cs="宋体"/>
          <w:szCs w:val="21"/>
        </w:rPr>
        <w:t xml:space="preserve">单位地址：         </w:t>
      </w:r>
      <w:r>
        <w:rPr>
          <w:rFonts w:ascii="宋体" w:cs="宋体"/>
          <w:szCs w:val="21"/>
        </w:rPr>
        <w:t xml:space="preserve">                      </w:t>
      </w:r>
      <w:r>
        <w:rPr>
          <w:rFonts w:hint="eastAsia" w:ascii="宋体" w:cs="宋体"/>
          <w:szCs w:val="21"/>
        </w:rPr>
        <w:t>单位地址：</w:t>
      </w:r>
    </w:p>
    <w:p>
      <w:pPr>
        <w:adjustRightInd w:val="0"/>
        <w:snapToGrid w:val="0"/>
        <w:spacing w:line="400" w:lineRule="exact"/>
        <w:jc w:val="left"/>
        <w:rPr>
          <w:rFonts w:ascii="宋体" w:cs="宋体"/>
          <w:szCs w:val="21"/>
        </w:rPr>
      </w:pPr>
      <w:r>
        <w:rPr>
          <w:rFonts w:hint="eastAsia" w:ascii="宋体" w:cs="宋体"/>
          <w:szCs w:val="21"/>
        </w:rPr>
        <w:t xml:space="preserve">法定代表人：       委托代理人：          法定代表人：     委托代理人：                            </w:t>
      </w:r>
    </w:p>
    <w:p>
      <w:pPr>
        <w:adjustRightInd w:val="0"/>
        <w:snapToGrid w:val="0"/>
        <w:spacing w:line="400" w:lineRule="exact"/>
        <w:jc w:val="left"/>
        <w:rPr>
          <w:rFonts w:ascii="宋体" w:cs="宋体"/>
          <w:szCs w:val="21"/>
        </w:rPr>
      </w:pPr>
      <w:r>
        <w:rPr>
          <w:rFonts w:hint="eastAsia" w:ascii="宋体" w:cs="宋体"/>
          <w:szCs w:val="21"/>
        </w:rPr>
        <w:t>电话：                                   电话：            传真：</w:t>
      </w:r>
    </w:p>
    <w:p>
      <w:pPr>
        <w:adjustRightInd w:val="0"/>
        <w:snapToGrid w:val="0"/>
        <w:spacing w:line="400" w:lineRule="exact"/>
        <w:jc w:val="left"/>
        <w:rPr>
          <w:rFonts w:ascii="宋体" w:cs="宋体"/>
          <w:szCs w:val="21"/>
        </w:rPr>
      </w:pPr>
      <w:r>
        <w:rPr>
          <w:rFonts w:hint="eastAsia" w:ascii="宋体" w:cs="宋体"/>
          <w:szCs w:val="21"/>
        </w:rPr>
        <w:t xml:space="preserve">传真：                                   开户银行：        帐号：                                                                                 </w:t>
      </w:r>
    </w:p>
    <w:p>
      <w:pPr>
        <w:adjustRightInd w:val="0"/>
        <w:snapToGrid w:val="0"/>
        <w:spacing w:line="400" w:lineRule="exact"/>
        <w:jc w:val="left"/>
        <w:rPr>
          <w:rFonts w:ascii="宋体" w:cs="宋体"/>
          <w:szCs w:val="21"/>
        </w:rPr>
      </w:pPr>
      <w:r>
        <w:rPr>
          <w:rFonts w:hint="eastAsia" w:ascii="宋体" w:cs="宋体"/>
          <w:b/>
          <w:bCs/>
          <w:szCs w:val="21"/>
        </w:rPr>
        <w:t>见证方</w:t>
      </w:r>
      <w:r>
        <w:rPr>
          <w:rFonts w:hint="eastAsia" w:ascii="宋体" w:cs="宋体"/>
          <w:szCs w:val="21"/>
        </w:rPr>
        <w:t>：</w:t>
      </w:r>
    </w:p>
    <w:p>
      <w:pPr>
        <w:tabs>
          <w:tab w:val="left" w:pos="3780"/>
        </w:tabs>
        <w:adjustRightInd w:val="0"/>
        <w:snapToGrid w:val="0"/>
        <w:spacing w:line="400" w:lineRule="exact"/>
        <w:jc w:val="left"/>
        <w:rPr>
          <w:rFonts w:ascii="宋体" w:cs="宋体"/>
          <w:szCs w:val="21"/>
        </w:rPr>
      </w:pPr>
      <w:r>
        <w:rPr>
          <w:rFonts w:hint="eastAsia" w:ascii="宋体" w:cs="宋体"/>
          <w:szCs w:val="21"/>
        </w:rPr>
        <w:t>代理机构（章）：</w:t>
      </w:r>
      <w:r>
        <w:rPr>
          <w:rFonts w:hint="eastAsia" w:ascii="宋体" w:cs="宋体"/>
          <w:b/>
          <w:bCs/>
          <w:szCs w:val="21"/>
          <w:u w:val="single"/>
        </w:rPr>
        <w:t>常州市城投建设工程招标有限公司</w:t>
      </w:r>
    </w:p>
    <w:p>
      <w:pPr>
        <w:adjustRightInd w:val="0"/>
        <w:snapToGrid w:val="0"/>
        <w:spacing w:line="400" w:lineRule="exact"/>
        <w:jc w:val="left"/>
        <w:rPr>
          <w:rFonts w:ascii="宋体" w:cs="宋体"/>
          <w:szCs w:val="21"/>
        </w:rPr>
      </w:pPr>
      <w:r>
        <w:rPr>
          <w:rFonts w:hint="eastAsia" w:ascii="宋体" w:cs="宋体"/>
          <w:szCs w:val="21"/>
        </w:rPr>
        <w:t>经办人：                               电  话：</w:t>
      </w:r>
    </w:p>
    <w:p>
      <w:pPr>
        <w:pStyle w:val="6"/>
        <w:snapToGrid w:val="0"/>
        <w:spacing w:line="360" w:lineRule="auto"/>
        <w:ind w:firstLine="0"/>
        <w:rPr>
          <w:b/>
          <w:sz w:val="28"/>
          <w:szCs w:val="28"/>
        </w:rPr>
      </w:pPr>
      <w:r>
        <w:rPr>
          <w:rFonts w:hint="eastAsia" w:cs="宋体"/>
          <w:b/>
          <w:sz w:val="30"/>
          <w:szCs w:val="30"/>
        </w:rPr>
        <w:br w:type="page"/>
      </w:r>
      <w:r>
        <w:rPr>
          <w:rFonts w:hint="eastAsia" w:cs="宋体"/>
          <w:b/>
          <w:kern w:val="0"/>
          <w:szCs w:val="21"/>
        </w:rPr>
        <w:t>附件1：供应商资格声明函</w:t>
      </w:r>
    </w:p>
    <w:p>
      <w:pPr>
        <w:pStyle w:val="6"/>
        <w:snapToGrid w:val="0"/>
        <w:spacing w:line="360" w:lineRule="auto"/>
        <w:ind w:firstLine="0"/>
        <w:jc w:val="center"/>
        <w:rPr>
          <w:sz w:val="21"/>
          <w:szCs w:val="21"/>
        </w:rPr>
      </w:pPr>
      <w:r>
        <w:rPr>
          <w:rFonts w:hint="eastAsia"/>
          <w:b/>
          <w:sz w:val="28"/>
          <w:szCs w:val="28"/>
        </w:rPr>
        <w:t>供应商资格声明函</w:t>
      </w:r>
    </w:p>
    <w:p>
      <w:pPr>
        <w:pStyle w:val="6"/>
        <w:spacing w:line="360" w:lineRule="exact"/>
        <w:ind w:firstLine="0"/>
        <w:rPr>
          <w:sz w:val="21"/>
          <w:szCs w:val="21"/>
        </w:rPr>
      </w:pPr>
      <w:r>
        <w:rPr>
          <w:rFonts w:hint="eastAsia"/>
          <w:sz w:val="21"/>
          <w:szCs w:val="21"/>
        </w:rPr>
        <w:t>常州市第七人民医院、常州市城投建设工程招标有限公司：</w:t>
      </w:r>
    </w:p>
    <w:p>
      <w:pPr>
        <w:pStyle w:val="6"/>
        <w:spacing w:line="360" w:lineRule="exact"/>
        <w:ind w:firstLine="480"/>
        <w:rPr>
          <w:sz w:val="21"/>
          <w:szCs w:val="21"/>
        </w:rPr>
      </w:pPr>
      <w:r>
        <w:rPr>
          <w:rFonts w:hint="eastAsia"/>
          <w:sz w:val="21"/>
          <w:szCs w:val="21"/>
        </w:rPr>
        <w:t>按照询价通知书要求的“申请人的资格要求”，我单位郑重声明如下：</w:t>
      </w:r>
    </w:p>
    <w:p>
      <w:pPr>
        <w:pStyle w:val="6"/>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pPr>
        <w:pStyle w:val="6"/>
        <w:spacing w:line="360" w:lineRule="exact"/>
        <w:ind w:firstLine="480"/>
        <w:rPr>
          <w:sz w:val="21"/>
          <w:szCs w:val="21"/>
        </w:rPr>
      </w:pPr>
      <w:r>
        <w:rPr>
          <w:rFonts w:hint="eastAsia"/>
          <w:sz w:val="21"/>
          <w:szCs w:val="21"/>
        </w:rPr>
        <w:t>二、我单位未被“国家企业信用信息系统”列入经营异常名录或者严重违法企业名单。</w:t>
      </w:r>
    </w:p>
    <w:p>
      <w:pPr>
        <w:pStyle w:val="6"/>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pPr>
        <w:pStyle w:val="6"/>
        <w:spacing w:line="360" w:lineRule="exact"/>
        <w:ind w:firstLine="480"/>
        <w:rPr>
          <w:sz w:val="21"/>
          <w:szCs w:val="21"/>
        </w:rPr>
      </w:pPr>
      <w:r>
        <w:rPr>
          <w:rFonts w:hint="eastAsia"/>
          <w:sz w:val="21"/>
          <w:szCs w:val="21"/>
        </w:rPr>
        <w:t>四、我单位依法进行纳税和社会保险申报并实际履行了义务。</w:t>
      </w:r>
    </w:p>
    <w:p>
      <w:pPr>
        <w:pStyle w:val="6"/>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pPr>
        <w:pStyle w:val="6"/>
        <w:spacing w:line="360" w:lineRule="exact"/>
        <w:ind w:firstLine="480"/>
        <w:rPr>
          <w:sz w:val="21"/>
          <w:szCs w:val="21"/>
        </w:rPr>
      </w:pPr>
      <w:r>
        <w:rPr>
          <w:rFonts w:hint="eastAsia"/>
          <w:sz w:val="21"/>
          <w:szCs w:val="21"/>
        </w:rPr>
        <w:t>主要设备有：</w:t>
      </w:r>
      <w:r>
        <w:rPr>
          <w:sz w:val="21"/>
          <w:szCs w:val="21"/>
          <w:u w:val="single"/>
        </w:rPr>
        <w:t xml:space="preserve">            </w:t>
      </w:r>
    </w:p>
    <w:p>
      <w:pPr>
        <w:pStyle w:val="6"/>
        <w:spacing w:line="360" w:lineRule="exact"/>
        <w:ind w:firstLine="480"/>
        <w:rPr>
          <w:sz w:val="21"/>
          <w:szCs w:val="21"/>
        </w:rPr>
      </w:pPr>
      <w:r>
        <w:rPr>
          <w:rFonts w:hint="eastAsia"/>
          <w:sz w:val="21"/>
          <w:szCs w:val="21"/>
        </w:rPr>
        <w:t>主要专业技术能力有</w:t>
      </w:r>
      <w:r>
        <w:rPr>
          <w:sz w:val="21"/>
          <w:szCs w:val="21"/>
          <w:u w:val="single"/>
        </w:rPr>
        <w:t xml:space="preserve">                 </w:t>
      </w:r>
    </w:p>
    <w:p>
      <w:pPr>
        <w:pStyle w:val="6"/>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pPr>
        <w:pStyle w:val="6"/>
        <w:spacing w:line="360" w:lineRule="exact"/>
        <w:ind w:firstLine="480"/>
        <w:rPr>
          <w:sz w:val="21"/>
          <w:szCs w:val="21"/>
        </w:rPr>
      </w:pPr>
      <w:r>
        <w:rPr>
          <w:rFonts w:hint="eastAsia"/>
          <w:sz w:val="21"/>
          <w:szCs w:val="21"/>
        </w:rPr>
        <w:t>七、我单位具备法律、行政法规规定的其他条件。</w:t>
      </w:r>
    </w:p>
    <w:p>
      <w:pPr>
        <w:pStyle w:val="6"/>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pPr>
        <w:pStyle w:val="6"/>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pPr>
        <w:pStyle w:val="6"/>
        <w:spacing w:line="360" w:lineRule="exact"/>
        <w:ind w:firstLine="480"/>
        <w:rPr>
          <w:sz w:val="21"/>
          <w:szCs w:val="21"/>
        </w:rPr>
      </w:pPr>
      <w:r>
        <w:rPr>
          <w:rFonts w:hint="eastAsia"/>
          <w:sz w:val="21"/>
          <w:szCs w:val="21"/>
        </w:rPr>
        <w:t>十、我单位无以下不良信用记录情形：</w:t>
      </w:r>
    </w:p>
    <w:p>
      <w:pPr>
        <w:pStyle w:val="6"/>
        <w:spacing w:line="360" w:lineRule="exact"/>
        <w:ind w:firstLine="480"/>
        <w:rPr>
          <w:sz w:val="21"/>
          <w:szCs w:val="21"/>
        </w:rPr>
      </w:pPr>
      <w:r>
        <w:rPr>
          <w:rFonts w:hint="eastAsia"/>
          <w:sz w:val="21"/>
          <w:szCs w:val="21"/>
        </w:rPr>
        <w:t>在“信用中国”网站被列入失信被执行人和重大税收违法案件当事人名单；</w:t>
      </w:r>
    </w:p>
    <w:p>
      <w:pPr>
        <w:pStyle w:val="6"/>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pPr>
        <w:spacing w:line="360" w:lineRule="exact"/>
        <w:ind w:firstLine="420" w:firstLineChars="200"/>
        <w:rPr>
          <w:rFonts w:ascii="宋体" w:cs="宋体"/>
          <w:szCs w:val="21"/>
        </w:rPr>
      </w:pPr>
      <w:r>
        <w:rPr>
          <w:rFonts w:hint="eastAsia" w:ascii="宋体" w:cs="宋体"/>
          <w:szCs w:val="21"/>
        </w:rPr>
        <w:t>供应商名称（公章）：</w:t>
      </w:r>
    </w:p>
    <w:p>
      <w:pPr>
        <w:spacing w:line="360" w:lineRule="exact"/>
        <w:ind w:firstLine="420" w:firstLineChars="200"/>
        <w:rPr>
          <w:rFonts w:ascii="宋体" w:cs="宋体"/>
          <w:szCs w:val="21"/>
        </w:rPr>
      </w:pPr>
      <w:r>
        <w:rPr>
          <w:rFonts w:hint="eastAsia" w:ascii="宋体" w:cs="宋体"/>
          <w:szCs w:val="21"/>
        </w:rPr>
        <w:t>法定代表人或代理人（签字或盖章）：</w:t>
      </w:r>
    </w:p>
    <w:p>
      <w:pPr>
        <w:spacing w:line="360" w:lineRule="exact"/>
        <w:ind w:firstLine="420" w:firstLineChars="200"/>
        <w:rPr>
          <w:rFonts w:ascii="宋体" w:cs="宋体"/>
          <w:szCs w:val="21"/>
        </w:rPr>
      </w:pPr>
      <w:r>
        <w:rPr>
          <w:rFonts w:hint="eastAsia" w:ascii="宋体" w:cs="宋体"/>
          <w:szCs w:val="21"/>
        </w:rPr>
        <w:t>日期：      年    月    日</w:t>
      </w:r>
    </w:p>
    <w:p>
      <w:pPr>
        <w:jc w:val="left"/>
        <w:rPr>
          <w:rFonts w:ascii="宋体" w:cs="宋体"/>
          <w:b/>
          <w:kern w:val="0"/>
          <w:szCs w:val="21"/>
        </w:rPr>
      </w:pPr>
      <w:r>
        <w:rPr>
          <w:rFonts w:ascii="宋体" w:cs="宋体"/>
          <w:b/>
          <w:kern w:val="0"/>
          <w:szCs w:val="21"/>
        </w:rPr>
        <w:br w:type="page"/>
      </w:r>
    </w:p>
    <w:p>
      <w:pPr>
        <w:adjustRightInd w:val="0"/>
        <w:snapToGrid w:val="0"/>
        <w:spacing w:line="360" w:lineRule="auto"/>
        <w:jc w:val="left"/>
        <w:rPr>
          <w:rFonts w:ascii="宋体" w:cs="宋体"/>
          <w:b/>
          <w:kern w:val="0"/>
          <w:sz w:val="28"/>
          <w:szCs w:val="28"/>
        </w:rPr>
      </w:pPr>
      <w:r>
        <w:rPr>
          <w:rFonts w:hint="eastAsia" w:ascii="宋体" w:cs="宋体"/>
          <w:b/>
          <w:kern w:val="0"/>
          <w:szCs w:val="21"/>
        </w:rPr>
        <w:t>附件2：响应函</w:t>
      </w:r>
    </w:p>
    <w:p>
      <w:pPr>
        <w:pStyle w:val="11"/>
        <w:adjustRightInd w:val="0"/>
        <w:snapToGrid w:val="0"/>
        <w:spacing w:line="360" w:lineRule="auto"/>
        <w:jc w:val="center"/>
        <w:rPr>
          <w:bCs/>
          <w:sz w:val="21"/>
          <w:szCs w:val="21"/>
        </w:rPr>
      </w:pPr>
      <w:r>
        <w:rPr>
          <w:rFonts w:hint="eastAsia"/>
          <w:b/>
          <w:bCs/>
          <w:sz w:val="28"/>
          <w:szCs w:val="28"/>
        </w:rPr>
        <w:t>响  应  函</w:t>
      </w:r>
    </w:p>
    <w:p>
      <w:pPr>
        <w:spacing w:line="360" w:lineRule="exact"/>
        <w:rPr>
          <w:rFonts w:ascii="宋体"/>
        </w:rPr>
      </w:pPr>
      <w:r>
        <w:rPr>
          <w:rFonts w:hint="eastAsia" w:ascii="宋体"/>
        </w:rPr>
        <w:t>致：</w:t>
      </w:r>
      <w:r>
        <w:rPr>
          <w:rFonts w:hint="eastAsia"/>
          <w:szCs w:val="21"/>
        </w:rPr>
        <w:t>常州市第七人民医院</w:t>
      </w:r>
      <w:r>
        <w:rPr>
          <w:rFonts w:hint="eastAsia" w:ascii="宋体"/>
        </w:rPr>
        <w:t>、常州市城投建设工程招标有限公司 ：</w:t>
      </w:r>
    </w:p>
    <w:p>
      <w:pPr>
        <w:spacing w:line="360" w:lineRule="exact"/>
        <w:ind w:firstLine="420" w:firstLineChars="200"/>
        <w:rPr>
          <w:rFonts w:ascii="宋体"/>
        </w:rPr>
      </w:pPr>
      <w:r>
        <w:rPr>
          <w:rFonts w:hint="eastAsia" w:ascii="宋体"/>
        </w:rPr>
        <w:t>我单位收到贵单位“       号”询价</w:t>
      </w:r>
      <w:r>
        <w:rPr>
          <w:rFonts w:ascii="宋体"/>
        </w:rPr>
        <w:t>通知书</w:t>
      </w:r>
      <w:r>
        <w:rPr>
          <w:rFonts w:hint="eastAsia" w:ascii="宋体"/>
        </w:rPr>
        <w:t>后，经仔细阅读和研究，我单位决定参加本项目的询价活动。为此，我方郑重声明以下诸点，并负法律责任。</w:t>
      </w:r>
    </w:p>
    <w:p>
      <w:pPr>
        <w:pStyle w:val="41"/>
        <w:spacing w:line="360" w:lineRule="exact"/>
        <w:ind w:firstLine="420"/>
        <w:jc w:val="left"/>
        <w:rPr>
          <w:rFonts w:cs="宋体"/>
          <w:sz w:val="21"/>
          <w:szCs w:val="21"/>
        </w:rPr>
      </w:pPr>
      <w:r>
        <w:rPr>
          <w:rFonts w:hint="eastAsia" w:cs="宋体"/>
          <w:sz w:val="21"/>
          <w:szCs w:val="21"/>
        </w:rPr>
        <w:t>1.我单位愿意</w:t>
      </w:r>
      <w:r>
        <w:rPr>
          <w:rFonts w:hint="eastAsia"/>
          <w:sz w:val="21"/>
          <w:szCs w:val="21"/>
        </w:rPr>
        <w:t>遵守贵单位有关采购的各项规定，</w:t>
      </w:r>
      <w:r>
        <w:rPr>
          <w:rFonts w:hint="eastAsia" w:cs="宋体"/>
          <w:sz w:val="21"/>
          <w:szCs w:val="21"/>
        </w:rPr>
        <w:t>提供询价通知书中要求的所有资料，并保证完全真实准确，若有虚假和违背，我单位愿意承担由此而产生的一切后果。</w:t>
      </w:r>
    </w:p>
    <w:p>
      <w:pPr>
        <w:pStyle w:val="41"/>
        <w:spacing w:line="360" w:lineRule="exact"/>
        <w:ind w:firstLine="420"/>
        <w:jc w:val="left"/>
        <w:rPr>
          <w:rFonts w:cs="宋体"/>
          <w:sz w:val="21"/>
          <w:szCs w:val="21"/>
        </w:rPr>
      </w:pPr>
      <w:r>
        <w:rPr>
          <w:rFonts w:hint="eastAsia"/>
          <w:sz w:val="21"/>
          <w:szCs w:val="21"/>
        </w:rPr>
        <w:t>2.</w:t>
      </w:r>
      <w:r>
        <w:rPr>
          <w:rFonts w:hint="eastAsia" w:cs="宋体"/>
          <w:sz w:val="21"/>
          <w:szCs w:val="21"/>
        </w:rPr>
        <w:t>我单位</w:t>
      </w:r>
      <w:r>
        <w:rPr>
          <w:rFonts w:hint="eastAsia"/>
          <w:sz w:val="21"/>
          <w:szCs w:val="21"/>
        </w:rPr>
        <w:t>承诺财务状况良好，依法缴纳税收和社会保障资金，具备履行合同所必需的设备和专业技术能力，参加采购活动前3年内在经营活动中没有重大违法记录。</w:t>
      </w:r>
    </w:p>
    <w:p>
      <w:pPr>
        <w:adjustRightInd w:val="0"/>
        <w:snapToGrid w:val="0"/>
        <w:spacing w:line="360" w:lineRule="exact"/>
        <w:ind w:firstLine="422" w:firstLineChars="201"/>
        <w:rPr>
          <w:rFonts w:ascii="宋体"/>
          <w:szCs w:val="21"/>
        </w:rPr>
      </w:pPr>
      <w:r>
        <w:rPr>
          <w:rFonts w:hint="eastAsia" w:ascii="宋体"/>
          <w:szCs w:val="21"/>
        </w:rPr>
        <w:t>3.我单位承诺保证采购人在使用该货物或其任何一部分时不受第三方提出侵犯其专利权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hint="eastAsia" w:ascii="宋体"/>
          <w:szCs w:val="21"/>
        </w:rPr>
        <w:t>一旦出现侵权、索赔或诉讼，我单位承担全部责任。</w:t>
      </w:r>
    </w:p>
    <w:p>
      <w:pPr>
        <w:pStyle w:val="41"/>
        <w:spacing w:line="360" w:lineRule="exact"/>
        <w:ind w:firstLine="420"/>
        <w:jc w:val="left"/>
        <w:rPr>
          <w:rFonts w:cs="宋体"/>
          <w:sz w:val="21"/>
          <w:szCs w:val="21"/>
        </w:rPr>
      </w:pPr>
      <w:r>
        <w:rPr>
          <w:rFonts w:hint="eastAsia"/>
          <w:sz w:val="21"/>
          <w:szCs w:val="21"/>
        </w:rPr>
        <w:t>4</w:t>
      </w:r>
      <w:r>
        <w:rPr>
          <w:sz w:val="21"/>
          <w:szCs w:val="21"/>
        </w:rPr>
        <w:t>.</w:t>
      </w:r>
      <w:r>
        <w:rPr>
          <w:rFonts w:hint="eastAsia" w:cs="宋体"/>
          <w:sz w:val="21"/>
          <w:szCs w:val="21"/>
        </w:rPr>
        <w:t>我单位承诺该询价响应文件在询价开始后的全过程中保持有效，不作任何更改和变动。并同意按询价通知书中的规定，本询价响应文件的有效期限为投标开始后</w:t>
      </w:r>
      <w:r>
        <w:rPr>
          <w:rFonts w:cs="宋体"/>
          <w:sz w:val="21"/>
          <w:szCs w:val="21"/>
          <w:u w:val="single"/>
        </w:rPr>
        <w:t>6</w:t>
      </w:r>
      <w:r>
        <w:rPr>
          <w:rFonts w:hint="eastAsia" w:cs="宋体"/>
          <w:sz w:val="21"/>
          <w:szCs w:val="21"/>
          <w:u w:val="single"/>
        </w:rPr>
        <w:t>0</w:t>
      </w:r>
      <w:r>
        <w:rPr>
          <w:rFonts w:hint="eastAsia" w:cs="宋体"/>
          <w:sz w:val="21"/>
          <w:szCs w:val="21"/>
        </w:rPr>
        <w:t>天。</w:t>
      </w:r>
    </w:p>
    <w:p>
      <w:pPr>
        <w:pStyle w:val="41"/>
        <w:spacing w:line="360" w:lineRule="exact"/>
        <w:ind w:firstLine="420"/>
        <w:jc w:val="left"/>
        <w:rPr>
          <w:sz w:val="21"/>
          <w:szCs w:val="21"/>
        </w:rPr>
      </w:pPr>
      <w:r>
        <w:rPr>
          <w:rFonts w:hint="eastAsia"/>
          <w:sz w:val="21"/>
          <w:szCs w:val="21"/>
        </w:rPr>
        <w:t>5.</w:t>
      </w:r>
      <w:r>
        <w:rPr>
          <w:rFonts w:hint="eastAsia" w:cs="宋体"/>
          <w:sz w:val="21"/>
          <w:szCs w:val="21"/>
        </w:rPr>
        <w:t>我单位愿意</w:t>
      </w:r>
      <w:r>
        <w:rPr>
          <w:rFonts w:hint="eastAsia"/>
          <w:sz w:val="21"/>
          <w:szCs w:val="21"/>
        </w:rPr>
        <w:t>按询价通知书规定的各项要求，向采购人提供所需货物与服务。询价报价包括但不限于询价通知书所确定的采购范围相应服务的提供、交通差旅费、备件费、人员（包括工资和补贴）、办公场所及设施、保险、劳保、设备、工具、耗材、运送工具及耗材、管理、各种税费、利润、税金、政策性文件规定及合同包含的所有风险、责任等各项应有费用，以及为完成该项服务项目所涉及到的一切相关费用，采购人不再支付其他任何费用。</w:t>
      </w:r>
    </w:p>
    <w:p>
      <w:pPr>
        <w:pStyle w:val="41"/>
        <w:spacing w:line="360" w:lineRule="exact"/>
        <w:ind w:firstLine="420"/>
        <w:jc w:val="left"/>
        <w:rPr>
          <w:rFonts w:cs="宋体"/>
          <w:sz w:val="21"/>
          <w:szCs w:val="21"/>
        </w:rPr>
      </w:pPr>
      <w:r>
        <w:rPr>
          <w:rFonts w:hint="eastAsia" w:cs="宋体"/>
          <w:sz w:val="21"/>
          <w:szCs w:val="21"/>
        </w:rPr>
        <w:t>6.我单位认为贵单位有权决定成交供应商，还认为贵单位有权接受或拒绝所有的供应商。</w:t>
      </w:r>
    </w:p>
    <w:p>
      <w:pPr>
        <w:pStyle w:val="41"/>
        <w:spacing w:line="360" w:lineRule="exact"/>
        <w:ind w:firstLine="420"/>
        <w:jc w:val="left"/>
        <w:rPr>
          <w:rFonts w:cs="宋体"/>
          <w:sz w:val="21"/>
          <w:szCs w:val="21"/>
        </w:rPr>
      </w:pPr>
      <w:r>
        <w:rPr>
          <w:rFonts w:hint="eastAsia"/>
          <w:sz w:val="21"/>
          <w:szCs w:val="21"/>
        </w:rPr>
        <w:t>7</w:t>
      </w:r>
      <w:r>
        <w:rPr>
          <w:sz w:val="21"/>
          <w:szCs w:val="21"/>
        </w:rPr>
        <w:t>.</w:t>
      </w:r>
      <w:r>
        <w:rPr>
          <w:rFonts w:hint="eastAsia" w:cs="宋体"/>
          <w:sz w:val="21"/>
          <w:szCs w:val="21"/>
        </w:rPr>
        <w:t>我单位愿意遵守询价通知书中所列的收费标准，按询价通知书的规定交纳询价保证金；若我单位成交，我单位愿意在签订合同前按询价通知书的规定支付成交服务费。</w:t>
      </w:r>
    </w:p>
    <w:p>
      <w:pPr>
        <w:pStyle w:val="41"/>
        <w:spacing w:line="360" w:lineRule="exact"/>
        <w:ind w:firstLine="420"/>
        <w:jc w:val="left"/>
        <w:rPr>
          <w:rFonts w:cs="宋体"/>
          <w:sz w:val="21"/>
          <w:szCs w:val="21"/>
        </w:rPr>
      </w:pPr>
      <w:r>
        <w:rPr>
          <w:rFonts w:hint="eastAsia" w:cs="宋体"/>
          <w:sz w:val="21"/>
          <w:szCs w:val="21"/>
        </w:rPr>
        <w:t>8.如果我单位的询价响应文件被接受，</w:t>
      </w:r>
      <w:r>
        <w:rPr>
          <w:rFonts w:hint="eastAsia"/>
          <w:sz w:val="21"/>
          <w:szCs w:val="21"/>
        </w:rPr>
        <w:t>愿按《中华人民共和国民法典》履行自己的全部责任，</w:t>
      </w:r>
      <w:r>
        <w:rPr>
          <w:sz w:val="21"/>
          <w:szCs w:val="21"/>
        </w:rPr>
        <w:t>同时</w:t>
      </w:r>
      <w:r>
        <w:rPr>
          <w:rFonts w:hint="eastAsia" w:cs="宋体"/>
          <w:sz w:val="21"/>
          <w:szCs w:val="21"/>
        </w:rPr>
        <w:t>严格履行询价通知书中规定的每一项要求，按期、按质、按量履行合同的义务。</w:t>
      </w:r>
    </w:p>
    <w:p>
      <w:pPr>
        <w:pStyle w:val="41"/>
        <w:spacing w:line="360" w:lineRule="exact"/>
        <w:ind w:firstLine="420"/>
        <w:rPr>
          <w:rFonts w:cs="宋体"/>
          <w:sz w:val="21"/>
          <w:szCs w:val="21"/>
        </w:rPr>
      </w:pPr>
      <w:r>
        <w:rPr>
          <w:rFonts w:hint="eastAsia" w:cs="宋体"/>
          <w:sz w:val="21"/>
          <w:szCs w:val="21"/>
        </w:rPr>
        <w:t>9.与本次询价有关的正式通讯地址为：</w:t>
      </w:r>
    </w:p>
    <w:p>
      <w:pPr>
        <w:spacing w:line="360" w:lineRule="exact"/>
        <w:ind w:firstLine="420" w:firstLineChars="200"/>
        <w:rPr>
          <w:rFonts w:ascii="宋体"/>
        </w:rPr>
      </w:pPr>
    </w:p>
    <w:p>
      <w:pPr>
        <w:pStyle w:val="11"/>
        <w:snapToGrid w:val="0"/>
        <w:spacing w:line="360" w:lineRule="auto"/>
        <w:ind w:firstLine="420"/>
        <w:rPr>
          <w:sz w:val="21"/>
          <w:szCs w:val="21"/>
          <w:u w:val="single"/>
        </w:rPr>
      </w:pPr>
      <w:r>
        <w:rPr>
          <w:rFonts w:hint="eastAsia"/>
          <w:sz w:val="21"/>
          <w:szCs w:val="21"/>
        </w:rPr>
        <w:t>供应商（公章）：</w:t>
      </w:r>
    </w:p>
    <w:p>
      <w:pPr>
        <w:pStyle w:val="11"/>
        <w:snapToGrid w:val="0"/>
        <w:spacing w:line="360" w:lineRule="auto"/>
        <w:ind w:firstLine="420"/>
        <w:rPr>
          <w:sz w:val="21"/>
          <w:szCs w:val="21"/>
        </w:rPr>
      </w:pPr>
      <w:r>
        <w:rPr>
          <w:rFonts w:hint="eastAsia"/>
          <w:sz w:val="21"/>
          <w:szCs w:val="21"/>
        </w:rPr>
        <w:t>法定代表人或其委托代理人（签字）：</w:t>
      </w:r>
    </w:p>
    <w:p>
      <w:pPr>
        <w:pStyle w:val="11"/>
        <w:snapToGrid w:val="0"/>
        <w:spacing w:line="360" w:lineRule="auto"/>
        <w:ind w:firstLine="420"/>
        <w:rPr>
          <w:sz w:val="21"/>
          <w:szCs w:val="21"/>
        </w:rPr>
      </w:pPr>
      <w:r>
        <w:rPr>
          <w:rFonts w:hint="eastAsia"/>
          <w:sz w:val="21"/>
          <w:szCs w:val="21"/>
        </w:rPr>
        <w:t>地址：</w:t>
      </w:r>
    </w:p>
    <w:p>
      <w:pPr>
        <w:pStyle w:val="11"/>
        <w:snapToGrid w:val="0"/>
        <w:spacing w:line="360" w:lineRule="auto"/>
        <w:ind w:firstLine="420"/>
        <w:rPr>
          <w:sz w:val="21"/>
          <w:szCs w:val="21"/>
        </w:rPr>
      </w:pPr>
      <w:r>
        <w:rPr>
          <w:rFonts w:hint="eastAsia"/>
          <w:sz w:val="21"/>
          <w:szCs w:val="21"/>
        </w:rPr>
        <w:t>电话：    传真：</w:t>
      </w:r>
    </w:p>
    <w:p>
      <w:pPr>
        <w:pStyle w:val="11"/>
        <w:snapToGrid w:val="0"/>
        <w:spacing w:line="360" w:lineRule="auto"/>
        <w:ind w:firstLine="420"/>
        <w:rPr>
          <w:sz w:val="21"/>
          <w:szCs w:val="21"/>
          <w:u w:val="single"/>
        </w:rPr>
      </w:pPr>
      <w:r>
        <w:rPr>
          <w:rFonts w:hint="eastAsia"/>
          <w:sz w:val="21"/>
          <w:szCs w:val="21"/>
        </w:rPr>
        <w:t>邮政编码：</w:t>
      </w:r>
    </w:p>
    <w:p>
      <w:pPr>
        <w:pStyle w:val="11"/>
        <w:snapToGrid w:val="0"/>
        <w:spacing w:line="360" w:lineRule="auto"/>
        <w:ind w:firstLine="420"/>
        <w:rPr>
          <w:sz w:val="21"/>
          <w:szCs w:val="21"/>
          <w:u w:val="single"/>
        </w:rPr>
      </w:pPr>
      <w:r>
        <w:rPr>
          <w:rFonts w:hint="eastAsia"/>
          <w:sz w:val="21"/>
          <w:szCs w:val="21"/>
        </w:rPr>
        <w:t>开户名称：</w:t>
      </w:r>
    </w:p>
    <w:p>
      <w:pPr>
        <w:pStyle w:val="11"/>
        <w:snapToGrid w:val="0"/>
        <w:spacing w:line="360" w:lineRule="auto"/>
        <w:ind w:firstLine="420"/>
        <w:rPr>
          <w:sz w:val="21"/>
          <w:szCs w:val="21"/>
          <w:u w:val="single"/>
        </w:rPr>
      </w:pPr>
      <w:r>
        <w:rPr>
          <w:rFonts w:hint="eastAsia"/>
          <w:sz w:val="21"/>
          <w:szCs w:val="21"/>
        </w:rPr>
        <w:t>开户银行：</w:t>
      </w:r>
    </w:p>
    <w:p>
      <w:pPr>
        <w:pStyle w:val="11"/>
        <w:snapToGrid w:val="0"/>
        <w:spacing w:line="360" w:lineRule="auto"/>
        <w:ind w:firstLine="420"/>
        <w:rPr>
          <w:sz w:val="21"/>
          <w:szCs w:val="21"/>
          <w:u w:val="single"/>
        </w:rPr>
      </w:pPr>
      <w:r>
        <w:rPr>
          <w:rFonts w:hint="eastAsia"/>
          <w:sz w:val="21"/>
          <w:szCs w:val="21"/>
        </w:rPr>
        <w:t>银行账号：</w:t>
      </w:r>
    </w:p>
    <w:p>
      <w:pPr>
        <w:pStyle w:val="11"/>
        <w:snapToGrid w:val="0"/>
        <w:spacing w:line="360" w:lineRule="auto"/>
        <w:ind w:firstLine="420"/>
        <w:rPr>
          <w:sz w:val="21"/>
          <w:szCs w:val="21"/>
        </w:rPr>
      </w:pPr>
      <w:r>
        <w:rPr>
          <w:rFonts w:hint="eastAsia"/>
          <w:sz w:val="21"/>
          <w:szCs w:val="21"/>
        </w:rPr>
        <w:t>日期</w:t>
      </w:r>
      <w:r>
        <w:rPr>
          <w:sz w:val="21"/>
          <w:szCs w:val="21"/>
        </w:rPr>
        <w:t>：</w:t>
      </w:r>
      <w:r>
        <w:rPr>
          <w:rFonts w:hint="eastAsia"/>
          <w:sz w:val="21"/>
          <w:szCs w:val="21"/>
        </w:rPr>
        <w:t xml:space="preserve">     </w:t>
      </w:r>
      <w:r>
        <w:rPr>
          <w:rFonts w:hint="eastAsia"/>
          <w:bCs/>
          <w:sz w:val="21"/>
          <w:szCs w:val="21"/>
        </w:rPr>
        <w:t>年   月   日</w:t>
      </w:r>
    </w:p>
    <w:p>
      <w:pPr>
        <w:widowControl/>
        <w:snapToGrid w:val="0"/>
        <w:spacing w:line="360" w:lineRule="auto"/>
        <w:ind w:right="-308"/>
        <w:jc w:val="left"/>
        <w:rPr>
          <w:rFonts w:ascii="宋体" w:cs="宋体"/>
          <w:kern w:val="0"/>
          <w:szCs w:val="21"/>
        </w:rPr>
      </w:pPr>
    </w:p>
    <w:p>
      <w:pPr>
        <w:pStyle w:val="41"/>
        <w:snapToGrid w:val="0"/>
        <w:spacing w:line="360" w:lineRule="auto"/>
        <w:rPr>
          <w:rFonts w:cs="宋体"/>
          <w:b/>
          <w:sz w:val="21"/>
          <w:szCs w:val="21"/>
        </w:rPr>
      </w:pPr>
      <w:r>
        <w:rPr>
          <w:rFonts w:hint="eastAsia" w:cs="Arial"/>
          <w:kern w:val="0"/>
          <w:szCs w:val="21"/>
        </w:rPr>
        <w:br w:type="page"/>
      </w:r>
      <w:r>
        <w:rPr>
          <w:rFonts w:hint="eastAsia" w:cs="Arial"/>
          <w:b/>
          <w:kern w:val="0"/>
          <w:sz w:val="21"/>
          <w:szCs w:val="21"/>
        </w:rPr>
        <w:t>附件</w:t>
      </w:r>
      <w:r>
        <w:rPr>
          <w:rFonts w:hint="eastAsia" w:cs="宋体"/>
          <w:b/>
          <w:sz w:val="21"/>
          <w:szCs w:val="21"/>
        </w:rPr>
        <w:t>3：法定代表人资格证明书</w:t>
      </w:r>
    </w:p>
    <w:p>
      <w:pPr>
        <w:adjustRightInd w:val="0"/>
        <w:snapToGrid w:val="0"/>
        <w:spacing w:line="360" w:lineRule="auto"/>
      </w:pPr>
    </w:p>
    <w:p>
      <w:pPr>
        <w:adjustRightInd w:val="0"/>
        <w:snapToGrid w:val="0"/>
        <w:spacing w:line="360" w:lineRule="auto"/>
        <w:jc w:val="center"/>
        <w:rPr>
          <w:rFonts w:ascii="宋体"/>
          <w:b/>
          <w:sz w:val="32"/>
          <w:szCs w:val="32"/>
        </w:rPr>
      </w:pPr>
      <w:r>
        <w:rPr>
          <w:rFonts w:hint="eastAsia" w:ascii="宋体"/>
          <w:b/>
          <w:sz w:val="28"/>
          <w:szCs w:val="28"/>
        </w:rPr>
        <w:t>法定代表人资格证明书</w:t>
      </w:r>
    </w:p>
    <w:p>
      <w:pPr>
        <w:spacing w:line="360" w:lineRule="auto"/>
        <w:rPr>
          <w:rFonts w:ascii="宋体"/>
          <w:szCs w:val="21"/>
        </w:rPr>
      </w:pPr>
      <w:r>
        <w:rPr>
          <w:rFonts w:hint="eastAsia" w:ascii="宋体"/>
          <w:szCs w:val="21"/>
        </w:rPr>
        <w:t>供应商名称</w:t>
      </w:r>
      <w:r>
        <w:rPr>
          <w:rFonts w:ascii="宋体"/>
          <w:szCs w:val="21"/>
        </w:rPr>
        <w:t>:</w:t>
      </w:r>
    </w:p>
    <w:p>
      <w:pPr>
        <w:spacing w:line="360" w:lineRule="auto"/>
        <w:rPr>
          <w:rFonts w:ascii="宋体"/>
          <w:szCs w:val="21"/>
        </w:rPr>
      </w:pPr>
      <w:r>
        <w:rPr>
          <w:rFonts w:hint="eastAsia" w:ascii="宋体"/>
          <w:szCs w:val="21"/>
        </w:rPr>
        <w:t>地址</w:t>
      </w:r>
      <w:r>
        <w:rPr>
          <w:rFonts w:ascii="宋体"/>
          <w:szCs w:val="21"/>
        </w:rPr>
        <w:t>:</w:t>
      </w:r>
    </w:p>
    <w:p>
      <w:pPr>
        <w:spacing w:line="360" w:lineRule="auto"/>
        <w:rPr>
          <w:rFonts w:ascii="宋体"/>
          <w:szCs w:val="21"/>
        </w:rPr>
      </w:pPr>
      <w:r>
        <w:rPr>
          <w:rFonts w:hint="eastAsia" w:ascii="宋体"/>
          <w:szCs w:val="21"/>
        </w:rPr>
        <w:t>姓名</w:t>
      </w:r>
      <w:r>
        <w:rPr>
          <w:rFonts w:ascii="宋体"/>
          <w:szCs w:val="21"/>
        </w:rPr>
        <w:t>:            </w:t>
      </w:r>
      <w:r>
        <w:rPr>
          <w:rFonts w:hint="eastAsia" w:ascii="宋体"/>
          <w:szCs w:val="21"/>
        </w:rPr>
        <w:t>性别</w:t>
      </w:r>
      <w:r>
        <w:rPr>
          <w:rFonts w:ascii="宋体"/>
          <w:szCs w:val="21"/>
        </w:rPr>
        <w:t>:        </w:t>
      </w:r>
      <w:r>
        <w:rPr>
          <w:rFonts w:hint="eastAsia" w:ascii="宋体"/>
          <w:szCs w:val="21"/>
        </w:rPr>
        <w:t>年龄</w:t>
      </w:r>
      <w:r>
        <w:rPr>
          <w:rFonts w:ascii="宋体"/>
          <w:szCs w:val="21"/>
        </w:rPr>
        <w:t>:        </w:t>
      </w:r>
      <w:r>
        <w:rPr>
          <w:rFonts w:hint="eastAsia" w:ascii="宋体"/>
          <w:szCs w:val="21"/>
        </w:rPr>
        <w:t>职务</w:t>
      </w:r>
      <w:r>
        <w:rPr>
          <w:rFonts w:ascii="宋体"/>
          <w:szCs w:val="21"/>
        </w:rPr>
        <w:t>:</w:t>
      </w:r>
    </w:p>
    <w:p>
      <w:pPr>
        <w:spacing w:line="360" w:lineRule="auto"/>
        <w:rPr>
          <w:rFonts w:ascii="宋体"/>
          <w:szCs w:val="21"/>
        </w:rPr>
      </w:pPr>
      <w:r>
        <w:rPr>
          <w:rFonts w:hint="eastAsia" w:ascii="宋体"/>
          <w:szCs w:val="21"/>
        </w:rPr>
        <w:t>系</w:t>
      </w:r>
      <w:r>
        <w:rPr>
          <w:rFonts w:ascii="宋体"/>
          <w:szCs w:val="21"/>
          <w:u w:val="single"/>
        </w:rPr>
        <w:t xml:space="preserve">               </w:t>
      </w:r>
      <w:r>
        <w:rPr>
          <w:rFonts w:hint="eastAsia" w:ascii="宋体"/>
          <w:szCs w:val="21"/>
        </w:rPr>
        <w:t>的法定代表人。为实施</w:t>
      </w:r>
      <w:r>
        <w:rPr>
          <w:rFonts w:ascii="宋体"/>
          <w:szCs w:val="21"/>
        </w:rPr>
        <w:t xml:space="preserve"> </w:t>
      </w:r>
      <w:r>
        <w:rPr>
          <w:rFonts w:hint="eastAsia" w:ascii="宋体"/>
          <w:szCs w:val="21"/>
          <w:u w:val="single"/>
        </w:rPr>
        <w:t xml:space="preserve">           （  </w:t>
      </w:r>
      <w:r>
        <w:rPr>
          <w:rFonts w:ascii="宋体"/>
          <w:szCs w:val="21"/>
          <w:u w:val="single"/>
        </w:rPr>
        <w:t xml:space="preserve">    </w:t>
      </w:r>
      <w:r>
        <w:rPr>
          <w:rFonts w:hint="eastAsia" w:ascii="宋体"/>
          <w:szCs w:val="21"/>
          <w:u w:val="single"/>
        </w:rPr>
        <w:t>号）</w:t>
      </w:r>
      <w:r>
        <w:rPr>
          <w:rFonts w:ascii="宋体"/>
          <w:szCs w:val="21"/>
          <w:u w:val="single"/>
        </w:rPr>
        <w:t> </w:t>
      </w:r>
      <w:r>
        <w:rPr>
          <w:rFonts w:hint="eastAsia" w:ascii="宋体"/>
          <w:szCs w:val="21"/>
        </w:rPr>
        <w:t>的工作，签署上述项目的响应文件、进行合同谈判、签署合同和处理与之有关的一切事务。</w:t>
      </w:r>
    </w:p>
    <w:p>
      <w:pPr>
        <w:spacing w:line="360" w:lineRule="auto"/>
        <w:rPr>
          <w:rFonts w:ascii="宋体"/>
          <w:szCs w:val="21"/>
        </w:rPr>
      </w:pPr>
      <w:r>
        <w:rPr>
          <w:rFonts w:hint="eastAsia" w:ascii="宋体"/>
          <w:szCs w:val="21"/>
        </w:rPr>
        <w:t>特此证明。</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ascii="宋体"/>
          <w:szCs w:val="21"/>
        </w:rPr>
        <w:t>                 </w:t>
      </w:r>
      <w:r>
        <w:rPr>
          <w:rFonts w:hint="eastAsia" w:ascii="宋体"/>
          <w:szCs w:val="21"/>
        </w:rPr>
        <w:t>供应商：（公章）</w:t>
      </w:r>
    </w:p>
    <w:p>
      <w:pPr>
        <w:spacing w:line="360" w:lineRule="auto"/>
        <w:rPr>
          <w:rFonts w:ascii="宋体"/>
          <w:szCs w:val="21"/>
        </w:rPr>
      </w:pPr>
      <w:r>
        <w:rPr>
          <w:rFonts w:ascii="宋体"/>
          <w:szCs w:val="21"/>
        </w:rPr>
        <w:t xml:space="preserve">                     </w:t>
      </w:r>
      <w:r>
        <w:rPr>
          <w:rFonts w:hint="eastAsia" w:ascii="宋体"/>
          <w:szCs w:val="21"/>
        </w:rPr>
        <w:t>法定代表人签字或盖章：</w:t>
      </w:r>
    </w:p>
    <w:p>
      <w:pPr>
        <w:spacing w:line="360" w:lineRule="auto"/>
        <w:ind w:firstLine="3570" w:firstLineChars="1700"/>
        <w:rPr>
          <w:rFonts w:ascii="宋体"/>
          <w:szCs w:val="21"/>
        </w:rPr>
      </w:pPr>
      <w:r>
        <w:rPr>
          <w:rFonts w:hint="eastAsia" w:ascii="宋体"/>
          <w:szCs w:val="21"/>
        </w:rPr>
        <w:t>日期：</w:t>
      </w:r>
      <w:r>
        <w:rPr>
          <w:rFonts w:ascii="宋体"/>
          <w:szCs w:val="21"/>
        </w:rPr>
        <w:t xml:space="preserve">    </w:t>
      </w:r>
      <w:r>
        <w:rPr>
          <w:rFonts w:hint="eastAsia" w:ascii="宋体"/>
          <w:szCs w:val="21"/>
        </w:rPr>
        <w:t>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p>
    <w:p>
      <w:pPr>
        <w:tabs>
          <w:tab w:val="left" w:pos="6045"/>
        </w:tabs>
        <w:snapToGrid w:val="0"/>
        <w:spacing w:line="360" w:lineRule="auto"/>
        <w:ind w:left="210" w:hanging="210" w:hangingChars="100"/>
        <w:rPr>
          <w:rFonts w:ascii="宋体"/>
          <w:szCs w:val="21"/>
        </w:rPr>
      </w:pPr>
    </w:p>
    <w:p>
      <w:pPr>
        <w:snapToGrid w:val="0"/>
        <w:spacing w:line="360" w:lineRule="auto"/>
        <w:rPr>
          <w:rFonts w:ascii="宋体"/>
          <w:szCs w:val="21"/>
        </w:rPr>
      </w:pPr>
      <w:r>
        <w:rPr>
          <w:rFonts w:hint="eastAsia" w:ascii="宋体" w:cs="宋体"/>
          <w:szCs w:val="21"/>
        </w:rPr>
        <w:t> </w:t>
      </w:r>
    </w:p>
    <w:p>
      <w:pPr>
        <w:snapToGrid w:val="0"/>
        <w:spacing w:line="360" w:lineRule="auto"/>
        <w:rPr>
          <w:rFonts w:ascii="宋体"/>
          <w:szCs w:val="21"/>
        </w:rPr>
      </w:pPr>
    </w:p>
    <w:p>
      <w:pPr>
        <w:snapToGrid w:val="0"/>
        <w:spacing w:line="360" w:lineRule="auto"/>
        <w:rPr>
          <w:rFonts w:ascii="宋体"/>
          <w:b/>
          <w:szCs w:val="21"/>
        </w:rPr>
      </w:pPr>
    </w:p>
    <w:p>
      <w:pPr>
        <w:spacing w:line="360" w:lineRule="auto"/>
        <w:rPr>
          <w:rFonts w:ascii="宋体"/>
          <w:szCs w:val="21"/>
        </w:rPr>
      </w:pPr>
      <w:r>
        <w:rPr>
          <w:rFonts w:hint="eastAsia" w:ascii="宋体"/>
          <w:szCs w:val="21"/>
        </w:rPr>
        <w:t>法定代表人身份证</w:t>
      </w:r>
    </w:p>
    <w:p>
      <w:pPr>
        <w:spacing w:line="360" w:lineRule="auto"/>
        <w:rPr>
          <w:rFonts w:ascii="宋体"/>
          <w:szCs w:val="21"/>
        </w:rPr>
      </w:pPr>
      <w:r>
        <w:rPr>
          <w:rFonts w:hint="eastAsia" w:ascii="宋体"/>
          <w:szCs w:val="21"/>
        </w:rPr>
        <w:t>（双面复印件）粘贴处</w:t>
      </w:r>
    </w:p>
    <w:p>
      <w:pPr>
        <w:snapToGrid w:val="0"/>
        <w:spacing w:line="360" w:lineRule="auto"/>
        <w:rPr>
          <w:rFonts w:ascii="宋体"/>
          <w:b/>
          <w:sz w:val="24"/>
          <w:szCs w:val="28"/>
        </w:rPr>
      </w:pPr>
    </w:p>
    <w:p>
      <w:pPr>
        <w:snapToGrid w:val="0"/>
        <w:spacing w:line="360" w:lineRule="auto"/>
        <w:rPr>
          <w:rFonts w:ascii="宋体"/>
          <w:b/>
          <w:sz w:val="24"/>
          <w:szCs w:val="28"/>
        </w:rPr>
      </w:pPr>
    </w:p>
    <w:p/>
    <w:p/>
    <w:p/>
    <w:p/>
    <w:p/>
    <w:p/>
    <w:p/>
    <w:p/>
    <w:p/>
    <w:p>
      <w:pPr>
        <w:pageBreakBefore/>
        <w:adjustRightInd w:val="0"/>
        <w:snapToGrid w:val="0"/>
        <w:spacing w:line="360" w:lineRule="auto"/>
      </w:pPr>
      <w:r>
        <w:rPr>
          <w:rFonts w:hint="eastAsia" w:ascii="宋体" w:cs="宋体"/>
          <w:b/>
          <w:szCs w:val="21"/>
        </w:rPr>
        <w:t>附件4：授权委托书</w:t>
      </w:r>
    </w:p>
    <w:p>
      <w:pPr>
        <w:pStyle w:val="41"/>
        <w:snapToGrid w:val="0"/>
        <w:spacing w:line="360" w:lineRule="auto"/>
        <w:ind w:firstLine="562"/>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cs="宋体"/>
          <w:sz w:val="24"/>
          <w:szCs w:val="24"/>
        </w:rPr>
      </w:pPr>
    </w:p>
    <w:p>
      <w:pPr>
        <w:adjustRightInd w:val="0"/>
        <w:snapToGrid w:val="0"/>
        <w:spacing w:line="360" w:lineRule="auto"/>
        <w:ind w:firstLine="451" w:firstLineChars="215"/>
        <w:rPr>
          <w:rFonts w:ascii="宋体" w:cs="宋体"/>
          <w:szCs w:val="21"/>
        </w:rPr>
      </w:pPr>
      <w:r>
        <w:rPr>
          <w:rFonts w:hint="eastAsia" w:ascii="宋体" w:cs="宋体"/>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pPr>
        <w:adjustRightInd w:val="0"/>
        <w:snapToGrid w:val="0"/>
        <w:spacing w:line="360" w:lineRule="auto"/>
        <w:ind w:firstLine="397"/>
        <w:rPr>
          <w:rFonts w:ascii="宋体" w:cs="宋体"/>
          <w:szCs w:val="21"/>
        </w:rPr>
      </w:pPr>
      <w:r>
        <w:rPr>
          <w:rFonts w:hint="eastAsia" w:ascii="宋体" w:cs="宋体"/>
          <w:szCs w:val="21"/>
        </w:rPr>
        <w:t>本授权书于__________年_______月________日签字生效，特此声明。</w:t>
      </w:r>
    </w:p>
    <w:p>
      <w:pPr>
        <w:adjustRightInd w:val="0"/>
        <w:snapToGrid w:val="0"/>
        <w:spacing w:line="360" w:lineRule="auto"/>
        <w:rPr>
          <w:rFonts w:ascii="宋体" w:cs="宋体"/>
          <w:sz w:val="24"/>
          <w:szCs w:val="24"/>
        </w:rPr>
      </w:pPr>
    </w:p>
    <w:p>
      <w:pPr>
        <w:adjustRightInd w:val="0"/>
        <w:snapToGrid w:val="0"/>
        <w:spacing w:line="400" w:lineRule="exact"/>
        <w:rPr>
          <w:rFonts w:ascii="宋体" w:cs="宋体"/>
          <w:szCs w:val="21"/>
        </w:rPr>
      </w:pPr>
      <w:r>
        <w:rPr>
          <w:rFonts w:hint="eastAsia" w:ascii="宋体" w:cs="宋体"/>
          <w:szCs w:val="21"/>
        </w:rPr>
        <w:t>法定代表人签字或盖章：                       日期：</w:t>
      </w:r>
    </w:p>
    <w:p>
      <w:pPr>
        <w:spacing w:line="400" w:lineRule="exact"/>
        <w:rPr>
          <w:rFonts w:ascii="宋体" w:cs="宋体"/>
          <w:szCs w:val="21"/>
        </w:rPr>
      </w:pPr>
      <w:r>
        <w:rPr>
          <w:rFonts w:hint="eastAsia" w:ascii="宋体" w:cs="宋体"/>
          <w:szCs w:val="21"/>
        </w:rPr>
        <w:t>职务：                                       联系电话：</w:t>
      </w:r>
    </w:p>
    <w:p>
      <w:pPr>
        <w:spacing w:line="400" w:lineRule="exact"/>
        <w:rPr>
          <w:rFonts w:ascii="宋体" w:cs="宋体"/>
          <w:szCs w:val="21"/>
        </w:rPr>
      </w:pPr>
      <w:r>
        <w:rPr>
          <w:rFonts w:hint="eastAsia" w:ascii="宋体" w:cs="宋体"/>
          <w:szCs w:val="21"/>
        </w:rPr>
        <w:t>单位名称：                                   地址：</w:t>
      </w:r>
    </w:p>
    <w:p>
      <w:pPr>
        <w:spacing w:line="400" w:lineRule="exact"/>
        <w:rPr>
          <w:rFonts w:ascii="宋体" w:cs="宋体"/>
          <w:szCs w:val="21"/>
        </w:rPr>
      </w:pPr>
      <w:r>
        <w:rPr>
          <w:rFonts w:hint="eastAsia" w:ascii="宋体" w:cs="宋体"/>
          <w:szCs w:val="21"/>
        </w:rPr>
        <w:t>身份证号码：</w:t>
      </w:r>
    </w:p>
    <w:p>
      <w:pPr>
        <w:spacing w:line="400" w:lineRule="exact"/>
        <w:rPr>
          <w:rFonts w:ascii="宋体" w:cs="宋体"/>
          <w:szCs w:val="21"/>
        </w:rPr>
      </w:pPr>
    </w:p>
    <w:p>
      <w:pPr>
        <w:spacing w:line="400" w:lineRule="exact"/>
        <w:rPr>
          <w:rFonts w:ascii="宋体" w:cs="宋体"/>
          <w:szCs w:val="21"/>
        </w:rPr>
      </w:pPr>
      <w:r>
        <w:rPr>
          <w:rFonts w:hint="eastAsia" w:ascii="宋体" w:cs="宋体"/>
          <w:szCs w:val="21"/>
        </w:rPr>
        <w:t>委托代理人（被授权人）签字或盖章：           日期：</w:t>
      </w:r>
    </w:p>
    <w:p>
      <w:pPr>
        <w:spacing w:line="400" w:lineRule="exact"/>
        <w:rPr>
          <w:rFonts w:ascii="宋体" w:cs="宋体"/>
          <w:szCs w:val="21"/>
        </w:rPr>
      </w:pPr>
      <w:r>
        <w:rPr>
          <w:rFonts w:hint="eastAsia" w:ascii="宋体" w:cs="宋体"/>
          <w:szCs w:val="21"/>
        </w:rPr>
        <w:t>职务：                                       联系电话：</w:t>
      </w:r>
    </w:p>
    <w:p>
      <w:pPr>
        <w:spacing w:line="400" w:lineRule="exact"/>
        <w:rPr>
          <w:rFonts w:ascii="宋体" w:cs="宋体"/>
          <w:szCs w:val="21"/>
        </w:rPr>
      </w:pPr>
      <w:r>
        <w:rPr>
          <w:rFonts w:hint="eastAsia" w:ascii="宋体" w:cs="宋体"/>
          <w:szCs w:val="21"/>
        </w:rPr>
        <w:t>单位名称：                                   地址：</w:t>
      </w:r>
    </w:p>
    <w:p>
      <w:pPr>
        <w:spacing w:line="400" w:lineRule="exact"/>
        <w:rPr>
          <w:rFonts w:ascii="宋体" w:cs="宋体"/>
          <w:szCs w:val="21"/>
        </w:rPr>
      </w:pPr>
      <w:r>
        <w:rPr>
          <w:rFonts w:hint="eastAsia" w:ascii="宋体" w:cs="宋体"/>
          <w:szCs w:val="21"/>
        </w:rPr>
        <w:t>身份证号码：</w:t>
      </w:r>
    </w:p>
    <w:p>
      <w:pPr>
        <w:spacing w:line="400" w:lineRule="exact"/>
        <w:rPr>
          <w:rFonts w:ascii="宋体" w:cs="宋体"/>
          <w:szCs w:val="21"/>
        </w:rPr>
      </w:pPr>
    </w:p>
    <w:p>
      <w:pPr>
        <w:spacing w:line="400" w:lineRule="exact"/>
        <w:rPr>
          <w:rFonts w:ascii="宋体" w:cs="宋体"/>
          <w:szCs w:val="21"/>
        </w:rPr>
      </w:pPr>
      <w:r>
        <w:rPr>
          <w:rFonts w:hint="eastAsia" w:ascii="宋体" w:cs="宋体"/>
          <w:szCs w:val="21"/>
        </w:rPr>
        <w:t xml:space="preserve">供应商公章： </w:t>
      </w:r>
    </w:p>
    <w:p>
      <w:pPr>
        <w:spacing w:line="400" w:lineRule="exact"/>
        <w:rPr>
          <w:rFonts w:ascii="宋体" w:cs="宋体"/>
          <w:szCs w:val="21"/>
        </w:rPr>
      </w:pPr>
      <w:r>
        <w:rPr>
          <w:rFonts w:hint="eastAsia" w:ascii="宋体" w:cs="宋体"/>
          <w:szCs w:val="21"/>
        </w:rPr>
        <w:t>地址：                                       电话：</w:t>
      </w:r>
    </w:p>
    <w:p>
      <w:pPr>
        <w:spacing w:line="400" w:lineRule="exact"/>
        <w:rPr>
          <w:rFonts w:ascii="宋体" w:cs="宋体"/>
          <w:szCs w:val="21"/>
        </w:rPr>
      </w:pPr>
      <w:r>
        <w:rPr>
          <w:rFonts w:hint="eastAsia" w:ascii="宋体" w:cs="宋体"/>
          <w:szCs w:val="21"/>
        </w:rPr>
        <w:t>传真：                                       邮编：</w:t>
      </w:r>
    </w:p>
    <w:p>
      <w:pPr>
        <w:spacing w:line="400" w:lineRule="exact"/>
        <w:rPr>
          <w:rFonts w:ascii="宋体" w:cs="宋体"/>
          <w:szCs w:val="21"/>
        </w:rPr>
      </w:pPr>
      <w:r>
        <w:rPr>
          <w:rFonts w:hint="eastAsia" w:ascii="宋体" w:cs="宋体"/>
          <w:szCs w:val="21"/>
        </w:rPr>
        <w:t>开户行：</w:t>
      </w:r>
    </w:p>
    <w:p>
      <w:pPr>
        <w:spacing w:line="400" w:lineRule="exact"/>
        <w:rPr>
          <w:rFonts w:ascii="宋体" w:cs="宋体"/>
          <w:szCs w:val="21"/>
        </w:rPr>
      </w:pPr>
      <w:r>
        <w:rPr>
          <w:rFonts w:hint="eastAsia" w:ascii="宋体" w:cs="宋体"/>
          <w:szCs w:val="21"/>
        </w:rPr>
        <w:t>帐号：</w:t>
      </w:r>
    </w:p>
    <w:p>
      <w:pPr>
        <w:spacing w:line="400" w:lineRule="exact"/>
        <w:rPr>
          <w:rFonts w:ascii="宋体"/>
          <w:szCs w:val="21"/>
        </w:rPr>
      </w:pPr>
    </w:p>
    <w:p>
      <w:pPr>
        <w:spacing w:line="400" w:lineRule="exact"/>
        <w:rPr>
          <w:rFonts w:ascii="宋体"/>
          <w:szCs w:val="21"/>
        </w:rPr>
      </w:pPr>
      <w:r>
        <w:rPr>
          <w:rFonts w:hint="eastAsia" w:ascii="宋体"/>
          <w:szCs w:val="21"/>
        </w:rPr>
        <w:t>代理人身份证</w:t>
      </w:r>
    </w:p>
    <w:p>
      <w:pPr>
        <w:spacing w:line="360" w:lineRule="auto"/>
        <w:rPr>
          <w:rFonts w:ascii="宋体" w:cs="宋体"/>
          <w:sz w:val="24"/>
          <w:szCs w:val="24"/>
        </w:rPr>
      </w:pPr>
      <w:r>
        <w:rPr>
          <w:rFonts w:hint="eastAsia" w:ascii="宋体"/>
          <w:szCs w:val="21"/>
        </w:rPr>
        <w:t>（双面复印件）粘贴处</w:t>
      </w:r>
    </w:p>
    <w:p>
      <w:pPr>
        <w:spacing w:line="360" w:lineRule="auto"/>
        <w:rPr>
          <w:rFonts w:ascii="宋体" w:cs="宋体"/>
          <w:sz w:val="24"/>
          <w:szCs w:val="24"/>
        </w:rPr>
      </w:pPr>
    </w:p>
    <w:p>
      <w:pPr>
        <w:spacing w:line="360" w:lineRule="auto"/>
        <w:rPr>
          <w:rFonts w:ascii="宋体" w:cs="宋体"/>
          <w:szCs w:val="21"/>
        </w:rPr>
      </w:pPr>
    </w:p>
    <w:p>
      <w:pPr>
        <w:spacing w:line="360" w:lineRule="auto"/>
        <w:rPr>
          <w:rFonts w:ascii="宋体" w:cs="宋体"/>
          <w:szCs w:val="21"/>
        </w:rPr>
      </w:pPr>
      <w:r>
        <w:rPr>
          <w:rFonts w:hint="eastAsia" w:ascii="宋体" w:cs="宋体"/>
          <w:szCs w:val="21"/>
        </w:rPr>
        <w:t>备注：</w:t>
      </w:r>
    </w:p>
    <w:p>
      <w:pPr>
        <w:spacing w:line="360" w:lineRule="auto"/>
        <w:rPr>
          <w:rFonts w:ascii="宋体" w:cs="宋体"/>
          <w:szCs w:val="21"/>
        </w:rPr>
      </w:pPr>
      <w:r>
        <w:rPr>
          <w:rFonts w:hint="eastAsia" w:ascii="宋体" w:cs="宋体"/>
          <w:szCs w:val="21"/>
        </w:rPr>
        <w:t>1.法定代表人参加询价时，需携带本人身份证原件。</w:t>
      </w:r>
    </w:p>
    <w:p>
      <w:pPr>
        <w:rPr>
          <w:rFonts w:ascii="宋体" w:cs="宋体"/>
          <w:szCs w:val="21"/>
        </w:rPr>
      </w:pPr>
      <w:r>
        <w:rPr>
          <w:rFonts w:hint="eastAsia" w:ascii="宋体" w:cs="宋体"/>
          <w:szCs w:val="21"/>
        </w:rPr>
        <w:t>2.委托代理人参加询价时，需携带授权委托书和本人身份证原件。</w:t>
      </w:r>
    </w:p>
    <w:p>
      <w:pPr>
        <w:widowControl/>
        <w:snapToGrid w:val="0"/>
        <w:spacing w:line="360" w:lineRule="auto"/>
        <w:ind w:right="-308"/>
        <w:jc w:val="left"/>
        <w:rPr>
          <w:rFonts w:ascii="宋体" w:cs="宋体"/>
          <w:b/>
          <w:kern w:val="0"/>
          <w:szCs w:val="21"/>
        </w:rPr>
      </w:pPr>
      <w:r>
        <w:rPr>
          <w:rFonts w:ascii="宋体" w:cs="宋体"/>
          <w:b/>
          <w:kern w:val="0"/>
          <w:szCs w:val="21"/>
        </w:rPr>
        <w:br w:type="page"/>
      </w:r>
    </w:p>
    <w:p>
      <w:pPr>
        <w:pageBreakBefore/>
        <w:adjustRightInd w:val="0"/>
        <w:snapToGrid w:val="0"/>
        <w:spacing w:line="360" w:lineRule="auto"/>
      </w:pPr>
      <w:r>
        <w:rPr>
          <w:rFonts w:hint="eastAsia" w:ascii="宋体" w:cs="宋体"/>
          <w:b/>
          <w:szCs w:val="21"/>
        </w:rPr>
        <w:t>附件5：报价一览表</w:t>
      </w:r>
    </w:p>
    <w:p>
      <w:pPr>
        <w:adjustRightInd w:val="0"/>
        <w:snapToGrid w:val="0"/>
        <w:spacing w:line="360" w:lineRule="auto"/>
        <w:jc w:val="center"/>
        <w:rPr>
          <w:rFonts w:ascii="宋体" w:cs="宋体"/>
          <w:b/>
          <w:sz w:val="28"/>
          <w:szCs w:val="28"/>
        </w:rPr>
      </w:pPr>
    </w:p>
    <w:p>
      <w:pPr>
        <w:adjustRightInd w:val="0"/>
        <w:snapToGrid w:val="0"/>
        <w:spacing w:line="360" w:lineRule="auto"/>
        <w:jc w:val="center"/>
        <w:rPr>
          <w:rFonts w:ascii="宋体" w:cs="宋体"/>
          <w:b/>
          <w:sz w:val="28"/>
          <w:szCs w:val="28"/>
        </w:rPr>
      </w:pPr>
      <w:r>
        <w:rPr>
          <w:rFonts w:hint="eastAsia" w:ascii="宋体" w:cs="宋体"/>
          <w:b/>
          <w:sz w:val="28"/>
          <w:szCs w:val="28"/>
        </w:rPr>
        <w:t>报价一览表</w:t>
      </w:r>
    </w:p>
    <w:p>
      <w:pPr>
        <w:spacing w:line="500" w:lineRule="exact"/>
        <w:rPr>
          <w:rFonts w:ascii="宋体" w:cs="宋体"/>
          <w:b/>
          <w:kern w:val="0"/>
          <w:szCs w:val="21"/>
        </w:rPr>
      </w:pPr>
      <w:r>
        <w:rPr>
          <w:rFonts w:hint="eastAsia" w:ascii="宋体" w:cs="宋体"/>
          <w:b/>
          <w:kern w:val="0"/>
          <w:sz w:val="24"/>
          <w:szCs w:val="24"/>
        </w:rPr>
        <w:t xml:space="preserve">                                         </w:t>
      </w:r>
      <w:r>
        <w:rPr>
          <w:rFonts w:hint="eastAsia" w:ascii="宋体" w:cs="宋体"/>
          <w:b/>
          <w:kern w:val="0"/>
          <w:szCs w:val="21"/>
        </w:rPr>
        <w:t xml:space="preserve">       单位：人民币</w:t>
      </w: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r>
              <w:rPr>
                <w:rFonts w:hint="eastAsia" w:ascii="宋体" w:cs="宋体"/>
                <w:szCs w:val="21"/>
              </w:rPr>
              <w:t>项目名称</w:t>
            </w:r>
          </w:p>
        </w:tc>
        <w:tc>
          <w:tcPr>
            <w:tcW w:w="66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r>
              <w:rPr>
                <w:rFonts w:hint="eastAsia" w:ascii="宋体" w:cs="宋体"/>
                <w:szCs w:val="21"/>
              </w:rPr>
              <w:t>项目编号</w:t>
            </w:r>
          </w:p>
        </w:tc>
        <w:tc>
          <w:tcPr>
            <w:tcW w:w="66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r>
              <w:rPr>
                <w:rFonts w:hint="eastAsia" w:ascii="宋体"/>
                <w:szCs w:val="21"/>
              </w:rPr>
              <w:t>项目总价</w:t>
            </w:r>
          </w:p>
        </w:tc>
        <w:tc>
          <w:tcPr>
            <w:tcW w:w="66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r>
              <w:rPr>
                <w:rFonts w:hint="eastAsia" w:ascii="宋体" w:cs="宋体"/>
                <w:szCs w:val="21"/>
              </w:rPr>
              <w:t>服务期限</w:t>
            </w:r>
          </w:p>
        </w:tc>
        <w:tc>
          <w:tcPr>
            <w:tcW w:w="66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Cs w:val="21"/>
              </w:rPr>
            </w:pPr>
            <w:r>
              <w:rPr>
                <w:rFonts w:hint="eastAsia" w:ascii="宋体" w:cs="宋体"/>
                <w:szCs w:val="21"/>
              </w:rPr>
              <w:t>年</w:t>
            </w:r>
          </w:p>
        </w:tc>
      </w:tr>
    </w:tbl>
    <w:p>
      <w:pPr>
        <w:spacing w:line="360" w:lineRule="exact"/>
        <w:rPr>
          <w:rFonts w:ascii="宋体" w:cs="宋体"/>
          <w:szCs w:val="21"/>
        </w:rPr>
      </w:pPr>
      <w:r>
        <w:rPr>
          <w:rFonts w:hint="eastAsia" w:ascii="宋体" w:cs="宋体"/>
          <w:szCs w:val="21"/>
        </w:rPr>
        <w:t>供应商名称（公章）：</w:t>
      </w:r>
    </w:p>
    <w:p>
      <w:pPr>
        <w:spacing w:line="360" w:lineRule="exact"/>
        <w:rPr>
          <w:rFonts w:ascii="宋体" w:cs="宋体"/>
          <w:szCs w:val="21"/>
        </w:rPr>
      </w:pPr>
      <w:r>
        <w:rPr>
          <w:rFonts w:hint="eastAsia" w:ascii="宋体" w:cs="宋体"/>
          <w:szCs w:val="21"/>
        </w:rPr>
        <w:t>法定代表人或代理人（签字或盖章）：</w:t>
      </w:r>
    </w:p>
    <w:p>
      <w:pPr>
        <w:spacing w:line="360" w:lineRule="exact"/>
        <w:rPr>
          <w:rFonts w:ascii="宋体" w:cs="宋体"/>
          <w:szCs w:val="21"/>
        </w:rPr>
      </w:pPr>
      <w:r>
        <w:rPr>
          <w:rFonts w:hint="eastAsia" w:ascii="宋体" w:cs="宋体"/>
          <w:szCs w:val="21"/>
        </w:rPr>
        <w:t>日期：      年    月    日</w:t>
      </w:r>
    </w:p>
    <w:p>
      <w:pPr>
        <w:rPr>
          <w:rFonts w:ascii="宋体" w:cs="宋体"/>
          <w:sz w:val="24"/>
        </w:rPr>
      </w:pPr>
    </w:p>
    <w:p>
      <w:pPr>
        <w:spacing w:line="280" w:lineRule="exact"/>
        <w:ind w:right="420"/>
        <w:rPr>
          <w:rFonts w:ascii="宋体" w:cs="宋体"/>
          <w:szCs w:val="21"/>
        </w:rPr>
      </w:pPr>
    </w:p>
    <w:p>
      <w:pPr>
        <w:spacing w:line="360" w:lineRule="auto"/>
        <w:rPr>
          <w:rFonts w:ascii="宋体" w:cs="宋体"/>
          <w:b/>
          <w:sz w:val="28"/>
          <w:szCs w:val="28"/>
        </w:rPr>
      </w:pPr>
    </w:p>
    <w:p>
      <w:pPr>
        <w:adjustRightInd w:val="0"/>
        <w:snapToGrid w:val="0"/>
        <w:spacing w:line="360" w:lineRule="auto"/>
        <w:rPr>
          <w:rFonts w:ascii="宋体" w:cs="宋体"/>
          <w:b/>
          <w:sz w:val="28"/>
          <w:szCs w:val="28"/>
        </w:rPr>
      </w:pPr>
      <w:r>
        <w:rPr>
          <w:rFonts w:hint="eastAsia" w:ascii="宋体" w:cs="宋体"/>
          <w:b/>
          <w:kern w:val="0"/>
          <w:szCs w:val="21"/>
        </w:rPr>
        <w:t>附件6：报价明细表</w:t>
      </w:r>
    </w:p>
    <w:p>
      <w:pPr>
        <w:adjustRightInd w:val="0"/>
        <w:snapToGrid w:val="0"/>
        <w:spacing w:line="360" w:lineRule="auto"/>
        <w:jc w:val="center"/>
        <w:rPr>
          <w:rFonts w:ascii="宋体" w:cs="宋体"/>
          <w:b/>
          <w:sz w:val="28"/>
          <w:szCs w:val="28"/>
        </w:rPr>
      </w:pPr>
      <w:r>
        <w:rPr>
          <w:rFonts w:hint="eastAsia" w:ascii="宋体" w:cs="宋体"/>
          <w:b/>
          <w:sz w:val="28"/>
          <w:szCs w:val="28"/>
        </w:rPr>
        <w:t>报价明细表</w:t>
      </w:r>
    </w:p>
    <w:p>
      <w:pPr>
        <w:snapToGrid w:val="0"/>
        <w:spacing w:line="360" w:lineRule="auto"/>
        <w:rPr>
          <w:rFonts w:ascii="宋体" w:cs="宋体"/>
          <w:szCs w:val="21"/>
        </w:rPr>
      </w:pPr>
      <w:r>
        <w:rPr>
          <w:rFonts w:hint="eastAsia" w:ascii="宋体" w:cs="宋体"/>
          <w:szCs w:val="21"/>
        </w:rPr>
        <w:t>项目编号：</w:t>
      </w:r>
      <w:r>
        <w:rPr>
          <w:rFonts w:hint="eastAsia" w:ascii="宋体" w:cs="宋体"/>
          <w:szCs w:val="21"/>
          <w:u w:val="single"/>
        </w:rPr>
        <w:t xml:space="preserve">                          </w:t>
      </w:r>
      <w:r>
        <w:rPr>
          <w:rFonts w:hint="eastAsia" w:ascii="宋体" w:cs="宋体"/>
          <w:szCs w:val="21"/>
        </w:rPr>
        <w:t> </w:t>
      </w:r>
    </w:p>
    <w:p>
      <w:pPr>
        <w:pStyle w:val="2"/>
      </w:pPr>
    </w:p>
    <w:p/>
    <w:p>
      <w:pPr>
        <w:widowControl/>
        <w:snapToGrid w:val="0"/>
        <w:spacing w:line="360" w:lineRule="auto"/>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格式自拟</w:t>
      </w:r>
    </w:p>
    <w:p>
      <w:pPr>
        <w:pStyle w:val="2"/>
        <w:rPr>
          <w:rFonts w:hint="eastAsia"/>
        </w:rPr>
      </w:pPr>
      <w:r>
        <w:rPr>
          <w:rFonts w:hint="eastAsia"/>
        </w:rPr>
        <w:t xml:space="preserve">  </w:t>
      </w:r>
    </w:p>
    <w:p/>
    <w:p>
      <w:pPr>
        <w:pStyle w:val="2"/>
        <w:rPr>
          <w:rFonts w:hint="eastAsia"/>
        </w:rPr>
      </w:pPr>
    </w:p>
    <w:p>
      <w:pPr>
        <w:spacing w:line="360" w:lineRule="exact"/>
        <w:rPr>
          <w:rFonts w:ascii="宋体" w:cs="宋体"/>
          <w:szCs w:val="21"/>
        </w:rPr>
      </w:pPr>
      <w:r>
        <w:rPr>
          <w:rFonts w:hint="eastAsia" w:ascii="宋体" w:cs="宋体"/>
          <w:szCs w:val="21"/>
        </w:rPr>
        <w:t>供应商名称（公章）：</w:t>
      </w:r>
    </w:p>
    <w:p>
      <w:pPr>
        <w:spacing w:line="360" w:lineRule="exact"/>
        <w:rPr>
          <w:rFonts w:ascii="宋体" w:cs="宋体"/>
          <w:szCs w:val="21"/>
        </w:rPr>
      </w:pPr>
      <w:r>
        <w:rPr>
          <w:rFonts w:hint="eastAsia" w:ascii="宋体" w:cs="宋体"/>
          <w:szCs w:val="21"/>
        </w:rPr>
        <w:t>法定代表人或代理人（签字或盖章）：</w:t>
      </w:r>
    </w:p>
    <w:p>
      <w:pPr>
        <w:spacing w:line="360" w:lineRule="exact"/>
        <w:rPr>
          <w:rFonts w:ascii="宋体" w:cs="宋体"/>
          <w:szCs w:val="21"/>
        </w:rPr>
      </w:pPr>
      <w:r>
        <w:rPr>
          <w:rFonts w:hint="eastAsia" w:ascii="宋体" w:cs="宋体"/>
          <w:szCs w:val="21"/>
        </w:rPr>
        <w:t>日期：      年    月    日</w:t>
      </w:r>
    </w:p>
    <w:p>
      <w:pPr>
        <w:spacing w:line="360" w:lineRule="exact"/>
        <w:rPr>
          <w:rFonts w:ascii="宋体" w:cs="宋体"/>
          <w:szCs w:val="21"/>
        </w:rPr>
      </w:pPr>
      <w:r>
        <w:rPr>
          <w:rFonts w:hint="eastAsia" w:ascii="宋体" w:cs="宋体"/>
          <w:szCs w:val="21"/>
        </w:rPr>
        <w:t xml:space="preserve">表式参考，可根据项目情况自行调整 </w:t>
      </w:r>
    </w:p>
    <w:p>
      <w:pPr>
        <w:spacing w:line="360" w:lineRule="exact"/>
        <w:rPr>
          <w:rFonts w:ascii="宋体" w:cs="宋体"/>
          <w:szCs w:val="21"/>
        </w:rPr>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pPr>
    </w:p>
    <w:p>
      <w:pPr>
        <w:pStyle w:val="6"/>
        <w:overflowPunct w:val="0"/>
        <w:snapToGrid w:val="0"/>
        <w:spacing w:line="360" w:lineRule="auto"/>
        <w:ind w:firstLine="0"/>
        <w:rPr>
          <w:rFonts w:cs="宋体"/>
          <w:b/>
          <w:bCs/>
          <w:sz w:val="32"/>
          <w:szCs w:val="32"/>
        </w:rPr>
      </w:pPr>
      <w:r>
        <w:rPr>
          <w:rFonts w:hint="eastAsia" w:cs="宋体"/>
          <w:b/>
          <w:kern w:val="0"/>
          <w:sz w:val="21"/>
          <w:szCs w:val="21"/>
        </w:rPr>
        <w:t>附件7：服务承诺书</w:t>
      </w:r>
    </w:p>
    <w:p>
      <w:pPr>
        <w:pStyle w:val="3"/>
        <w:tabs>
          <w:tab w:val="left" w:pos="432"/>
        </w:tabs>
        <w:adjustRightInd w:val="0"/>
        <w:snapToGrid w:val="0"/>
        <w:spacing w:line="360" w:lineRule="auto"/>
        <w:rPr>
          <w:rFonts w:ascii="宋体" w:eastAsia="宋体" w:cs="宋体"/>
          <w:b/>
          <w:bCs/>
          <w:sz w:val="28"/>
          <w:szCs w:val="28"/>
        </w:rPr>
      </w:pPr>
    </w:p>
    <w:p>
      <w:pPr>
        <w:pStyle w:val="3"/>
        <w:tabs>
          <w:tab w:val="left" w:pos="432"/>
        </w:tabs>
        <w:adjustRightInd w:val="0"/>
        <w:snapToGrid w:val="0"/>
        <w:spacing w:line="360" w:lineRule="auto"/>
        <w:rPr>
          <w:rFonts w:ascii="宋体" w:eastAsia="宋体" w:cs="宋体"/>
          <w:sz w:val="24"/>
        </w:rPr>
      </w:pPr>
      <w:r>
        <w:rPr>
          <w:rFonts w:hint="eastAsia" w:ascii="宋体" w:eastAsia="宋体" w:cs="宋体"/>
          <w:b/>
          <w:bCs/>
          <w:sz w:val="28"/>
          <w:szCs w:val="28"/>
        </w:rPr>
        <w:t>服务承诺书</w:t>
      </w:r>
    </w:p>
    <w:p>
      <w:pPr>
        <w:spacing w:line="360" w:lineRule="auto"/>
        <w:rPr>
          <w:rFonts w:ascii="宋体" w:cs="宋体"/>
          <w:sz w:val="24"/>
          <w:szCs w:val="24"/>
        </w:rPr>
      </w:pPr>
    </w:p>
    <w:p>
      <w:pPr>
        <w:spacing w:line="360" w:lineRule="auto"/>
        <w:rPr>
          <w:rFonts w:ascii="宋体" w:cs="宋体"/>
          <w:sz w:val="24"/>
          <w:szCs w:val="24"/>
        </w:rPr>
      </w:pPr>
      <w:r>
        <w:rPr>
          <w:rFonts w:hint="eastAsia" w:ascii="宋体" w:cs="宋体"/>
          <w:sz w:val="24"/>
          <w:szCs w:val="24"/>
        </w:rPr>
        <w:t>服务承诺如下：</w:t>
      </w:r>
    </w:p>
    <w:p>
      <w:pPr>
        <w:spacing w:line="360" w:lineRule="auto"/>
        <w:rPr>
          <w:rFonts w:ascii="宋体" w:cs="宋体"/>
          <w:sz w:val="24"/>
          <w:szCs w:val="24"/>
        </w:rPr>
      </w:pPr>
    </w:p>
    <w:p>
      <w:pPr>
        <w:pStyle w:val="2"/>
      </w:pPr>
    </w:p>
    <w:p>
      <w:pPr>
        <w:spacing w:line="360" w:lineRule="auto"/>
        <w:rPr>
          <w:rFonts w:ascii="宋体" w:cs="宋体"/>
          <w:sz w:val="24"/>
          <w:szCs w:val="24"/>
        </w:rPr>
      </w:pPr>
      <w:r>
        <w:rPr>
          <w:rFonts w:hint="eastAsia" w:ascii="宋体" w:cs="宋体"/>
          <w:sz w:val="24"/>
          <w:szCs w:val="24"/>
        </w:rPr>
        <w:t>质保</w:t>
      </w:r>
      <w:r>
        <w:rPr>
          <w:rFonts w:ascii="宋体" w:cs="宋体"/>
          <w:sz w:val="24"/>
          <w:szCs w:val="24"/>
        </w:rPr>
        <w:t>承诺如下：</w:t>
      </w:r>
    </w:p>
    <w:p>
      <w:pPr>
        <w:spacing w:line="360" w:lineRule="auto"/>
        <w:rPr>
          <w:rFonts w:ascii="宋体" w:cs="宋体"/>
          <w:sz w:val="24"/>
          <w:szCs w:val="24"/>
        </w:rPr>
      </w:pPr>
    </w:p>
    <w:p>
      <w:pPr>
        <w:pStyle w:val="2"/>
      </w:pPr>
    </w:p>
    <w:p>
      <w:pPr>
        <w:spacing w:line="360" w:lineRule="exact"/>
        <w:rPr>
          <w:rFonts w:ascii="宋体" w:cs="宋体"/>
          <w:szCs w:val="21"/>
        </w:rPr>
      </w:pPr>
      <w:r>
        <w:rPr>
          <w:rFonts w:hint="eastAsia" w:ascii="宋体" w:cs="宋体"/>
          <w:szCs w:val="21"/>
        </w:rPr>
        <w:t>供应商名称（公章）：</w:t>
      </w:r>
    </w:p>
    <w:p>
      <w:pPr>
        <w:spacing w:line="360" w:lineRule="exact"/>
        <w:rPr>
          <w:rFonts w:ascii="宋体" w:cs="宋体"/>
          <w:szCs w:val="21"/>
        </w:rPr>
      </w:pPr>
      <w:r>
        <w:rPr>
          <w:rFonts w:hint="eastAsia" w:ascii="宋体" w:cs="宋体"/>
          <w:szCs w:val="21"/>
        </w:rPr>
        <w:t>法定代表人或代理人（签字或盖章）：</w:t>
      </w:r>
    </w:p>
    <w:p>
      <w:pPr>
        <w:spacing w:line="360" w:lineRule="exact"/>
        <w:rPr>
          <w:rFonts w:ascii="宋体" w:cs="宋体"/>
          <w:szCs w:val="21"/>
        </w:rPr>
      </w:pPr>
      <w:r>
        <w:rPr>
          <w:rFonts w:hint="eastAsia" w:ascii="宋体" w:cs="宋体"/>
          <w:szCs w:val="21"/>
        </w:rPr>
        <w:t>日期：      年    月    日</w:t>
      </w:r>
    </w:p>
    <w:p>
      <w:pPr>
        <w:rPr>
          <w:rFonts w:ascii="宋体" w:cs="宋体"/>
          <w:sz w:val="24"/>
          <w:szCs w:val="24"/>
        </w:rPr>
      </w:pPr>
    </w:p>
    <w:p>
      <w:pPr>
        <w:rPr>
          <w:rFonts w:ascii="宋体" w:cs="宋体"/>
          <w:sz w:val="24"/>
          <w:szCs w:val="24"/>
        </w:rPr>
      </w:pPr>
    </w:p>
    <w:p>
      <w:pPr>
        <w:adjustRightInd w:val="0"/>
        <w:snapToGrid w:val="0"/>
        <w:spacing w:line="360" w:lineRule="auto"/>
        <w:rPr>
          <w:rFonts w:ascii="宋体" w:cs="宋体"/>
          <w:b/>
          <w:kern w:val="0"/>
          <w:szCs w:val="21"/>
        </w:rPr>
      </w:pPr>
    </w:p>
    <w:p>
      <w:pPr>
        <w:adjustRightInd w:val="0"/>
        <w:snapToGrid w:val="0"/>
        <w:spacing w:line="360" w:lineRule="auto"/>
        <w:rPr>
          <w:rFonts w:ascii="宋体" w:cs="宋体"/>
          <w:b/>
          <w:bCs/>
          <w:sz w:val="28"/>
          <w:szCs w:val="28"/>
        </w:rPr>
      </w:pPr>
      <w:r>
        <w:rPr>
          <w:rFonts w:hint="eastAsia" w:ascii="宋体" w:cs="宋体"/>
          <w:b/>
          <w:kern w:val="0"/>
          <w:szCs w:val="21"/>
        </w:rPr>
        <w:t>附件8：偏离表</w:t>
      </w:r>
    </w:p>
    <w:p>
      <w:pPr>
        <w:pStyle w:val="3"/>
        <w:tabs>
          <w:tab w:val="left" w:pos="432"/>
        </w:tabs>
        <w:adjustRightInd w:val="0"/>
        <w:snapToGrid w:val="0"/>
        <w:spacing w:line="360" w:lineRule="auto"/>
        <w:rPr>
          <w:rFonts w:ascii="宋体" w:eastAsia="宋体" w:cs="宋体"/>
          <w:b/>
          <w:bCs/>
          <w:sz w:val="28"/>
          <w:szCs w:val="28"/>
        </w:rPr>
      </w:pPr>
      <w:r>
        <w:rPr>
          <w:rFonts w:hint="eastAsia" w:ascii="宋体" w:eastAsia="宋体" w:cs="宋体"/>
          <w:b/>
          <w:bCs/>
          <w:sz w:val="28"/>
          <w:szCs w:val="28"/>
        </w:rPr>
        <w:t>偏 离 表</w:t>
      </w:r>
    </w:p>
    <w:p>
      <w:pPr>
        <w:ind w:firstLine="420" w:firstLineChars="200"/>
        <w:rPr>
          <w:rFonts w:ascii="宋体" w:cs="宋体"/>
          <w:szCs w:val="21"/>
        </w:rPr>
      </w:pPr>
      <w:r>
        <w:rPr>
          <w:rFonts w:hint="eastAsia" w:ascii="宋体" w:cs="宋体"/>
          <w:szCs w:val="21"/>
        </w:rPr>
        <w:t>供应商应对询价通知书中规定的商务及技术部分给予充分的考虑。为了评审的需要，供应商应将这些条款的异议逐条提出或根据以下要求的格式提出偏离。</w:t>
      </w:r>
    </w:p>
    <w:p>
      <w:pPr>
        <w:ind w:firstLine="420" w:firstLineChars="200"/>
        <w:rPr>
          <w:rFonts w:ascii="宋体" w:cs="宋体"/>
          <w:szCs w:val="21"/>
        </w:rPr>
      </w:pPr>
      <w:r>
        <w:rPr>
          <w:rFonts w:hint="eastAsia" w:ascii="宋体" w:cs="宋体"/>
          <w:szCs w:val="21"/>
        </w:rPr>
        <w:t xml:space="preserve">如无偏离，请在本表格中写“无”，并附在响应文件中。          </w:t>
      </w:r>
    </w:p>
    <w:p>
      <w:pPr>
        <w:ind w:firstLine="420" w:firstLineChars="200"/>
        <w:jc w:val="left"/>
        <w:rPr>
          <w:rFonts w:ascii="宋体" w:cs="宋体"/>
          <w:szCs w:val="21"/>
        </w:rPr>
      </w:pPr>
      <w:r>
        <w:rPr>
          <w:rFonts w:hint="eastAsia" w:ascii="宋体" w:cs="宋体"/>
          <w:szCs w:val="21"/>
        </w:rPr>
        <w:t>项目编号：</w:t>
      </w:r>
    </w:p>
    <w:tbl>
      <w:tblPr>
        <w:tblStyle w:val="2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r>
              <w:rPr>
                <w:rFonts w:hint="eastAsia" w:ascii="宋体" w:cs="宋体"/>
                <w:szCs w:val="21"/>
              </w:rPr>
              <w:t>章节号</w:t>
            </w:r>
          </w:p>
        </w:tc>
        <w:tc>
          <w:tcPr>
            <w:tcW w:w="21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r>
              <w:rPr>
                <w:rFonts w:hint="eastAsia" w:ascii="宋体" w:cs="宋体"/>
                <w:szCs w:val="21"/>
              </w:rPr>
              <w:t>供应商的偏离</w:t>
            </w:r>
          </w:p>
        </w:tc>
        <w:tc>
          <w:tcPr>
            <w:tcW w:w="304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r>
              <w:rPr>
                <w:rFonts w:hint="eastAsia" w:ascii="宋体" w:cs="宋体"/>
                <w:szCs w:val="21"/>
              </w:rPr>
              <w:t>供应商偏离的理由</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r>
              <w:rPr>
                <w:rFonts w:hint="eastAsia" w:asci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c>
          <w:tcPr>
            <w:tcW w:w="2132"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c>
          <w:tcPr>
            <w:tcW w:w="3044"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c>
          <w:tcPr>
            <w:tcW w:w="1440"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c>
          <w:tcPr>
            <w:tcW w:w="2132"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c>
          <w:tcPr>
            <w:tcW w:w="3044"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c>
          <w:tcPr>
            <w:tcW w:w="1440"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c>
          <w:tcPr>
            <w:tcW w:w="2132"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c>
          <w:tcPr>
            <w:tcW w:w="3044"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c>
          <w:tcPr>
            <w:tcW w:w="1440" w:type="dxa"/>
            <w:tcBorders>
              <w:top w:val="single" w:color="auto" w:sz="4" w:space="0"/>
              <w:left w:val="single" w:color="auto" w:sz="4" w:space="0"/>
              <w:bottom w:val="single" w:color="auto" w:sz="4" w:space="0"/>
              <w:right w:val="single" w:color="auto" w:sz="4" w:space="0"/>
            </w:tcBorders>
            <w:noWrap/>
          </w:tcPr>
          <w:p>
            <w:pPr>
              <w:rPr>
                <w:rFonts w:ascii="宋体" w:cs="宋体"/>
                <w:szCs w:val="21"/>
              </w:rPr>
            </w:pPr>
          </w:p>
        </w:tc>
      </w:tr>
    </w:tbl>
    <w:p>
      <w:pPr>
        <w:spacing w:line="360" w:lineRule="exact"/>
        <w:rPr>
          <w:rFonts w:ascii="宋体" w:cs="宋体"/>
          <w:szCs w:val="21"/>
        </w:rPr>
      </w:pPr>
      <w:r>
        <w:rPr>
          <w:rFonts w:hint="eastAsia" w:ascii="宋体" w:cs="宋体"/>
          <w:szCs w:val="21"/>
        </w:rPr>
        <w:t>供应商名称（公章）：</w:t>
      </w:r>
    </w:p>
    <w:p>
      <w:pPr>
        <w:spacing w:line="360" w:lineRule="exact"/>
        <w:rPr>
          <w:rFonts w:ascii="宋体" w:cs="宋体"/>
          <w:szCs w:val="21"/>
        </w:rPr>
      </w:pPr>
      <w:r>
        <w:rPr>
          <w:rFonts w:hint="eastAsia" w:ascii="宋体" w:cs="宋体"/>
          <w:szCs w:val="21"/>
        </w:rPr>
        <w:t>法定代表人或代理人（签字或盖章）：</w:t>
      </w:r>
    </w:p>
    <w:p>
      <w:pPr>
        <w:spacing w:line="360" w:lineRule="exact"/>
        <w:rPr>
          <w:rFonts w:ascii="宋体" w:cs="宋体"/>
          <w:szCs w:val="21"/>
        </w:rPr>
      </w:pPr>
      <w:r>
        <w:rPr>
          <w:rFonts w:hint="eastAsia" w:ascii="宋体" w:cs="宋体"/>
          <w:szCs w:val="21"/>
        </w:rPr>
        <w:t>日期：      年    月    日</w:t>
      </w:r>
    </w:p>
    <w:p>
      <w:pPr>
        <w:rPr>
          <w:rFonts w:ascii="宋体" w:cs="宋体"/>
          <w:sz w:val="24"/>
          <w:szCs w:val="24"/>
        </w:rPr>
      </w:pPr>
    </w:p>
    <w:p>
      <w:pPr>
        <w:widowControl/>
        <w:snapToGrid w:val="0"/>
        <w:spacing w:line="360" w:lineRule="auto"/>
        <w:ind w:right="-308"/>
        <w:jc w:val="center"/>
        <w:rPr>
          <w:rFonts w:ascii="黑体" w:eastAsia="黑体" w:cs="宋体"/>
          <w:b/>
          <w:bCs/>
          <w:sz w:val="24"/>
          <w:szCs w:val="24"/>
        </w:rPr>
      </w:pPr>
    </w:p>
    <w:p>
      <w:pPr>
        <w:widowControl/>
        <w:snapToGrid w:val="0"/>
        <w:spacing w:line="360" w:lineRule="auto"/>
        <w:ind w:right="-308"/>
        <w:jc w:val="center"/>
        <w:rPr>
          <w:rFonts w:ascii="黑体" w:eastAsia="黑体" w:cs="宋体"/>
          <w:b/>
          <w:bCs/>
          <w:sz w:val="28"/>
          <w:szCs w:val="28"/>
        </w:rPr>
      </w:pPr>
      <w:r>
        <w:rPr>
          <w:rFonts w:hint="eastAsia" w:ascii="黑体" w:eastAsia="黑体" w:cs="宋体"/>
          <w:b/>
          <w:bCs/>
          <w:sz w:val="24"/>
          <w:szCs w:val="24"/>
        </w:rPr>
        <w:t>本询价通知书的最终解释权归常州市城投建设工程招标有限公司所有</w:t>
      </w:r>
    </w:p>
    <w:p>
      <w:pPr>
        <w:widowControl/>
        <w:snapToGrid w:val="0"/>
        <w:spacing w:line="360" w:lineRule="auto"/>
        <w:ind w:right="-308"/>
        <w:jc w:val="center"/>
        <w:rPr>
          <w:rFonts w:ascii="黑体" w:eastAsia="黑体" w:cs="宋体"/>
          <w:b/>
          <w:bCs/>
          <w:sz w:val="28"/>
          <w:szCs w:val="28"/>
        </w:rPr>
      </w:pPr>
      <w:r>
        <w:rPr>
          <w:rFonts w:hint="eastAsia" w:ascii="黑体" w:eastAsia="黑体" w:cs="宋体"/>
          <w:b/>
          <w:bCs/>
          <w:sz w:val="32"/>
          <w:szCs w:val="32"/>
        </w:rPr>
        <w:t>（全文完）</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entury">
    <w:altName w:val="Times New Roman"/>
    <w:panose1 w:val="02040604050505020304"/>
    <w:charset w:val="00"/>
    <w:family w:val="roman"/>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ascii="仿宋_GB2312" w:eastAsia="仿宋_GB2312"/>
      </w:rPr>
    </w:pPr>
    <w:r>
      <w:rPr>
        <w:rFonts w:hint="eastAsia" w:ascii="仿宋_GB2312" w:eastAsia="仿宋_GB2312"/>
        <w:szCs w:val="21"/>
      </w:rPr>
      <w:t xml:space="preserve">第 </w:t>
    </w:r>
    <w:r>
      <w:rPr>
        <w:rFonts w:hint="eastAsia" w:ascii="仿宋_GB2312" w:eastAsia="仿宋_GB2312"/>
        <w:szCs w:val="21"/>
      </w:rPr>
      <w:fldChar w:fldCharType="begin"/>
    </w:r>
    <w:r>
      <w:rPr>
        <w:rFonts w:hint="eastAsia" w:ascii="仿宋_GB2312" w:eastAsia="仿宋_GB2312"/>
        <w:szCs w:val="21"/>
      </w:rPr>
      <w:instrText xml:space="preserve"> PAGE </w:instrText>
    </w:r>
    <w:r>
      <w:rPr>
        <w:rFonts w:hint="eastAsia" w:ascii="仿宋_GB2312" w:eastAsia="仿宋_GB2312"/>
        <w:szCs w:val="21"/>
      </w:rPr>
      <w:fldChar w:fldCharType="separate"/>
    </w:r>
    <w:r>
      <w:rPr>
        <w:rFonts w:ascii="仿宋_GB2312" w:eastAsia="仿宋_GB2312"/>
        <w:szCs w:val="21"/>
      </w:rPr>
      <w:t>10</w:t>
    </w:r>
    <w:r>
      <w:rPr>
        <w:rFonts w:hint="eastAsia" w:ascii="仿宋_GB2312" w:eastAsia="仿宋_GB2312"/>
        <w:szCs w:val="21"/>
      </w:rPr>
      <w:fldChar w:fldCharType="end"/>
    </w:r>
    <w:r>
      <w:rPr>
        <w:rFonts w:hint="eastAsia" w:ascii="仿宋_GB2312" w:eastAsia="仿宋_GB2312"/>
        <w:szCs w:val="21"/>
      </w:rPr>
      <w:t xml:space="preserve"> 页 共 </w:t>
    </w:r>
    <w:r>
      <w:rPr>
        <w:rFonts w:hint="eastAsia" w:ascii="仿宋_GB2312" w:eastAsia="仿宋_GB2312"/>
        <w:szCs w:val="21"/>
      </w:rPr>
      <w:fldChar w:fldCharType="begin"/>
    </w:r>
    <w:r>
      <w:rPr>
        <w:rFonts w:hint="eastAsia" w:ascii="仿宋_GB2312" w:eastAsia="仿宋_GB2312"/>
        <w:szCs w:val="21"/>
      </w:rPr>
      <w:instrText xml:space="preserve"> NUMPAGES </w:instrText>
    </w:r>
    <w:r>
      <w:rPr>
        <w:rFonts w:hint="eastAsia" w:ascii="仿宋_GB2312" w:eastAsia="仿宋_GB2312"/>
        <w:szCs w:val="21"/>
      </w:rPr>
      <w:fldChar w:fldCharType="separate"/>
    </w:r>
    <w:r>
      <w:rPr>
        <w:rFonts w:ascii="仿宋_GB2312" w:eastAsia="仿宋_GB2312"/>
        <w:szCs w:val="21"/>
      </w:rPr>
      <w:t>19</w:t>
    </w:r>
    <w:r>
      <w:rPr>
        <w:rFonts w:hint="eastAsia" w:ascii="仿宋_GB2312" w:eastAsia="仿宋_GB2312"/>
        <w:szCs w:val="21"/>
      </w:rPr>
      <w:fldChar w:fldCharType="end"/>
    </w:r>
    <w:r>
      <w:rPr>
        <w:rFonts w:hint="eastAsia" w:ascii="仿宋_GB2312"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45"/>
      </w:rPr>
    </w:pPr>
    <w:r>
      <w:rPr>
        <w:rStyle w:val="45"/>
      </w:rPr>
      <w:fldChar w:fldCharType="begin"/>
    </w:r>
    <w:r>
      <w:rPr>
        <w:rStyle w:val="45"/>
      </w:rPr>
      <w:instrText xml:space="preserve">PAGE  </w:instrText>
    </w:r>
    <w:r>
      <w:fldChar w:fldCharType="separate"/>
    </w:r>
    <w:r>
      <w:t xml:space="preserve"> </w: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0" b="0"/>
          <wp:wrapNone/>
          <wp:docPr id="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388136" descr="标志"/>
                  <pic:cNvPicPr>
                    <a:picLocks noChangeAspect="1"/>
                  </pic:cNvPicPr>
                </pic:nvPicPr>
                <pic:blipFill>
                  <a:blip r:embed="rId1">
                    <a:lum bright="70001" contrast="-70000"/>
                  </a:blip>
                  <a:stretch>
                    <a:fillRect/>
                  </a:stretch>
                </pic:blipFill>
                <pic:spPr>
                  <a:xfrm>
                    <a:off x="0" y="0"/>
                    <a:ext cx="5401309" cy="5401309"/>
                  </a:xfrm>
                  <a:prstGeom prst="rect">
                    <a:avLst/>
                  </a:prstGeom>
                  <a:noFill/>
                  <a:ln w="9525" cap="flat" cmpd="sng">
                    <a:noFill/>
                    <a:prstDash val="solid"/>
                    <a:round/>
                  </a:ln>
                </pic:spPr>
              </pic:pic>
            </a:graphicData>
          </a:graphic>
        </wp:anchor>
      </w:drawing>
    </w:r>
    <w:r>
      <w:rPr>
        <w:rFonts w:hint="eastAsia"/>
      </w:rPr>
      <w:t>常州市</w:t>
    </w:r>
    <w:r>
      <w:t>城投建设工程招标有限公司</w:t>
    </w:r>
    <w:r>
      <w:rPr>
        <w:rFonts w:hint="eastAsia"/>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0" b="0"/>
          <wp:wrapNone/>
          <wp:docPr id="4"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6388135" descr="标志"/>
                  <pic:cNvPicPr>
                    <a:picLocks noChangeAspect="1"/>
                  </pic:cNvPicPr>
                </pic:nvPicPr>
                <pic:blipFill>
                  <a:blip r:embed="rId1">
                    <a:lum bright="70001" contrast="-70000"/>
                  </a:blip>
                  <a:stretch>
                    <a:fillRect/>
                  </a:stretch>
                </pic:blipFill>
                <pic:spPr>
                  <a:xfrm>
                    <a:off x="0" y="0"/>
                    <a:ext cx="5401309" cy="5401309"/>
                  </a:xfrm>
                  <a:prstGeom prst="rect">
                    <a:avLst/>
                  </a:prstGeom>
                  <a:noFill/>
                  <a:ln w="9525" cap="flat" cmpd="sng">
                    <a:noFill/>
                    <a:prstDash val="solid"/>
                    <a:rou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0" b="0"/>
          <wp:wrapNone/>
          <wp:docPr id="6"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6388134" descr="标志"/>
                  <pic:cNvPicPr>
                    <a:picLocks noChangeAspect="1"/>
                  </pic:cNvPicPr>
                </pic:nvPicPr>
                <pic:blipFill>
                  <a:blip r:embed="rId1">
                    <a:lum bright="70001" contrast="-70000"/>
                  </a:blip>
                  <a:stretch>
                    <a:fillRect/>
                  </a:stretch>
                </pic:blipFill>
                <pic:spPr>
                  <a:xfrm>
                    <a:off x="0" y="0"/>
                    <a:ext cx="5401309" cy="5401309"/>
                  </a:xfrm>
                  <a:prstGeom prst="rect">
                    <a:avLst/>
                  </a:prstGeom>
                  <a:noFill/>
                  <a:ln w="9525" cap="flat" cmpd="sng">
                    <a:noFill/>
                    <a:prstDash val="solid"/>
                    <a:rou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ZWZhMTM2NWM3ZjMwY2JmODljNzMxNmEzMjkxNGEifQ=="/>
  </w:docVars>
  <w:rsids>
    <w:rsidRoot w:val="005C4ABE"/>
    <w:rsid w:val="002C56D3"/>
    <w:rsid w:val="003664E7"/>
    <w:rsid w:val="0045344D"/>
    <w:rsid w:val="00486C04"/>
    <w:rsid w:val="00517045"/>
    <w:rsid w:val="005B07DE"/>
    <w:rsid w:val="005C4ABE"/>
    <w:rsid w:val="006D4A0E"/>
    <w:rsid w:val="007947DD"/>
    <w:rsid w:val="00A832C4"/>
    <w:rsid w:val="24E40A38"/>
    <w:rsid w:val="34B66B1C"/>
    <w:rsid w:val="439E16D1"/>
    <w:rsid w:val="4B9566A0"/>
    <w:rsid w:val="4E583ABC"/>
    <w:rsid w:val="69053447"/>
    <w:rsid w:val="7E59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uiPriority w:val="0"/>
    <w:pPr>
      <w:keepNext/>
      <w:jc w:val="center"/>
      <w:outlineLvl w:val="0"/>
    </w:pPr>
    <w:rPr>
      <w:rFonts w:ascii="黑体" w:hAnsi="Times New Roman" w:eastAsia="黑体" w:cs="Times New Roman"/>
      <w:kern w:val="2"/>
      <w:sz w:val="52"/>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6">
    <w:name w:val="Normal Indent"/>
    <w:basedOn w:val="1"/>
    <w:next w:val="1"/>
    <w:qFormat/>
    <w:uiPriority w:val="0"/>
    <w:pPr>
      <w:autoSpaceDE w:val="0"/>
      <w:autoSpaceDN w:val="0"/>
      <w:adjustRightInd w:val="0"/>
      <w:ind w:firstLine="420"/>
    </w:pPr>
    <w:rPr>
      <w:rFonts w:ascii="宋体"/>
      <w:sz w:val="24"/>
    </w:rPr>
  </w:style>
  <w:style w:type="paragraph" w:styleId="7">
    <w:name w:val="Document Map"/>
    <w:basedOn w:val="1"/>
    <w:uiPriority w:val="0"/>
    <w:rPr>
      <w:rFonts w:ascii="宋体" w:cs="Arial"/>
      <w:sz w:val="18"/>
      <w:szCs w:val="18"/>
    </w:rPr>
  </w:style>
  <w:style w:type="paragraph" w:styleId="8">
    <w:name w:val="annotation text"/>
    <w:basedOn w:val="1"/>
    <w:uiPriority w:val="0"/>
    <w:pPr>
      <w:jc w:val="left"/>
    </w:pPr>
  </w:style>
  <w:style w:type="paragraph" w:styleId="9">
    <w:name w:val="Body Text Indent"/>
    <w:next w:val="1"/>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6"/>
    <w:qFormat/>
    <w:uiPriority w:val="0"/>
    <w:rPr>
      <w:rFonts w:ascii="宋体" w:cs="Arial"/>
      <w:sz w:val="26"/>
      <w:szCs w:val="22"/>
    </w:rPr>
  </w:style>
  <w:style w:type="paragraph" w:styleId="12">
    <w:name w:val="Date"/>
    <w:next w:val="1"/>
    <w:uiPriority w:val="0"/>
    <w:pPr>
      <w:widowControl w:val="0"/>
      <w:jc w:val="both"/>
    </w:pPr>
    <w:rPr>
      <w:rFonts w:ascii="宋体" w:hAnsi="Times New Roman" w:eastAsia="宋体" w:cs="Times New Roman"/>
      <w:kern w:val="2"/>
      <w:sz w:val="24"/>
      <w:lang w:val="en-US" w:eastAsia="zh-CN" w:bidi="ar-SA"/>
    </w:rPr>
  </w:style>
  <w:style w:type="paragraph" w:styleId="13">
    <w:name w:val="Body Text Indent 2"/>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qFormat/>
    <w:uiPriority w:val="0"/>
    <w:rPr>
      <w:rFonts w:ascii="Calibri" w:hAnsi="Calibri" w:cs="Arial"/>
      <w:sz w:val="18"/>
      <w:szCs w:val="18"/>
    </w:rPr>
  </w:style>
  <w:style w:type="paragraph" w:styleId="15">
    <w:name w:val="footer"/>
    <w:basedOn w:val="1"/>
    <w:uiPriority w:val="0"/>
    <w:pPr>
      <w:tabs>
        <w:tab w:val="center" w:pos="4153"/>
        <w:tab w:val="right" w:pos="8307"/>
      </w:tabs>
      <w:snapToGrid w:val="0"/>
      <w:jc w:val="left"/>
    </w:pPr>
    <w:rPr>
      <w:rFonts w:ascii="Calibri" w:hAnsi="Calibri" w:cs="Arial"/>
      <w:sz w:val="18"/>
      <w:szCs w:val="22"/>
    </w:rPr>
  </w:style>
  <w:style w:type="paragraph" w:styleId="16">
    <w:name w:val="header"/>
    <w:basedOn w:val="1"/>
    <w:qFormat/>
    <w:uiPriority w:val="0"/>
    <w:pPr>
      <w:pBdr>
        <w:bottom w:val="single" w:color="auto" w:sz="6" w:space="1"/>
      </w:pBdr>
      <w:tabs>
        <w:tab w:val="center" w:pos="4153"/>
        <w:tab w:val="right" w:pos="8307"/>
      </w:tabs>
      <w:snapToGrid w:val="0"/>
      <w:jc w:val="center"/>
    </w:pPr>
    <w:rPr>
      <w:sz w:val="18"/>
    </w:rPr>
  </w:style>
  <w:style w:type="paragraph" w:styleId="17">
    <w:name w:val="toc 1"/>
    <w:basedOn w:val="1"/>
    <w:next w:val="1"/>
    <w:uiPriority w:val="0"/>
  </w:style>
  <w:style w:type="paragraph" w:styleId="18">
    <w:name w:val="toc 4"/>
    <w:basedOn w:val="1"/>
    <w:next w:val="1"/>
    <w:uiPriority w:val="0"/>
    <w:pPr>
      <w:ind w:left="1260"/>
    </w:pPr>
  </w:style>
  <w:style w:type="paragraph" w:styleId="19">
    <w:name w:val="Normal (Web)"/>
    <w:basedOn w:val="1"/>
    <w:uiPriority w:val="0"/>
    <w:pPr>
      <w:spacing w:before="100" w:beforeAutospacing="1" w:after="100" w:afterAutospacing="1"/>
      <w:jc w:val="left"/>
    </w:pPr>
    <w:rPr>
      <w:rFonts w:ascii="Calibri" w:hAnsi="Calibri"/>
      <w:kern w:val="0"/>
      <w:sz w:val="24"/>
      <w:szCs w:val="24"/>
    </w:rPr>
  </w:style>
  <w:style w:type="paragraph" w:styleId="20">
    <w:name w:val="annotation subject"/>
    <w:basedOn w:val="8"/>
    <w:next w:val="8"/>
    <w:uiPriority w:val="0"/>
    <w:rPr>
      <w:rFonts w:ascii="Calibri" w:hAnsi="Calibri" w:cs="Arial"/>
      <w:b/>
      <w:bCs/>
      <w:szCs w:val="22"/>
    </w:rPr>
  </w:style>
  <w:style w:type="paragraph" w:styleId="21">
    <w:name w:val="Body Text First Indent 2"/>
    <w:basedOn w:val="9"/>
    <w:qFormat/>
    <w:uiPriority w:val="0"/>
    <w:pPr>
      <w:ind w:firstLine="200" w:firstLineChars="200"/>
    </w:pPr>
  </w:style>
  <w:style w:type="character" w:styleId="24">
    <w:name w:val="Strong"/>
    <w:basedOn w:val="23"/>
    <w:qFormat/>
    <w:uiPriority w:val="0"/>
    <w:rPr>
      <w:b/>
      <w:bCs/>
    </w:rPr>
  </w:style>
  <w:style w:type="character" w:styleId="25">
    <w:name w:val="page number"/>
    <w:qFormat/>
    <w:uiPriority w:val="0"/>
  </w:style>
  <w:style w:type="character" w:styleId="26">
    <w:name w:val="Emphasis"/>
    <w:basedOn w:val="23"/>
    <w:uiPriority w:val="0"/>
  </w:style>
  <w:style w:type="character" w:styleId="27">
    <w:name w:val="HTML Definition"/>
    <w:basedOn w:val="23"/>
    <w:uiPriority w:val="0"/>
  </w:style>
  <w:style w:type="character" w:styleId="28">
    <w:name w:val="HTML Acronym"/>
    <w:basedOn w:val="23"/>
    <w:qFormat/>
    <w:uiPriority w:val="0"/>
  </w:style>
  <w:style w:type="character" w:styleId="29">
    <w:name w:val="HTML Variable"/>
    <w:basedOn w:val="23"/>
    <w:uiPriority w:val="0"/>
  </w:style>
  <w:style w:type="character" w:styleId="30">
    <w:name w:val="Hyperlink"/>
    <w:qFormat/>
    <w:uiPriority w:val="0"/>
    <w:rPr>
      <w:color w:val="0000FF"/>
      <w:u w:val="single"/>
    </w:rPr>
  </w:style>
  <w:style w:type="character" w:styleId="31">
    <w:name w:val="HTML Code"/>
    <w:basedOn w:val="23"/>
    <w:qFormat/>
    <w:uiPriority w:val="0"/>
    <w:rPr>
      <w:rFonts w:ascii="Courier New" w:hAnsi="Courier New"/>
      <w:sz w:val="20"/>
    </w:rPr>
  </w:style>
  <w:style w:type="character" w:styleId="32">
    <w:name w:val="annotation reference"/>
    <w:qFormat/>
    <w:uiPriority w:val="0"/>
    <w:rPr>
      <w:sz w:val="21"/>
      <w:szCs w:val="21"/>
    </w:rPr>
  </w:style>
  <w:style w:type="character" w:styleId="33">
    <w:name w:val="HTML Cite"/>
    <w:basedOn w:val="23"/>
    <w:qFormat/>
    <w:uiPriority w:val="0"/>
  </w:style>
  <w:style w:type="character" w:customStyle="1" w:styleId="34">
    <w:name w:val="批注框文本 Char"/>
    <w:qFormat/>
    <w:uiPriority w:val="0"/>
    <w:rPr>
      <w:rFonts w:eastAsia="宋体"/>
      <w:sz w:val="18"/>
      <w:szCs w:val="18"/>
    </w:rPr>
  </w:style>
  <w:style w:type="character" w:customStyle="1" w:styleId="35">
    <w:name w:val="批注主题 Char"/>
    <w:qFormat/>
    <w:uiPriority w:val="0"/>
    <w:rPr>
      <w:rFonts w:eastAsia="宋体"/>
      <w:b/>
      <w:bCs/>
    </w:rPr>
  </w:style>
  <w:style w:type="character" w:customStyle="1" w:styleId="36">
    <w:name w:val="文档结构图 Char"/>
    <w:uiPriority w:val="0"/>
    <w:rPr>
      <w:rFonts w:ascii="宋体" w:eastAsia="宋体"/>
      <w:sz w:val="18"/>
      <w:szCs w:val="18"/>
    </w:rPr>
  </w:style>
  <w:style w:type="character" w:customStyle="1" w:styleId="37">
    <w:name w:val="批注文字 Char"/>
    <w:qFormat/>
    <w:uiPriority w:val="0"/>
    <w:rPr>
      <w:rFonts w:eastAsia="宋体"/>
      <w:kern w:val="2"/>
      <w:sz w:val="21"/>
    </w:rPr>
  </w:style>
  <w:style w:type="character" w:customStyle="1" w:styleId="38">
    <w:name w:val="页脚 Char"/>
    <w:qFormat/>
    <w:uiPriority w:val="0"/>
    <w:rPr>
      <w:rFonts w:eastAsia="宋体"/>
      <w:sz w:val="18"/>
    </w:rPr>
  </w:style>
  <w:style w:type="character" w:customStyle="1" w:styleId="39">
    <w:name w:val="纯文本 Char"/>
    <w:qFormat/>
    <w:uiPriority w:val="0"/>
    <w:rPr>
      <w:rFonts w:ascii="宋体"/>
      <w:sz w:val="26"/>
    </w:rPr>
  </w:style>
  <w:style w:type="paragraph" w:customStyle="1" w:styleId="40">
    <w:name w:val="列出段落1"/>
    <w:basedOn w:val="1"/>
    <w:qFormat/>
    <w:uiPriority w:val="0"/>
    <w:pPr>
      <w:ind w:firstLine="200" w:firstLineChars="200"/>
    </w:pPr>
  </w:style>
  <w:style w:type="paragraph" w:customStyle="1" w:styleId="41">
    <w:name w:val="纯文本1"/>
    <w:next w:val="18"/>
    <w:qFormat/>
    <w:uiPriority w:val="0"/>
    <w:pPr>
      <w:widowControl w:val="0"/>
      <w:adjustRightInd w:val="0"/>
      <w:jc w:val="both"/>
      <w:textAlignment w:val="baseline"/>
    </w:pPr>
    <w:rPr>
      <w:rFonts w:ascii="宋体" w:hAnsi="Times New Roman" w:eastAsia="宋体" w:cs="Times New Roman"/>
      <w:kern w:val="2"/>
      <w:sz w:val="26"/>
      <w:lang w:val="en-US" w:eastAsia="zh-CN" w:bidi="ar-SA"/>
    </w:rPr>
  </w:style>
  <w:style w:type="paragraph" w:customStyle="1" w:styleId="42">
    <w:name w:val="列出段落11"/>
    <w:basedOn w:val="1"/>
    <w:qFormat/>
    <w:uiPriority w:val="0"/>
    <w:pPr>
      <w:ind w:firstLine="200" w:firstLineChars="200"/>
    </w:pPr>
  </w:style>
  <w:style w:type="paragraph" w:customStyle="1" w:styleId="43">
    <w:name w:val="正文文本缩进1"/>
    <w:basedOn w:val="1"/>
    <w:qFormat/>
    <w:uiPriority w:val="0"/>
    <w:pPr>
      <w:spacing w:line="200" w:lineRule="exact"/>
      <w:ind w:firstLine="301"/>
    </w:pPr>
    <w:rPr>
      <w:rFonts w:ascii="宋体"/>
      <w:spacing w:val="-4"/>
      <w:sz w:val="18"/>
    </w:rPr>
  </w:style>
  <w:style w:type="paragraph" w:customStyle="1" w:styleId="44">
    <w:name w:val="正文文本缩进2"/>
    <w:basedOn w:val="1"/>
    <w:qFormat/>
    <w:uiPriority w:val="0"/>
    <w:pPr>
      <w:spacing w:line="200" w:lineRule="exact"/>
      <w:ind w:firstLine="301"/>
    </w:pPr>
    <w:rPr>
      <w:rFonts w:ascii="宋体"/>
      <w:spacing w:val="-4"/>
      <w:kern w:val="0"/>
      <w:sz w:val="18"/>
    </w:rPr>
  </w:style>
  <w:style w:type="character" w:customStyle="1" w:styleId="45">
    <w:name w:val="页码1"/>
    <w:basedOn w:val="23"/>
    <w:qFormat/>
    <w:uiPriority w:val="0"/>
  </w:style>
  <w:style w:type="paragraph" w:customStyle="1" w:styleId="46">
    <w:name w:val="正文文本缩进21"/>
    <w:basedOn w:val="1"/>
    <w:qFormat/>
    <w:uiPriority w:val="0"/>
    <w:pPr>
      <w:spacing w:line="200" w:lineRule="exact"/>
      <w:ind w:firstLine="301"/>
    </w:pPr>
    <w:rPr>
      <w:rFonts w:ascii="宋体"/>
      <w:spacing w:val="-4"/>
      <w:kern w:val="0"/>
      <w:sz w:val="18"/>
    </w:rPr>
  </w:style>
  <w:style w:type="paragraph" w:customStyle="1" w:styleId="47">
    <w:name w:val="修订1"/>
    <w:qFormat/>
    <w:uiPriority w:val="0"/>
    <w:rPr>
      <w:rFonts w:ascii="Times New Roman" w:hAnsi="Times New Roman" w:eastAsia="宋体" w:cs="Times New Roman"/>
      <w:kern w:val="2"/>
      <w:sz w:val="21"/>
      <w:lang w:val="en-US" w:eastAsia="zh-CN" w:bidi="ar-SA"/>
    </w:rPr>
  </w:style>
  <w:style w:type="paragraph" w:customStyle="1" w:styleId="48">
    <w:name w:val="Í¼±íÕýÎÄ"/>
    <w:basedOn w:val="1"/>
    <w:next w:val="6"/>
    <w:qFormat/>
    <w:uiPriority w:val="0"/>
    <w:pPr>
      <w:ind w:firstLine="200" w:firstLineChars="200"/>
    </w:pPr>
    <w:rPr>
      <w:sz w:val="24"/>
    </w:rPr>
  </w:style>
  <w:style w:type="paragraph" w:styleId="49">
    <w:name w:val="List Paragraph"/>
    <w:basedOn w:val="1"/>
    <w:qFormat/>
    <w:uiPriority w:val="0"/>
    <w:pPr>
      <w:ind w:firstLine="200" w:firstLineChars="200"/>
    </w:pPr>
    <w:rPr>
      <w:rFonts w:ascii="Calibri" w:hAnsi="Calibri"/>
      <w:szCs w:val="22"/>
    </w:rPr>
  </w:style>
  <w:style w:type="character" w:customStyle="1" w:styleId="50">
    <w:name w:val="font01"/>
    <w:qFormat/>
    <w:uiPriority w:val="0"/>
    <w:rPr>
      <w:rFonts w:ascii="宋体" w:eastAsia="宋体" w:cs="宋体"/>
      <w:color w:val="000000"/>
      <w:sz w:val="24"/>
      <w:szCs w:val="24"/>
      <w:u w:val="none"/>
    </w:rPr>
  </w:style>
  <w:style w:type="paragraph" w:customStyle="1" w:styleId="51">
    <w:name w:val="纯文本2"/>
    <w:next w:val="1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52">
    <w:name w:val="样式 纯文本 + (符号) 宋体"/>
    <w:basedOn w:val="11"/>
    <w:qFormat/>
    <w:uiPriority w:val="0"/>
    <w:pPr>
      <w:jc w:val="center"/>
    </w:pPr>
    <w:rPr>
      <w:rFonts w:cs="Times New Roman"/>
      <w:sz w:val="21"/>
      <w:szCs w:val="20"/>
    </w:rPr>
  </w:style>
  <w:style w:type="character" w:customStyle="1" w:styleId="53">
    <w:name w:val="font31"/>
    <w:basedOn w:val="23"/>
    <w:qFormat/>
    <w:uiPriority w:val="0"/>
    <w:rPr>
      <w:rFonts w:ascii="宋体" w:eastAsia="宋体" w:cs="宋体"/>
      <w:color w:val="000000"/>
      <w:sz w:val="20"/>
      <w:szCs w:val="20"/>
      <w:u w:val="none"/>
    </w:rPr>
  </w:style>
  <w:style w:type="character" w:customStyle="1" w:styleId="54">
    <w:name w:val="font81"/>
    <w:basedOn w:val="23"/>
    <w:qFormat/>
    <w:uiPriority w:val="0"/>
    <w:rPr>
      <w:rFonts w:ascii="宋体" w:eastAsia="宋体" w:cs="宋体"/>
      <w:b/>
      <w:color w:val="000000"/>
      <w:sz w:val="22"/>
      <w:szCs w:val="22"/>
      <w:u w:val="none"/>
    </w:rPr>
  </w:style>
  <w:style w:type="character" w:customStyle="1" w:styleId="55">
    <w:name w:val="apple-converted-space"/>
    <w:basedOn w:val="23"/>
    <w:qFormat/>
    <w:uiPriority w:val="0"/>
  </w:style>
  <w:style w:type="character" w:customStyle="1" w:styleId="56">
    <w:name w:val="font21"/>
    <w:basedOn w:val="23"/>
    <w:qFormat/>
    <w:uiPriority w:val="0"/>
    <w:rPr>
      <w:rFonts w:ascii="宋体" w:eastAsia="宋体" w:cs="宋体"/>
      <w:color w:val="000000"/>
      <w:sz w:val="20"/>
      <w:szCs w:val="20"/>
      <w:u w:val="none"/>
    </w:rPr>
  </w:style>
  <w:style w:type="character" w:customStyle="1" w:styleId="57">
    <w:name w:val="font71"/>
    <w:basedOn w:val="23"/>
    <w:qFormat/>
    <w:uiPriority w:val="0"/>
    <w:rPr>
      <w:rFonts w:ascii="宋体" w:eastAsia="宋体" w:cs="宋体"/>
      <w:color w:val="000000"/>
      <w:sz w:val="20"/>
      <w:szCs w:val="20"/>
      <w:u w:val="none"/>
    </w:rPr>
  </w:style>
  <w:style w:type="character" w:customStyle="1" w:styleId="58">
    <w:name w:val="font61"/>
    <w:basedOn w:val="23"/>
    <w:qFormat/>
    <w:uiPriority w:val="0"/>
    <w:rPr>
      <w:rFonts w:ascii="宋体" w:eastAsia="宋体" w:cs="宋体"/>
      <w:b/>
      <w:color w:val="000000"/>
      <w:sz w:val="24"/>
      <w:szCs w:val="24"/>
      <w:u w:val="none"/>
    </w:rPr>
  </w:style>
  <w:style w:type="character" w:customStyle="1" w:styleId="59">
    <w:name w:val="font51"/>
    <w:basedOn w:val="23"/>
    <w:qFormat/>
    <w:uiPriority w:val="0"/>
    <w:rPr>
      <w:rFonts w:ascii="宋体" w:eastAsia="宋体" w:cs="宋体"/>
      <w:color w:val="FF0000"/>
      <w:sz w:val="20"/>
      <w:szCs w:val="20"/>
      <w:u w:val="none"/>
    </w:rPr>
  </w:style>
  <w:style w:type="character" w:customStyle="1" w:styleId="60">
    <w:name w:val="font41"/>
    <w:basedOn w:val="23"/>
    <w:qFormat/>
    <w:uiPriority w:val="0"/>
    <w:rPr>
      <w:rFonts w:ascii="Arial" w:hAnsi="Arial" w:cs="Arial"/>
      <w:color w:val="FF0000"/>
      <w:sz w:val="20"/>
      <w:szCs w:val="20"/>
      <w:u w:val="none"/>
    </w:rPr>
  </w:style>
  <w:style w:type="character" w:customStyle="1" w:styleId="61">
    <w:name w:val="font11"/>
    <w:basedOn w:val="23"/>
    <w:qFormat/>
    <w:uiPriority w:val="0"/>
    <w:rPr>
      <w:rFonts w:ascii="Arial" w:hAnsi="Arial" w:cs="Arial"/>
      <w:color w:val="FF0000"/>
      <w:sz w:val="20"/>
      <w:szCs w:val="20"/>
      <w:u w:val="none"/>
    </w:rPr>
  </w:style>
  <w:style w:type="character" w:customStyle="1" w:styleId="62">
    <w:name w:val="Char Char3"/>
    <w:qFormat/>
    <w:uiPriority w:val="0"/>
    <w:rPr>
      <w:rFonts w:ascii="宋体" w:eastAsia="宋体"/>
      <w:kern w:val="2"/>
      <w:sz w:val="21"/>
      <w:lang w:val="en-US" w:eastAsia="zh-CN" w:bidi="ar-SA"/>
    </w:rPr>
  </w:style>
  <w:style w:type="paragraph" w:customStyle="1" w:styleId="63">
    <w:name w:val="plain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64">
    <w:name w:val="列出段落2"/>
    <w:basedOn w:val="1"/>
    <w:qFormat/>
    <w:uiPriority w:val="0"/>
    <w:pPr>
      <w:ind w:firstLine="200" w:firstLineChars="200"/>
    </w:pPr>
    <w:rPr>
      <w:rFonts w:ascii="Calibri" w:hAnsi="Calibri"/>
      <w:szCs w:val="22"/>
    </w:rPr>
  </w:style>
  <w:style w:type="paragraph" w:customStyle="1" w:styleId="65">
    <w:name w:val="列出段落3"/>
    <w:basedOn w:val="1"/>
    <w:qFormat/>
    <w:uiPriority w:val="0"/>
    <w:pPr>
      <w:ind w:firstLine="200" w:firstLineChars="200"/>
    </w:pPr>
    <w:rPr>
      <w:rFonts w:ascii="Calibri" w:hAnsi="Calibri"/>
      <w:szCs w:val="22"/>
    </w:rPr>
  </w:style>
  <w:style w:type="paragraph" w:customStyle="1" w:styleId="66">
    <w:name w:val="修订2"/>
    <w:qFormat/>
    <w:uiPriority w:val="0"/>
    <w:rPr>
      <w:rFonts w:ascii="Times New Roman" w:hAnsi="Times New Roman" w:eastAsia="宋体" w:cs="Times New Roman"/>
      <w:kern w:val="2"/>
      <w:sz w:val="21"/>
      <w:lang w:val="en-US" w:eastAsia="zh-CN" w:bidi="ar-SA"/>
    </w:rPr>
  </w:style>
  <w:style w:type="paragraph" w:customStyle="1" w:styleId="67">
    <w:name w:val="纯文本3"/>
    <w:basedOn w:val="1"/>
    <w:qFormat/>
    <w:uiPriority w:val="0"/>
    <w:pPr>
      <w:adjustRightInd w:val="0"/>
    </w:pPr>
    <w:rPr>
      <w:rFonts w:ascii="宋体" w:hAnsi="宋体" w:eastAsia="楷体_GB2312"/>
      <w:sz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19</Pages>
  <Words>1946</Words>
  <Characters>11097</Characters>
  <Lines>92</Lines>
  <Paragraphs>26</Paragraphs>
  <TotalTime>1</TotalTime>
  <ScaleCrop>false</ScaleCrop>
  <LinksUpToDate>false</LinksUpToDate>
  <CharactersWithSpaces>13017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2023-05-04T05:14:00Z</dcterms:created>
  <dc:creator>王波</dc:creator>
  <cp:lastModifiedBy>兰馥郁</cp:lastModifiedBy>
  <cp:lastPrinted>2018-07-30T03:04:00Z</cp:lastPrinted>
  <dcterms:modified xsi:type="dcterms:W3CDTF">2023-05-04T09:40:38Z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DF78521C3C17425CA608A824210D9FE1</vt:lpwstr>
  </property>
</Properties>
</file>