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9E2866">
      <w:pPr>
        <w:jc w:val="left"/>
        <w:rPr>
          <w:rFonts w:ascii="宋体" w:hAnsi="宋体" w:cs="宋体"/>
          <w:sz w:val="44"/>
          <w:szCs w:val="44"/>
        </w:rPr>
      </w:pPr>
    </w:p>
    <w:p w14:paraId="3943680B">
      <w:pPr>
        <w:tabs>
          <w:tab w:val="left" w:pos="2450"/>
        </w:tabs>
        <w:spacing w:line="680" w:lineRule="exact"/>
        <w:rPr>
          <w:rFonts w:ascii="宋体" w:hAnsi="宋体" w:cs="宋体"/>
          <w:sz w:val="44"/>
          <w:szCs w:val="44"/>
        </w:rPr>
      </w:pPr>
    </w:p>
    <w:p w14:paraId="4AF19EF8">
      <w:pPr>
        <w:snapToGrid w:val="0"/>
        <w:spacing w:line="360" w:lineRule="auto"/>
        <w:jc w:val="center"/>
        <w:rPr>
          <w:rFonts w:ascii="宋体" w:hAnsi="宋体" w:cs="黑体"/>
          <w:b/>
          <w:spacing w:val="170"/>
          <w:kern w:val="0"/>
          <w:sz w:val="84"/>
          <w:szCs w:val="84"/>
        </w:rPr>
      </w:pPr>
    </w:p>
    <w:p w14:paraId="4E5B8685">
      <w:pPr>
        <w:snapToGrid w:val="0"/>
        <w:spacing w:line="360" w:lineRule="auto"/>
        <w:jc w:val="center"/>
        <w:rPr>
          <w:rFonts w:ascii="宋体" w:hAnsi="宋体" w:cs="宋体"/>
          <w:b/>
          <w:spacing w:val="170"/>
          <w:kern w:val="0"/>
          <w:sz w:val="84"/>
          <w:szCs w:val="84"/>
        </w:rPr>
      </w:pPr>
      <w:r>
        <w:rPr>
          <w:rFonts w:hint="eastAsia" w:ascii="宋体" w:hAnsi="宋体" w:cs="宋体"/>
          <w:b/>
          <w:spacing w:val="170"/>
          <w:kern w:val="0"/>
          <w:sz w:val="84"/>
          <w:szCs w:val="84"/>
        </w:rPr>
        <w:t>询价通知书</w:t>
      </w:r>
    </w:p>
    <w:p w14:paraId="031E9A83">
      <w:pPr>
        <w:tabs>
          <w:tab w:val="left" w:pos="2450"/>
        </w:tabs>
        <w:spacing w:line="680" w:lineRule="exact"/>
        <w:rPr>
          <w:rFonts w:ascii="宋体" w:hAnsi="宋体" w:cs="宋体"/>
          <w:sz w:val="44"/>
          <w:szCs w:val="44"/>
        </w:rPr>
      </w:pPr>
      <w:r>
        <w:rPr>
          <w:rFonts w:hint="eastAsia" w:ascii="宋体" w:hAnsi="宋体" w:cs="宋体"/>
          <w:sz w:val="44"/>
          <w:szCs w:val="44"/>
        </w:rPr>
        <w:tab/>
      </w:r>
    </w:p>
    <w:p w14:paraId="22985F91">
      <w:pPr>
        <w:adjustRightInd w:val="0"/>
        <w:snapToGrid w:val="0"/>
        <w:spacing w:line="800" w:lineRule="exact"/>
        <w:rPr>
          <w:rFonts w:ascii="宋体" w:hAnsi="宋体" w:cs="宋体"/>
          <w:sz w:val="44"/>
          <w:szCs w:val="44"/>
        </w:rPr>
      </w:pPr>
    </w:p>
    <w:p w14:paraId="2315AE02">
      <w:pPr>
        <w:adjustRightInd w:val="0"/>
        <w:snapToGrid w:val="0"/>
        <w:spacing w:line="800" w:lineRule="exact"/>
        <w:ind w:left="0" w:leftChars="0" w:firstLine="0" w:firstLineChars="0"/>
        <w:rPr>
          <w:rFonts w:ascii="宋体" w:hAnsi="宋体" w:cs="宋体"/>
          <w:bCs/>
          <w:sz w:val="28"/>
          <w:szCs w:val="32"/>
        </w:rPr>
      </w:pPr>
      <w:r>
        <w:rPr>
          <w:rFonts w:hint="eastAsia" w:ascii="宋体" w:hAnsi="宋体" w:cs="宋体"/>
          <w:bCs/>
          <w:sz w:val="28"/>
          <w:szCs w:val="32"/>
        </w:rPr>
        <w:t>采购项目编号：CT-SX-2025072</w:t>
      </w:r>
    </w:p>
    <w:p w14:paraId="7A442161">
      <w:pPr>
        <w:adjustRightInd w:val="0"/>
        <w:snapToGrid w:val="0"/>
        <w:spacing w:line="800" w:lineRule="exact"/>
        <w:ind w:left="0" w:leftChars="0" w:firstLine="0" w:firstLineChars="0"/>
        <w:rPr>
          <w:rFonts w:ascii="宋体" w:hAnsi="宋体" w:cs="宋体"/>
          <w:bCs/>
          <w:sz w:val="28"/>
          <w:szCs w:val="32"/>
        </w:rPr>
      </w:pPr>
      <w:r>
        <w:rPr>
          <w:rFonts w:hint="eastAsia" w:ascii="宋体" w:hAnsi="宋体" w:cs="宋体"/>
          <w:bCs/>
          <w:sz w:val="28"/>
          <w:szCs w:val="32"/>
        </w:rPr>
        <w:t>采购项目名称：常州经济开发区公共文化服务中心活动</w:t>
      </w:r>
      <w:r>
        <w:rPr>
          <w:rFonts w:hint="eastAsia" w:ascii="宋体" w:hAnsi="宋体" w:cs="宋体"/>
          <w:bCs/>
          <w:sz w:val="28"/>
          <w:szCs w:val="32"/>
          <w:lang w:val="en-US" w:eastAsia="zh-CN"/>
        </w:rPr>
        <w:t>录音</w:t>
      </w:r>
      <w:r>
        <w:rPr>
          <w:rFonts w:hint="eastAsia" w:ascii="宋体" w:hAnsi="宋体" w:cs="宋体"/>
          <w:bCs/>
          <w:sz w:val="28"/>
          <w:szCs w:val="32"/>
        </w:rPr>
        <w:t xml:space="preserve">采购项目 </w:t>
      </w:r>
    </w:p>
    <w:p w14:paraId="49A48B9B">
      <w:pPr>
        <w:adjustRightInd w:val="0"/>
        <w:snapToGrid w:val="0"/>
        <w:spacing w:line="800" w:lineRule="exact"/>
        <w:ind w:left="0" w:leftChars="0" w:firstLine="0" w:firstLineChars="0"/>
        <w:rPr>
          <w:rFonts w:ascii="宋体" w:hAnsi="宋体" w:cs="宋体"/>
          <w:bCs/>
          <w:sz w:val="28"/>
          <w:szCs w:val="32"/>
        </w:rPr>
      </w:pPr>
      <w:r>
        <w:rPr>
          <w:rFonts w:hint="eastAsia" w:ascii="宋体" w:hAnsi="宋体" w:cs="宋体"/>
          <w:bCs/>
          <w:sz w:val="28"/>
          <w:szCs w:val="32"/>
        </w:rPr>
        <w:t xml:space="preserve">采购人名称：江苏常州经济开发区公共文化服务中心 </w:t>
      </w:r>
    </w:p>
    <w:p w14:paraId="4848720D">
      <w:pPr>
        <w:adjustRightInd w:val="0"/>
        <w:snapToGrid w:val="0"/>
        <w:spacing w:line="800" w:lineRule="exact"/>
        <w:ind w:firstLine="2640" w:firstLineChars="600"/>
        <w:rPr>
          <w:rFonts w:ascii="宋体" w:hAnsi="宋体" w:cs="宋体"/>
          <w:sz w:val="44"/>
          <w:szCs w:val="44"/>
        </w:rPr>
      </w:pPr>
    </w:p>
    <w:p w14:paraId="77A4CB07">
      <w:pPr>
        <w:spacing w:line="680" w:lineRule="exact"/>
        <w:jc w:val="center"/>
        <w:rPr>
          <w:rFonts w:ascii="宋体" w:hAnsi="宋体" w:cs="宋体"/>
          <w:sz w:val="44"/>
          <w:szCs w:val="44"/>
        </w:rPr>
      </w:pPr>
    </w:p>
    <w:p w14:paraId="0E10D960">
      <w:pPr>
        <w:spacing w:line="480" w:lineRule="exact"/>
        <w:ind w:firstLine="750" w:firstLineChars="250"/>
        <w:jc w:val="center"/>
        <w:rPr>
          <w:rFonts w:ascii="宋体" w:hAnsi="宋体" w:cs="宋体"/>
          <w:sz w:val="30"/>
          <w:szCs w:val="30"/>
        </w:rPr>
      </w:pPr>
    </w:p>
    <w:p w14:paraId="750920D0">
      <w:pPr>
        <w:spacing w:line="480" w:lineRule="exact"/>
        <w:jc w:val="center"/>
        <w:rPr>
          <w:rFonts w:ascii="宋体" w:hAnsi="宋体" w:cs="宋体"/>
          <w:sz w:val="36"/>
          <w:szCs w:val="36"/>
        </w:rPr>
      </w:pPr>
    </w:p>
    <w:p w14:paraId="13BDD9A3">
      <w:pPr>
        <w:spacing w:line="480" w:lineRule="exact"/>
        <w:jc w:val="center"/>
        <w:rPr>
          <w:rFonts w:ascii="宋体" w:hAnsi="宋体" w:cs="宋体"/>
          <w:sz w:val="36"/>
          <w:szCs w:val="36"/>
        </w:rPr>
      </w:pPr>
      <w:r>
        <w:rPr>
          <w:rFonts w:hint="eastAsia" w:ascii="宋体" w:hAnsi="宋体" w:cs="宋体"/>
          <w:sz w:val="36"/>
          <w:szCs w:val="36"/>
        </w:rPr>
        <w:t>常州市城投建设工程招标有限公司</w:t>
      </w:r>
    </w:p>
    <w:p w14:paraId="5D14469F">
      <w:pPr>
        <w:jc w:val="center"/>
        <w:rPr>
          <w:rFonts w:ascii="宋体" w:hAnsi="宋体" w:cs="宋体"/>
          <w:sz w:val="36"/>
          <w:szCs w:val="36"/>
        </w:rPr>
      </w:pPr>
    </w:p>
    <w:p w14:paraId="75FB456E">
      <w:pPr>
        <w:jc w:val="center"/>
        <w:rPr>
          <w:rFonts w:ascii="宋体" w:hAnsi="宋体" w:cs="宋体"/>
          <w:b/>
          <w:sz w:val="30"/>
        </w:rPr>
      </w:pPr>
      <w:r>
        <w:rPr>
          <w:rFonts w:hint="eastAsia" w:ascii="宋体" w:hAnsi="宋体" w:cs="宋体"/>
          <w:w w:val="90"/>
          <w:sz w:val="44"/>
          <w:szCs w:val="44"/>
        </w:rPr>
        <w:t>二〇二</w:t>
      </w:r>
      <w:r>
        <w:rPr>
          <w:rFonts w:hint="eastAsia" w:ascii="宋体" w:hAnsi="宋体" w:cs="宋体"/>
          <w:w w:val="90"/>
          <w:sz w:val="44"/>
          <w:szCs w:val="44"/>
          <w:lang w:val="en-US" w:eastAsia="zh-CN"/>
        </w:rPr>
        <w:t>五</w:t>
      </w:r>
      <w:r>
        <w:rPr>
          <w:rFonts w:hint="eastAsia" w:ascii="宋体" w:hAnsi="宋体" w:cs="宋体"/>
          <w:w w:val="90"/>
          <w:sz w:val="44"/>
          <w:szCs w:val="44"/>
        </w:rPr>
        <w:t>年</w:t>
      </w:r>
      <w:r>
        <w:rPr>
          <w:rFonts w:hint="eastAsia" w:ascii="宋体" w:hAnsi="宋体" w:cs="宋体"/>
          <w:w w:val="90"/>
          <w:sz w:val="44"/>
          <w:szCs w:val="44"/>
          <w:lang w:val="en-US" w:eastAsia="zh-CN"/>
        </w:rPr>
        <w:t>七</w:t>
      </w:r>
      <w:r>
        <w:rPr>
          <w:rFonts w:hint="eastAsia" w:ascii="宋体" w:hAnsi="宋体" w:cs="宋体"/>
          <w:w w:val="90"/>
          <w:sz w:val="44"/>
          <w:szCs w:val="44"/>
        </w:rPr>
        <w:t>月</w:t>
      </w:r>
    </w:p>
    <w:p w14:paraId="368A1FBC">
      <w:pPr>
        <w:spacing w:before="100" w:after="240" w:line="500" w:lineRule="exact"/>
        <w:jc w:val="center"/>
        <w:rPr>
          <w:rFonts w:ascii="宋体" w:hAnsi="宋体" w:cs="宋体"/>
          <w:b/>
          <w:sz w:val="44"/>
          <w:szCs w:val="44"/>
        </w:rPr>
      </w:pPr>
    </w:p>
    <w:p w14:paraId="219F2F19">
      <w:pPr>
        <w:widowControl/>
        <w:jc w:val="left"/>
        <w:rPr>
          <w:rFonts w:ascii="宋体" w:hAnsi="宋体" w:cs="宋体"/>
          <w:b/>
          <w:sz w:val="28"/>
          <w:szCs w:val="28"/>
        </w:rPr>
      </w:pPr>
      <w:r>
        <w:rPr>
          <w:rFonts w:hint="eastAsia" w:ascii="宋体" w:hAnsi="宋体" w:cs="宋体"/>
          <w:b/>
          <w:sz w:val="28"/>
          <w:szCs w:val="28"/>
        </w:rPr>
        <w:br w:type="page"/>
      </w:r>
    </w:p>
    <w:p w14:paraId="53EDCBDD">
      <w:pPr>
        <w:snapToGrid w:val="0"/>
        <w:spacing w:line="240" w:lineRule="auto"/>
        <w:jc w:val="center"/>
        <w:rPr>
          <w:rFonts w:hint="eastAsia" w:ascii="宋体" w:hAnsi="宋体" w:cs="宋体"/>
          <w:b/>
          <w:sz w:val="32"/>
          <w:szCs w:val="32"/>
        </w:rPr>
      </w:pPr>
      <w:r>
        <w:rPr>
          <w:rFonts w:hint="eastAsia" w:ascii="宋体" w:hAnsi="宋体" w:cs="宋体"/>
          <w:b/>
          <w:sz w:val="32"/>
          <w:szCs w:val="32"/>
        </w:rPr>
        <w:t>江苏常州经济开发区公共文化服务中心</w:t>
      </w:r>
    </w:p>
    <w:p w14:paraId="32698AF0">
      <w:pPr>
        <w:snapToGrid w:val="0"/>
        <w:spacing w:line="360" w:lineRule="auto"/>
        <w:jc w:val="center"/>
        <w:rPr>
          <w:rFonts w:ascii="宋体" w:hAnsi="宋体" w:cs="宋体"/>
          <w:b/>
          <w:sz w:val="32"/>
          <w:szCs w:val="32"/>
        </w:rPr>
      </w:pPr>
      <w:r>
        <w:rPr>
          <w:rFonts w:hint="eastAsia" w:ascii="宋体" w:hAnsi="宋体" w:cs="宋体"/>
          <w:b/>
          <w:sz w:val="32"/>
          <w:szCs w:val="32"/>
        </w:rPr>
        <w:t>活动录音采购项目询价公告</w:t>
      </w:r>
    </w:p>
    <w:p w14:paraId="091BBE86">
      <w:pPr>
        <w:pBdr>
          <w:top w:val="single" w:color="auto" w:sz="4" w:space="1"/>
          <w:left w:val="single" w:color="auto" w:sz="4" w:space="4"/>
          <w:bottom w:val="single" w:color="auto" w:sz="4" w:space="10"/>
          <w:right w:val="single" w:color="auto" w:sz="4" w:space="4"/>
        </w:pBdr>
        <w:adjustRightInd w:val="0"/>
        <w:snapToGrid w:val="0"/>
        <w:spacing w:line="360" w:lineRule="exact"/>
        <w:ind w:firstLine="420" w:firstLineChars="200"/>
        <w:rPr>
          <w:rFonts w:ascii="宋体" w:hAnsi="宋体" w:cs="宋体"/>
          <w:color w:val="auto"/>
          <w:szCs w:val="21"/>
        </w:rPr>
      </w:pPr>
      <w:r>
        <w:rPr>
          <w:rFonts w:hint="eastAsia" w:ascii="宋体" w:hAnsi="宋体" w:cs="宋体"/>
          <w:szCs w:val="21"/>
        </w:rPr>
        <w:t>项</w:t>
      </w:r>
      <w:r>
        <w:rPr>
          <w:rFonts w:hint="eastAsia" w:ascii="宋体" w:hAnsi="宋体" w:cs="宋体"/>
          <w:color w:val="auto"/>
          <w:szCs w:val="21"/>
        </w:rPr>
        <w:t>目概况</w:t>
      </w:r>
    </w:p>
    <w:p w14:paraId="7908EA5A">
      <w:pPr>
        <w:pBdr>
          <w:top w:val="single" w:color="auto" w:sz="4" w:space="1"/>
          <w:left w:val="single" w:color="auto" w:sz="4" w:space="4"/>
          <w:bottom w:val="single" w:color="auto" w:sz="4" w:space="10"/>
          <w:right w:val="single" w:color="auto" w:sz="4" w:space="4"/>
        </w:pBdr>
        <w:adjustRightInd w:val="0"/>
        <w:snapToGrid w:val="0"/>
        <w:spacing w:line="360" w:lineRule="exact"/>
        <w:ind w:firstLine="422" w:firstLineChars="200"/>
        <w:rPr>
          <w:rFonts w:ascii="宋体" w:hAnsi="宋体" w:cs="宋体"/>
          <w:color w:val="auto"/>
          <w:szCs w:val="21"/>
        </w:rPr>
      </w:pPr>
      <w:r>
        <w:rPr>
          <w:rFonts w:hint="eastAsia" w:ascii="宋体" w:hAnsi="宋体" w:cs="宋体"/>
          <w:b/>
          <w:bCs/>
          <w:color w:val="auto"/>
          <w:szCs w:val="21"/>
        </w:rPr>
        <w:t>常州经济开发区公共文化服务中心活动录音采购项目</w:t>
      </w:r>
      <w:r>
        <w:rPr>
          <w:rFonts w:hint="eastAsia" w:ascii="宋体" w:hAnsi="宋体" w:cs="宋体"/>
          <w:color w:val="auto"/>
          <w:szCs w:val="21"/>
        </w:rPr>
        <w:t>的潜在供应商应在常州市城投建设工程招标有限公司（http://www.czctzb.com/）获取采购文件，并于</w:t>
      </w:r>
      <w:r>
        <w:rPr>
          <w:rFonts w:hint="eastAsia" w:ascii="宋体" w:hAnsi="宋体" w:cs="宋体"/>
          <w:b/>
          <w:bCs/>
          <w:color w:val="auto"/>
          <w:szCs w:val="21"/>
          <w:lang w:val="en-US" w:eastAsia="zh-CN"/>
        </w:rPr>
        <w:t>2025</w:t>
      </w:r>
      <w:r>
        <w:rPr>
          <w:rFonts w:hint="eastAsia" w:ascii="宋体" w:hAnsi="宋体" w:cs="宋体"/>
          <w:b/>
          <w:bCs/>
          <w:color w:val="auto"/>
          <w:szCs w:val="21"/>
        </w:rPr>
        <w:t>年</w:t>
      </w:r>
      <w:r>
        <w:rPr>
          <w:rFonts w:hint="eastAsia" w:ascii="宋体" w:hAnsi="宋体" w:cs="宋体"/>
          <w:b/>
          <w:bCs/>
          <w:color w:val="auto"/>
          <w:szCs w:val="21"/>
          <w:lang w:val="en-US" w:eastAsia="zh-CN"/>
        </w:rPr>
        <w:t>07</w:t>
      </w:r>
      <w:r>
        <w:rPr>
          <w:rFonts w:hint="eastAsia" w:ascii="宋体" w:hAnsi="宋体" w:cs="宋体"/>
          <w:b/>
          <w:bCs/>
          <w:color w:val="auto"/>
          <w:szCs w:val="21"/>
        </w:rPr>
        <w:t>月</w:t>
      </w:r>
      <w:r>
        <w:rPr>
          <w:rFonts w:hint="eastAsia" w:ascii="宋体" w:hAnsi="宋体" w:cs="宋体"/>
          <w:b/>
          <w:bCs/>
          <w:color w:val="auto"/>
          <w:szCs w:val="21"/>
          <w:lang w:val="en-US" w:eastAsia="zh-CN"/>
        </w:rPr>
        <w:t>31</w:t>
      </w:r>
      <w:r>
        <w:rPr>
          <w:rFonts w:hint="eastAsia" w:ascii="宋体" w:hAnsi="宋体" w:cs="宋体"/>
          <w:b/>
          <w:bCs/>
          <w:color w:val="auto"/>
          <w:szCs w:val="21"/>
        </w:rPr>
        <w:t>日</w:t>
      </w:r>
      <w:r>
        <w:rPr>
          <w:rFonts w:hint="eastAsia" w:ascii="宋体" w:hAnsi="宋体" w:cs="宋体"/>
          <w:b/>
          <w:bCs/>
          <w:color w:val="auto"/>
          <w:szCs w:val="21"/>
          <w:lang w:val="en-US" w:eastAsia="zh-CN"/>
        </w:rPr>
        <w:t>15</w:t>
      </w:r>
      <w:r>
        <w:rPr>
          <w:rFonts w:hint="eastAsia" w:ascii="宋体" w:hAnsi="宋体" w:cs="宋体"/>
          <w:b/>
          <w:bCs/>
          <w:color w:val="auto"/>
          <w:szCs w:val="21"/>
        </w:rPr>
        <w:t>点</w:t>
      </w:r>
      <w:r>
        <w:rPr>
          <w:rFonts w:hint="eastAsia" w:ascii="宋体" w:hAnsi="宋体" w:cs="宋体"/>
          <w:b/>
          <w:bCs/>
          <w:color w:val="auto"/>
          <w:szCs w:val="21"/>
          <w:lang w:val="en-US" w:eastAsia="zh-CN"/>
        </w:rPr>
        <w:t>00</w:t>
      </w:r>
      <w:r>
        <w:rPr>
          <w:rFonts w:hint="eastAsia" w:ascii="宋体" w:hAnsi="宋体" w:cs="宋体"/>
          <w:b/>
          <w:bCs/>
          <w:color w:val="auto"/>
          <w:szCs w:val="21"/>
        </w:rPr>
        <w:t>分（北京时间）</w:t>
      </w:r>
      <w:r>
        <w:rPr>
          <w:rFonts w:hint="eastAsia" w:ascii="宋体" w:hAnsi="宋体" w:cs="宋体"/>
          <w:color w:val="auto"/>
          <w:szCs w:val="21"/>
        </w:rPr>
        <w:t>前提交响应文件。</w:t>
      </w:r>
    </w:p>
    <w:p w14:paraId="53EC1F9A">
      <w:pPr>
        <w:adjustRightInd w:val="0"/>
        <w:snapToGrid w:val="0"/>
        <w:spacing w:line="36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一、项目基本情况</w:t>
      </w:r>
    </w:p>
    <w:p w14:paraId="572E2A91">
      <w:pPr>
        <w:adjustRightInd w:val="0"/>
        <w:snapToGrid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1.项目编号：</w:t>
      </w:r>
      <w:r>
        <w:rPr>
          <w:rFonts w:hint="eastAsia" w:ascii="宋体" w:hAnsi="宋体" w:cs="宋体"/>
          <w:bCs/>
          <w:color w:val="auto"/>
          <w:szCs w:val="21"/>
          <w:highlight w:val="none"/>
        </w:rPr>
        <w:t>CT-SX-2025072</w:t>
      </w:r>
    </w:p>
    <w:p w14:paraId="05FD7A6E">
      <w:pPr>
        <w:adjustRightInd w:val="0"/>
        <w:snapToGrid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2.项目名称：常州经济开发区公共文化服务中心活动录音采购项目</w:t>
      </w:r>
    </w:p>
    <w:p w14:paraId="78483237">
      <w:pPr>
        <w:adjustRightInd w:val="0"/>
        <w:snapToGrid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3.采购方式：询价</w:t>
      </w:r>
    </w:p>
    <w:p w14:paraId="6768AA01">
      <w:pPr>
        <w:adjustRightInd w:val="0"/>
        <w:snapToGrid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4.预算金额：</w:t>
      </w:r>
      <w:r>
        <w:rPr>
          <w:rFonts w:hint="eastAsia" w:ascii="宋体" w:hAnsi="宋体" w:cs="宋体"/>
          <w:b/>
          <w:bCs/>
          <w:color w:val="auto"/>
          <w:szCs w:val="21"/>
          <w:highlight w:val="none"/>
        </w:rPr>
        <w:t>人民币</w:t>
      </w:r>
      <w:r>
        <w:rPr>
          <w:rFonts w:hint="eastAsia" w:ascii="宋体" w:hAnsi="宋体" w:cs="宋体"/>
          <w:b/>
          <w:bCs/>
          <w:color w:val="auto"/>
          <w:szCs w:val="21"/>
          <w:highlight w:val="none"/>
          <w:lang w:val="en-US" w:eastAsia="zh-CN"/>
        </w:rPr>
        <w:t>3</w:t>
      </w:r>
      <w:r>
        <w:rPr>
          <w:rFonts w:hint="eastAsia" w:ascii="宋体" w:hAnsi="宋体" w:cs="宋体"/>
          <w:b/>
          <w:bCs/>
          <w:color w:val="auto"/>
          <w:szCs w:val="21"/>
          <w:highlight w:val="none"/>
        </w:rPr>
        <w:t>万元</w:t>
      </w:r>
    </w:p>
    <w:p w14:paraId="4E9D621F">
      <w:pPr>
        <w:adjustRightInd w:val="0"/>
        <w:snapToGrid w:val="0"/>
        <w:spacing w:line="360" w:lineRule="exact"/>
        <w:ind w:firstLine="420" w:firstLineChars="200"/>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5.最高限价：</w:t>
      </w:r>
      <w:r>
        <w:rPr>
          <w:rFonts w:hint="eastAsia" w:ascii="宋体" w:hAnsi="宋体" w:cs="宋体"/>
          <w:b/>
          <w:bCs/>
          <w:color w:val="auto"/>
          <w:szCs w:val="21"/>
          <w:highlight w:val="none"/>
        </w:rPr>
        <w:t>人民币</w:t>
      </w:r>
      <w:r>
        <w:rPr>
          <w:rFonts w:hint="eastAsia" w:ascii="宋体" w:hAnsi="宋体" w:cs="宋体"/>
          <w:b/>
          <w:bCs/>
          <w:color w:val="auto"/>
          <w:szCs w:val="21"/>
          <w:highlight w:val="none"/>
          <w:lang w:val="en-US" w:eastAsia="zh-CN"/>
        </w:rPr>
        <w:t>1500</w:t>
      </w:r>
      <w:r>
        <w:rPr>
          <w:rFonts w:hint="eastAsia" w:ascii="宋体" w:hAnsi="宋体" w:cs="宋体"/>
          <w:b/>
          <w:bCs/>
          <w:color w:val="auto"/>
          <w:szCs w:val="21"/>
          <w:highlight w:val="none"/>
        </w:rPr>
        <w:t>元</w:t>
      </w:r>
      <w:r>
        <w:rPr>
          <w:rFonts w:hint="eastAsia" w:ascii="宋体" w:hAnsi="宋体" w:cs="宋体"/>
          <w:b/>
          <w:bCs/>
          <w:color w:val="auto"/>
          <w:szCs w:val="21"/>
          <w:highlight w:val="none"/>
          <w:lang w:val="en-US" w:eastAsia="zh-CN"/>
        </w:rPr>
        <w:t>/条</w:t>
      </w:r>
    </w:p>
    <w:p w14:paraId="0DCC942E">
      <w:pPr>
        <w:adjustRightInd w:val="0"/>
        <w:snapToGrid w:val="0"/>
        <w:spacing w:line="360" w:lineRule="exact"/>
        <w:ind w:firstLine="420" w:firstLineChars="200"/>
        <w:rPr>
          <w:rFonts w:hint="default" w:ascii="宋体" w:hAnsi="宋体" w:eastAsia="宋体" w:cs="宋体"/>
          <w:b/>
          <w:color w:val="auto"/>
          <w:spacing w:val="2"/>
          <w:szCs w:val="21"/>
          <w:highlight w:val="none"/>
          <w:lang w:val="en-US" w:eastAsia="zh-CN"/>
        </w:rPr>
      </w:pPr>
      <w:r>
        <w:rPr>
          <w:rFonts w:hint="eastAsia" w:ascii="宋体" w:hAnsi="宋体" w:cs="宋体"/>
          <w:color w:val="auto"/>
          <w:szCs w:val="21"/>
          <w:highlight w:val="none"/>
        </w:rPr>
        <w:t>6.采购需求：</w:t>
      </w:r>
      <w:r>
        <w:rPr>
          <w:rFonts w:hint="eastAsia" w:ascii="宋体" w:hAnsi="宋体" w:cs="宋体"/>
          <w:color w:val="auto"/>
          <w:szCs w:val="21"/>
          <w:highlight w:val="none"/>
          <w:lang w:val="en-US" w:eastAsia="zh-CN"/>
        </w:rPr>
        <w:t>本项目为</w:t>
      </w:r>
      <w:r>
        <w:rPr>
          <w:rFonts w:hint="eastAsia" w:ascii="宋体" w:hAnsi="宋体" w:cs="宋体"/>
          <w:color w:val="auto"/>
          <w:szCs w:val="21"/>
          <w:highlight w:val="none"/>
        </w:rPr>
        <w:t>常州经济开发区公共文化服务中心活动录音采购项目</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主要内容包括但不限于独唱单曲（单人单曲）、小合唱、大合唱（单声部）、大合唱（多声部）。</w:t>
      </w:r>
    </w:p>
    <w:p w14:paraId="62A98F2F">
      <w:pPr>
        <w:adjustRightInd w:val="0"/>
        <w:snapToGrid w:val="0"/>
        <w:spacing w:line="360" w:lineRule="exact"/>
        <w:ind w:firstLine="420" w:firstLineChars="200"/>
        <w:rPr>
          <w:rFonts w:ascii="宋体" w:hAnsi="宋体" w:cs="宋体"/>
          <w:b w:val="0"/>
          <w:bCs w:val="0"/>
          <w:color w:val="auto"/>
          <w:szCs w:val="21"/>
          <w:highlight w:val="none"/>
        </w:rPr>
      </w:pPr>
      <w:r>
        <w:rPr>
          <w:rFonts w:hint="eastAsia" w:ascii="宋体" w:hAnsi="宋体" w:cs="宋体"/>
          <w:color w:val="auto"/>
          <w:szCs w:val="21"/>
          <w:highlight w:val="none"/>
        </w:rPr>
        <w:t>7.合同履行期限：</w:t>
      </w:r>
      <w:r>
        <w:rPr>
          <w:rFonts w:hint="eastAsia" w:ascii="宋体" w:hAnsi="宋体" w:cs="宋体"/>
          <w:b w:val="0"/>
          <w:bCs w:val="0"/>
          <w:color w:val="auto"/>
          <w:szCs w:val="21"/>
          <w:highlight w:val="none"/>
        </w:rPr>
        <w:t>服务期限为</w:t>
      </w:r>
      <w:r>
        <w:rPr>
          <w:rFonts w:hint="eastAsia" w:ascii="宋体" w:hAnsi="宋体" w:cs="宋体"/>
          <w:b w:val="0"/>
          <w:bCs w:val="0"/>
          <w:color w:val="auto"/>
          <w:szCs w:val="21"/>
          <w:highlight w:val="none"/>
          <w:lang w:val="en-US" w:eastAsia="zh-CN"/>
        </w:rPr>
        <w:t>2</w:t>
      </w:r>
      <w:r>
        <w:rPr>
          <w:rFonts w:hint="eastAsia" w:ascii="宋体" w:hAnsi="宋体" w:cs="宋体"/>
          <w:b w:val="0"/>
          <w:bCs w:val="0"/>
          <w:color w:val="auto"/>
          <w:szCs w:val="21"/>
          <w:highlight w:val="none"/>
        </w:rPr>
        <w:t>年，合同一年一签，其中：前三个月为试用期，试用期满须经采购人考核，考核不合格，采购人有权解除合同。每年合同期满经采购人考核合格后续签下一年度合同。</w:t>
      </w:r>
    </w:p>
    <w:p w14:paraId="2C8477A6">
      <w:pPr>
        <w:adjustRightInd w:val="0"/>
        <w:snapToGrid w:val="0"/>
        <w:spacing w:line="360" w:lineRule="exact"/>
        <w:ind w:firstLine="420" w:firstLineChars="200"/>
        <w:rPr>
          <w:rFonts w:ascii="宋体" w:hAnsi="宋体" w:cs="宋体"/>
          <w:color w:val="auto"/>
          <w:szCs w:val="21"/>
        </w:rPr>
      </w:pPr>
      <w:r>
        <w:rPr>
          <w:rFonts w:hint="eastAsia" w:ascii="宋体" w:hAnsi="宋体" w:cs="宋体"/>
          <w:color w:val="auto"/>
          <w:szCs w:val="21"/>
          <w:highlight w:val="none"/>
        </w:rPr>
        <w:t>8.本项目不接受联合体。</w:t>
      </w:r>
    </w:p>
    <w:p w14:paraId="354CC0E0">
      <w:pPr>
        <w:adjustRightInd w:val="0"/>
        <w:snapToGrid w:val="0"/>
        <w:spacing w:line="360" w:lineRule="exact"/>
        <w:ind w:firstLine="424" w:firstLineChars="201"/>
        <w:rPr>
          <w:rFonts w:ascii="宋体" w:hAnsi="宋体" w:cs="宋体"/>
          <w:b/>
          <w:color w:val="auto"/>
          <w:kern w:val="0"/>
          <w:szCs w:val="21"/>
        </w:rPr>
      </w:pPr>
      <w:r>
        <w:rPr>
          <w:rFonts w:hint="eastAsia" w:ascii="宋体" w:hAnsi="宋体" w:cs="宋体"/>
          <w:b/>
          <w:color w:val="auto"/>
          <w:kern w:val="0"/>
          <w:szCs w:val="21"/>
        </w:rPr>
        <w:t xml:space="preserve">二、申请人的资格要求 </w:t>
      </w:r>
    </w:p>
    <w:p w14:paraId="6F2383C9">
      <w:pPr>
        <w:adjustRightInd w:val="0"/>
        <w:snapToGrid w:val="0"/>
        <w:spacing w:line="360" w:lineRule="exact"/>
        <w:ind w:firstLine="420" w:firstLineChars="200"/>
        <w:rPr>
          <w:rFonts w:ascii="宋体" w:hAnsi="宋体" w:cs="宋体"/>
          <w:szCs w:val="21"/>
        </w:rPr>
      </w:pPr>
      <w:r>
        <w:rPr>
          <w:rFonts w:hint="eastAsia" w:ascii="宋体" w:hAnsi="宋体" w:cs="宋体"/>
          <w:color w:val="auto"/>
          <w:szCs w:val="21"/>
        </w:rPr>
        <w:t>1.在中华人民共和国境内注</w:t>
      </w:r>
      <w:r>
        <w:rPr>
          <w:rFonts w:hint="eastAsia" w:ascii="宋体" w:hAnsi="宋体" w:cs="宋体"/>
          <w:szCs w:val="21"/>
        </w:rPr>
        <w:t xml:space="preserve">册，具有独立承担民事责任的能力； </w:t>
      </w:r>
    </w:p>
    <w:p w14:paraId="013629DC">
      <w:pPr>
        <w:adjustRightInd w:val="0"/>
        <w:snapToGrid w:val="0"/>
        <w:spacing w:line="360" w:lineRule="exact"/>
        <w:ind w:firstLine="420" w:firstLineChars="200"/>
        <w:rPr>
          <w:rFonts w:ascii="宋体" w:hAnsi="宋体" w:cs="宋体"/>
          <w:szCs w:val="21"/>
        </w:rPr>
      </w:pPr>
      <w:r>
        <w:rPr>
          <w:rFonts w:hint="eastAsia" w:ascii="宋体" w:hAnsi="宋体" w:cs="宋体"/>
          <w:szCs w:val="21"/>
        </w:rPr>
        <w:t xml:space="preserve">2.具有良好的商业信誉和健全的财务会计制度； </w:t>
      </w:r>
    </w:p>
    <w:p w14:paraId="032ACDD2">
      <w:pPr>
        <w:adjustRightInd w:val="0"/>
        <w:snapToGrid w:val="0"/>
        <w:spacing w:line="360" w:lineRule="exact"/>
        <w:ind w:firstLine="420" w:firstLineChars="200"/>
        <w:rPr>
          <w:rFonts w:ascii="宋体" w:hAnsi="宋体" w:cs="宋体"/>
          <w:szCs w:val="21"/>
        </w:rPr>
      </w:pPr>
      <w:r>
        <w:rPr>
          <w:rFonts w:hint="eastAsia" w:ascii="宋体" w:hAnsi="宋体" w:cs="宋体"/>
          <w:szCs w:val="21"/>
        </w:rPr>
        <w:t xml:space="preserve">3.具有履行合同所必需的设备和专业技术能力； </w:t>
      </w:r>
    </w:p>
    <w:p w14:paraId="68609BA2">
      <w:pPr>
        <w:adjustRightInd w:val="0"/>
        <w:snapToGrid w:val="0"/>
        <w:spacing w:line="360" w:lineRule="exact"/>
        <w:ind w:firstLine="420" w:firstLineChars="200"/>
        <w:rPr>
          <w:rFonts w:ascii="宋体" w:hAnsi="宋体" w:cs="宋体"/>
          <w:szCs w:val="21"/>
        </w:rPr>
      </w:pPr>
      <w:r>
        <w:rPr>
          <w:rFonts w:hint="eastAsia" w:ascii="宋体" w:hAnsi="宋体" w:cs="宋体"/>
          <w:szCs w:val="21"/>
        </w:rPr>
        <w:t xml:space="preserve">4.有依法缴纳税收和社会保障资金的良好记录； </w:t>
      </w:r>
    </w:p>
    <w:p w14:paraId="528A2B14">
      <w:pPr>
        <w:adjustRightInd w:val="0"/>
        <w:snapToGrid w:val="0"/>
        <w:spacing w:line="360" w:lineRule="exact"/>
        <w:ind w:firstLine="420" w:firstLineChars="200"/>
        <w:rPr>
          <w:rFonts w:ascii="宋体" w:hAnsi="宋体" w:cs="宋体"/>
          <w:szCs w:val="21"/>
        </w:rPr>
      </w:pPr>
      <w:r>
        <w:rPr>
          <w:rFonts w:hint="eastAsia" w:ascii="宋体" w:hAnsi="宋体" w:cs="宋体"/>
          <w:szCs w:val="21"/>
        </w:rPr>
        <w:t xml:space="preserve">5.参加采购活动前三年内，在经营活动中没有重大违法记录； </w:t>
      </w:r>
    </w:p>
    <w:p w14:paraId="44A40279">
      <w:pPr>
        <w:adjustRightInd w:val="0"/>
        <w:snapToGrid w:val="0"/>
        <w:spacing w:line="360" w:lineRule="exact"/>
        <w:ind w:firstLine="420" w:firstLineChars="200"/>
        <w:rPr>
          <w:rFonts w:ascii="宋体" w:hAnsi="宋体" w:cs="宋体"/>
          <w:szCs w:val="21"/>
        </w:rPr>
      </w:pPr>
      <w:r>
        <w:rPr>
          <w:rFonts w:hint="eastAsia" w:ascii="宋体" w:hAnsi="宋体" w:cs="宋体"/>
          <w:szCs w:val="21"/>
        </w:rPr>
        <w:t>6.法律、行政法规规定的其他条件；</w:t>
      </w:r>
    </w:p>
    <w:p w14:paraId="5FAE7E21">
      <w:pPr>
        <w:adjustRightInd w:val="0"/>
        <w:snapToGrid w:val="0"/>
        <w:spacing w:line="360" w:lineRule="exact"/>
        <w:ind w:firstLine="420" w:firstLineChars="200"/>
        <w:rPr>
          <w:rFonts w:ascii="宋体" w:hAnsi="宋体" w:cs="宋体"/>
          <w:szCs w:val="21"/>
        </w:rPr>
      </w:pPr>
      <w:r>
        <w:rPr>
          <w:rFonts w:hint="eastAsia" w:ascii="宋体" w:hAnsi="宋体" w:cs="宋体"/>
          <w:szCs w:val="21"/>
        </w:rPr>
        <w:t>7.单位负责人为同一人或者存在直接控股、管理关系的不同供应商，不得参加同一合同项下的采购活动；</w:t>
      </w:r>
    </w:p>
    <w:p w14:paraId="354B5ECD">
      <w:pPr>
        <w:adjustRightInd w:val="0"/>
        <w:snapToGrid w:val="0"/>
        <w:spacing w:line="360" w:lineRule="exact"/>
        <w:ind w:firstLine="420" w:firstLineChars="200"/>
        <w:rPr>
          <w:rFonts w:ascii="宋体" w:hAnsi="宋体" w:cs="宋体"/>
          <w:szCs w:val="21"/>
        </w:rPr>
      </w:pPr>
      <w:r>
        <w:rPr>
          <w:rFonts w:hint="eastAsia" w:ascii="宋体" w:hAnsi="宋体" w:cs="宋体"/>
          <w:szCs w:val="21"/>
        </w:rPr>
        <w:t>8.未被“信用中国”网站（www.creditchina.gov.cn）列入失信被执行人、重大税收违法案件当事人名单、严重失信行为记录名单。</w:t>
      </w:r>
    </w:p>
    <w:p w14:paraId="33DC0BA3">
      <w:pPr>
        <w:adjustRightInd w:val="0"/>
        <w:snapToGrid w:val="0"/>
        <w:spacing w:line="360" w:lineRule="exact"/>
        <w:ind w:firstLine="422" w:firstLineChars="200"/>
        <w:rPr>
          <w:rFonts w:ascii="宋体" w:hAnsi="宋体" w:cs="宋体"/>
          <w:b/>
          <w:szCs w:val="21"/>
        </w:rPr>
      </w:pPr>
      <w:r>
        <w:rPr>
          <w:rFonts w:hint="eastAsia" w:ascii="宋体" w:hAnsi="宋体" w:cs="宋体"/>
          <w:b/>
          <w:szCs w:val="21"/>
        </w:rPr>
        <w:t>三、获取采购文件</w:t>
      </w:r>
    </w:p>
    <w:p w14:paraId="27DC39EC">
      <w:pPr>
        <w:adjustRightInd w:val="0"/>
        <w:snapToGrid w:val="0"/>
        <w:spacing w:line="360" w:lineRule="exact"/>
        <w:ind w:firstLine="422" w:firstLineChars="200"/>
        <w:rPr>
          <w:rFonts w:ascii="宋体" w:hAnsi="宋体" w:cs="宋体"/>
          <w:b/>
          <w:bCs/>
          <w:szCs w:val="21"/>
        </w:rPr>
      </w:pPr>
      <w:r>
        <w:rPr>
          <w:rFonts w:hint="eastAsia" w:ascii="宋体" w:hAnsi="宋体" w:cs="宋体"/>
          <w:b/>
          <w:bCs/>
          <w:szCs w:val="21"/>
        </w:rPr>
        <w:t>1.时间：</w:t>
      </w:r>
      <w:r>
        <w:rPr>
          <w:rFonts w:hint="eastAsia" w:ascii="宋体" w:hAnsi="宋体" w:cs="宋体"/>
          <w:b/>
          <w:bCs/>
          <w:kern w:val="0"/>
          <w:szCs w:val="21"/>
        </w:rPr>
        <w:t>20</w:t>
      </w:r>
      <w:r>
        <w:rPr>
          <w:rFonts w:hint="eastAsia" w:ascii="宋体" w:hAnsi="宋体" w:cs="宋体"/>
          <w:b/>
          <w:bCs/>
          <w:kern w:val="0"/>
          <w:szCs w:val="21"/>
          <w:lang w:val="en-US" w:eastAsia="zh-CN"/>
        </w:rPr>
        <w:t>25</w:t>
      </w:r>
      <w:r>
        <w:rPr>
          <w:rFonts w:hint="eastAsia" w:ascii="宋体" w:hAnsi="宋体" w:cs="宋体"/>
          <w:b/>
          <w:bCs/>
          <w:kern w:val="0"/>
          <w:szCs w:val="21"/>
        </w:rPr>
        <w:t>年</w:t>
      </w:r>
      <w:r>
        <w:rPr>
          <w:rFonts w:hint="eastAsia" w:ascii="宋体" w:hAnsi="宋体" w:cs="宋体"/>
          <w:b/>
          <w:bCs/>
          <w:kern w:val="0"/>
          <w:szCs w:val="21"/>
          <w:lang w:val="en-US" w:eastAsia="zh-CN"/>
        </w:rPr>
        <w:t>07</w:t>
      </w:r>
      <w:r>
        <w:rPr>
          <w:rFonts w:hint="eastAsia" w:ascii="宋体" w:hAnsi="宋体" w:cs="宋体"/>
          <w:b/>
          <w:bCs/>
          <w:kern w:val="0"/>
          <w:szCs w:val="21"/>
        </w:rPr>
        <w:t>月</w:t>
      </w:r>
      <w:r>
        <w:rPr>
          <w:rFonts w:hint="eastAsia" w:ascii="宋体" w:hAnsi="宋体" w:cs="宋体"/>
          <w:b/>
          <w:bCs/>
          <w:kern w:val="0"/>
          <w:szCs w:val="21"/>
          <w:lang w:val="en-US" w:eastAsia="zh-CN"/>
        </w:rPr>
        <w:t>24</w:t>
      </w:r>
      <w:r>
        <w:rPr>
          <w:rFonts w:hint="eastAsia" w:ascii="宋体" w:hAnsi="宋体" w:cs="宋体"/>
          <w:b/>
          <w:bCs/>
          <w:kern w:val="0"/>
          <w:szCs w:val="21"/>
        </w:rPr>
        <w:t>日至</w:t>
      </w:r>
      <w:r>
        <w:rPr>
          <w:rFonts w:hint="eastAsia" w:ascii="宋体" w:hAnsi="宋体" w:cs="宋体"/>
          <w:b/>
          <w:bCs/>
          <w:kern w:val="0"/>
          <w:szCs w:val="21"/>
          <w:lang w:val="en-US" w:eastAsia="zh-CN"/>
        </w:rPr>
        <w:t>07</w:t>
      </w:r>
      <w:r>
        <w:rPr>
          <w:rFonts w:hint="eastAsia" w:ascii="宋体" w:hAnsi="宋体" w:cs="宋体"/>
          <w:b/>
          <w:bCs/>
          <w:kern w:val="0"/>
          <w:szCs w:val="21"/>
        </w:rPr>
        <w:t>月</w:t>
      </w:r>
      <w:r>
        <w:rPr>
          <w:rFonts w:hint="eastAsia" w:ascii="宋体" w:hAnsi="宋体" w:cs="宋体"/>
          <w:b/>
          <w:bCs/>
          <w:kern w:val="0"/>
          <w:szCs w:val="21"/>
          <w:lang w:val="en-US" w:eastAsia="zh-CN"/>
        </w:rPr>
        <w:t>29</w:t>
      </w:r>
      <w:r>
        <w:rPr>
          <w:rFonts w:hint="eastAsia" w:ascii="宋体" w:hAnsi="宋体" w:cs="宋体"/>
          <w:b/>
          <w:bCs/>
          <w:kern w:val="0"/>
          <w:szCs w:val="21"/>
        </w:rPr>
        <w:t>日，</w:t>
      </w:r>
      <w:r>
        <w:rPr>
          <w:rFonts w:hint="eastAsia" w:ascii="宋体" w:hAnsi="宋体" w:cs="宋体"/>
          <w:b/>
          <w:bCs/>
          <w:szCs w:val="21"/>
        </w:rPr>
        <w:t>每天上午8:30至11:30，下午1:30至5:30（北京时间，法定节假日除外）</w:t>
      </w:r>
    </w:p>
    <w:p w14:paraId="72CA7A6D">
      <w:pPr>
        <w:adjustRightInd w:val="0"/>
        <w:snapToGrid w:val="0"/>
        <w:spacing w:line="360" w:lineRule="exact"/>
        <w:ind w:firstLine="420" w:firstLineChars="200"/>
        <w:rPr>
          <w:rFonts w:ascii="宋体" w:hAnsi="宋体" w:cs="宋体"/>
        </w:rPr>
      </w:pPr>
      <w:r>
        <w:rPr>
          <w:rFonts w:hint="eastAsia" w:ascii="宋体" w:hAnsi="宋体" w:cs="宋体"/>
          <w:szCs w:val="21"/>
        </w:rPr>
        <w:t>2.地点：</w:t>
      </w:r>
      <w:r>
        <w:rPr>
          <w:rFonts w:hint="eastAsia" w:ascii="宋体" w:hAnsi="宋体" w:cs="宋体"/>
          <w:kern w:val="0"/>
          <w:szCs w:val="21"/>
        </w:rPr>
        <w:t>常州市城投建设工程招标有限公司（常州市新北区通江中路396号中创大厦4楼）</w:t>
      </w:r>
      <w:r>
        <w:rPr>
          <w:rFonts w:hint="eastAsia" w:ascii="宋体" w:hAnsi="宋体" w:cs="宋体"/>
        </w:rPr>
        <w:t xml:space="preserve"> </w:t>
      </w:r>
    </w:p>
    <w:p w14:paraId="19FED851">
      <w:pPr>
        <w:adjustRightInd w:val="0"/>
        <w:snapToGrid w:val="0"/>
        <w:spacing w:line="360" w:lineRule="exact"/>
        <w:ind w:firstLine="420" w:firstLineChars="200"/>
        <w:rPr>
          <w:rFonts w:ascii="宋体" w:hAnsi="宋体" w:cs="宋体"/>
          <w:bCs/>
          <w:szCs w:val="21"/>
        </w:rPr>
      </w:pPr>
      <w:r>
        <w:rPr>
          <w:rFonts w:hint="eastAsia" w:ascii="宋体" w:hAnsi="宋体" w:cs="宋体"/>
          <w:szCs w:val="21"/>
        </w:rPr>
        <w:t>3.方式：</w:t>
      </w:r>
    </w:p>
    <w:p w14:paraId="7B3A6135">
      <w:pPr>
        <w:adjustRightInd w:val="0"/>
        <w:snapToGrid w:val="0"/>
        <w:spacing w:line="360" w:lineRule="exact"/>
        <w:ind w:firstLine="420" w:firstLineChars="200"/>
        <w:rPr>
          <w:rFonts w:ascii="宋体" w:hAnsi="宋体" w:cs="宋体"/>
          <w:szCs w:val="21"/>
        </w:rPr>
      </w:pPr>
      <w:r>
        <w:rPr>
          <w:rFonts w:hint="eastAsia" w:ascii="宋体" w:hAnsi="宋体" w:cs="宋体"/>
          <w:szCs w:val="21"/>
        </w:rPr>
        <w:t>①线上领购</w:t>
      </w:r>
    </w:p>
    <w:p w14:paraId="086F747C">
      <w:pPr>
        <w:adjustRightInd w:val="0"/>
        <w:snapToGrid w:val="0"/>
        <w:spacing w:line="360" w:lineRule="exact"/>
        <w:ind w:firstLine="420" w:firstLineChars="200"/>
        <w:rPr>
          <w:rFonts w:ascii="宋体" w:hAnsi="宋体" w:cs="宋体"/>
          <w:szCs w:val="21"/>
        </w:rPr>
      </w:pPr>
      <w:r>
        <w:rPr>
          <w:rFonts w:hint="eastAsia" w:ascii="宋体" w:hAnsi="宋体" w:cs="宋体"/>
          <w:szCs w:val="21"/>
          <w:lang w:val="en-US" w:eastAsia="zh-CN"/>
        </w:rPr>
        <w:t>供应商</w:t>
      </w:r>
      <w:r>
        <w:rPr>
          <w:rFonts w:hint="eastAsia" w:ascii="宋体" w:hAnsi="宋体" w:cs="宋体"/>
          <w:szCs w:val="21"/>
        </w:rPr>
        <w:t>应在常州市城投建设工程招标有限公司（www.czctzb.com）网站免费注册，在获取</w:t>
      </w:r>
      <w:r>
        <w:rPr>
          <w:rFonts w:hint="eastAsia" w:ascii="宋体" w:hAnsi="宋体" w:cs="宋体"/>
          <w:szCs w:val="21"/>
          <w:lang w:eastAsia="zh-CN"/>
        </w:rPr>
        <w:t>采购文件</w:t>
      </w:r>
      <w:r>
        <w:rPr>
          <w:rFonts w:hint="eastAsia" w:ascii="宋体" w:hAnsi="宋体" w:cs="宋体"/>
          <w:szCs w:val="21"/>
        </w:rPr>
        <w:t>时间内缴纳</w:t>
      </w:r>
      <w:r>
        <w:rPr>
          <w:rFonts w:hint="eastAsia" w:ascii="宋体" w:hAnsi="宋体" w:cs="宋体"/>
          <w:szCs w:val="21"/>
          <w:lang w:eastAsia="zh-CN"/>
        </w:rPr>
        <w:t>采购文件</w:t>
      </w:r>
      <w:r>
        <w:rPr>
          <w:rFonts w:hint="eastAsia" w:ascii="宋体" w:hAnsi="宋体" w:cs="宋体"/>
          <w:szCs w:val="21"/>
        </w:rPr>
        <w:t>费用，上传领购申请表（下载链接：http://www.czctzb.com/sub_down12.html）、电汇或网银凭证，经工作人员审核后下载本项目</w:t>
      </w:r>
      <w:r>
        <w:rPr>
          <w:rFonts w:hint="eastAsia" w:ascii="宋体" w:hAnsi="宋体" w:cs="宋体"/>
          <w:szCs w:val="21"/>
          <w:lang w:eastAsia="zh-CN"/>
        </w:rPr>
        <w:t>采购文件</w:t>
      </w:r>
      <w:r>
        <w:rPr>
          <w:rFonts w:hint="eastAsia" w:ascii="宋体" w:hAnsi="宋体" w:cs="宋体"/>
          <w:szCs w:val="21"/>
        </w:rPr>
        <w:t>。</w:t>
      </w:r>
    </w:p>
    <w:p w14:paraId="78DB0A79">
      <w:pPr>
        <w:shd w:val="clear" w:color="auto" w:fill="FFFFFF"/>
        <w:adjustRightInd w:val="0"/>
        <w:snapToGrid w:val="0"/>
        <w:spacing w:line="360" w:lineRule="exact"/>
        <w:ind w:firstLine="422" w:firstLineChars="200"/>
        <w:rPr>
          <w:rFonts w:ascii="宋体" w:hAnsi="宋体" w:cs="宋体"/>
          <w:b/>
          <w:szCs w:val="21"/>
        </w:rPr>
      </w:pPr>
      <w:r>
        <w:rPr>
          <w:rFonts w:hint="eastAsia" w:ascii="宋体" w:hAnsi="宋体" w:cs="宋体"/>
          <w:b/>
          <w:szCs w:val="21"/>
        </w:rPr>
        <w:t>提醒：1.电汇或网银备注摘要中注明本项目招标编号，个人汇款注明单位简称；2.投标人应在上述获取</w:t>
      </w:r>
      <w:r>
        <w:rPr>
          <w:rFonts w:hint="eastAsia" w:ascii="宋体" w:hAnsi="宋体" w:cs="宋体"/>
          <w:b/>
          <w:szCs w:val="21"/>
          <w:lang w:eastAsia="zh-CN"/>
        </w:rPr>
        <w:t>采购文件</w:t>
      </w:r>
      <w:r>
        <w:rPr>
          <w:rFonts w:hint="eastAsia" w:ascii="宋体" w:hAnsi="宋体" w:cs="宋体"/>
          <w:b/>
          <w:szCs w:val="21"/>
        </w:rPr>
        <w:t>时间内完成注册及领购</w:t>
      </w:r>
      <w:r>
        <w:rPr>
          <w:rFonts w:hint="eastAsia" w:ascii="宋体" w:hAnsi="宋体" w:cs="宋体"/>
          <w:b/>
          <w:szCs w:val="21"/>
          <w:lang w:eastAsia="zh-CN"/>
        </w:rPr>
        <w:t>采购文件</w:t>
      </w:r>
      <w:r>
        <w:rPr>
          <w:rFonts w:hint="eastAsia" w:ascii="宋体" w:hAnsi="宋体" w:cs="宋体"/>
          <w:b/>
          <w:szCs w:val="21"/>
        </w:rPr>
        <w:t>事宜，否则系统关闭，无法再领购。</w:t>
      </w:r>
    </w:p>
    <w:p w14:paraId="0BCBB8CD">
      <w:pPr>
        <w:adjustRightInd w:val="0"/>
        <w:snapToGrid w:val="0"/>
        <w:spacing w:line="360" w:lineRule="exact"/>
        <w:ind w:firstLine="420" w:firstLineChars="200"/>
        <w:rPr>
          <w:rFonts w:ascii="宋体" w:hAnsi="宋体" w:cs="宋体"/>
        </w:rPr>
      </w:pPr>
      <w:r>
        <w:rPr>
          <w:rFonts w:hint="eastAsia" w:ascii="宋体" w:hAnsi="宋体" w:cs="宋体"/>
        </w:rPr>
        <w:t>②现场领购</w:t>
      </w:r>
    </w:p>
    <w:p w14:paraId="55FCDF57">
      <w:pPr>
        <w:adjustRightInd w:val="0"/>
        <w:snapToGrid w:val="0"/>
        <w:spacing w:line="360" w:lineRule="exact"/>
        <w:ind w:firstLine="420" w:firstLineChars="200"/>
        <w:rPr>
          <w:rFonts w:ascii="宋体" w:hAnsi="宋体" w:cs="宋体"/>
        </w:rPr>
      </w:pPr>
      <w:r>
        <w:rPr>
          <w:rFonts w:hint="eastAsia" w:ascii="宋体" w:hAnsi="宋体" w:cs="宋体"/>
        </w:rPr>
        <w:t>供应商应提供领购申请表（下载链接：http://www.czctzb.com/sub_down12.html），在常州市城投建设工程招标有限公司（常州市新北区通江中路396号中创大厦4楼）综合办领购采购文件。</w:t>
      </w:r>
    </w:p>
    <w:p w14:paraId="52D09848">
      <w:pPr>
        <w:adjustRightInd w:val="0"/>
        <w:snapToGrid w:val="0"/>
        <w:spacing w:line="360" w:lineRule="exact"/>
        <w:ind w:firstLine="420" w:firstLineChars="200"/>
        <w:rPr>
          <w:rFonts w:ascii="宋体" w:hAnsi="宋体" w:cs="宋体"/>
        </w:rPr>
      </w:pPr>
      <w:r>
        <w:rPr>
          <w:rFonts w:hint="eastAsia" w:ascii="宋体" w:hAnsi="宋体" w:cs="宋体"/>
        </w:rPr>
        <w:t xml:space="preserve">③咨询电话：0519-81580101   0519-81580192-6002  </w:t>
      </w:r>
    </w:p>
    <w:p w14:paraId="309D62F3">
      <w:pPr>
        <w:adjustRightInd w:val="0"/>
        <w:snapToGrid w:val="0"/>
        <w:spacing w:line="360" w:lineRule="exact"/>
        <w:ind w:firstLine="420" w:firstLineChars="200"/>
        <w:rPr>
          <w:rFonts w:ascii="宋体" w:hAnsi="宋体" w:cs="宋体"/>
          <w:bCs/>
          <w:szCs w:val="21"/>
        </w:rPr>
      </w:pPr>
      <w:r>
        <w:rPr>
          <w:rFonts w:hint="eastAsia" w:ascii="宋体" w:hAnsi="宋体" w:cs="宋体"/>
          <w:szCs w:val="21"/>
        </w:rPr>
        <w:t>4.售价：</w:t>
      </w:r>
      <w:r>
        <w:rPr>
          <w:rFonts w:hint="eastAsia" w:ascii="宋体" w:hAnsi="宋体" w:cs="宋体"/>
          <w:kern w:val="0"/>
          <w:szCs w:val="21"/>
        </w:rPr>
        <w:t>人民币</w:t>
      </w:r>
      <w:r>
        <w:rPr>
          <w:rFonts w:hint="eastAsia" w:ascii="宋体" w:hAnsi="宋体" w:cs="宋体"/>
          <w:kern w:val="0"/>
          <w:szCs w:val="21"/>
          <w:lang w:val="en-US" w:eastAsia="zh-CN"/>
        </w:rPr>
        <w:t>壹</w:t>
      </w:r>
      <w:r>
        <w:rPr>
          <w:rFonts w:hint="eastAsia" w:ascii="宋体" w:hAnsi="宋体" w:cs="宋体"/>
          <w:kern w:val="0"/>
          <w:szCs w:val="21"/>
        </w:rPr>
        <w:t>佰元整</w:t>
      </w:r>
    </w:p>
    <w:p w14:paraId="639794BF">
      <w:pPr>
        <w:adjustRightInd w:val="0"/>
        <w:snapToGrid w:val="0"/>
        <w:spacing w:line="360" w:lineRule="exact"/>
        <w:ind w:firstLine="420" w:firstLineChars="200"/>
        <w:rPr>
          <w:rFonts w:hint="eastAsia" w:ascii="宋体" w:hAnsi="宋体" w:cs="宋体"/>
        </w:rPr>
      </w:pPr>
      <w:r>
        <w:rPr>
          <w:rFonts w:hint="eastAsia" w:ascii="宋体" w:hAnsi="宋体" w:cs="宋体"/>
        </w:rPr>
        <w:t>收款单位：常州市城投建设工程招标有限公司</w:t>
      </w:r>
    </w:p>
    <w:p w14:paraId="1CB00D4B">
      <w:pPr>
        <w:adjustRightInd w:val="0"/>
        <w:snapToGrid w:val="0"/>
        <w:spacing w:line="360" w:lineRule="exact"/>
        <w:ind w:firstLine="420" w:firstLineChars="200"/>
        <w:rPr>
          <w:rFonts w:hint="eastAsia" w:ascii="宋体" w:hAnsi="宋体" w:cs="宋体"/>
        </w:rPr>
      </w:pPr>
      <w:r>
        <w:rPr>
          <w:rFonts w:hint="eastAsia" w:ascii="宋体" w:hAnsi="宋体" w:cs="宋体"/>
        </w:rPr>
        <w:t>开户银行：中国建设银行常州大成苑支行</w:t>
      </w:r>
    </w:p>
    <w:p w14:paraId="3752E40B">
      <w:pPr>
        <w:adjustRightInd w:val="0"/>
        <w:snapToGrid w:val="0"/>
        <w:spacing w:line="360" w:lineRule="exact"/>
        <w:ind w:firstLine="420" w:firstLineChars="200"/>
        <w:rPr>
          <w:rFonts w:hint="eastAsia" w:ascii="宋体" w:hAnsi="宋体" w:cs="宋体"/>
          <w:b w:val="0"/>
          <w:bCs/>
          <w:szCs w:val="21"/>
        </w:rPr>
      </w:pPr>
      <w:r>
        <w:rPr>
          <w:rFonts w:hint="eastAsia" w:ascii="宋体" w:hAnsi="宋体" w:cs="宋体"/>
        </w:rPr>
        <w:t>银行账号：3200162423605250090</w:t>
      </w:r>
      <w:r>
        <w:rPr>
          <w:rFonts w:hint="eastAsia" w:ascii="宋体" w:hAnsi="宋体" w:cs="宋体"/>
          <w:b w:val="0"/>
          <w:bCs/>
          <w:szCs w:val="21"/>
        </w:rPr>
        <w:t>5</w:t>
      </w:r>
    </w:p>
    <w:p w14:paraId="0E7C70B8">
      <w:pPr>
        <w:adjustRightInd w:val="0"/>
        <w:snapToGrid w:val="0"/>
        <w:spacing w:line="360" w:lineRule="exact"/>
        <w:ind w:firstLine="422" w:firstLineChars="200"/>
        <w:rPr>
          <w:rFonts w:ascii="宋体" w:hAnsi="宋体" w:cs="宋体"/>
          <w:b/>
          <w:bCs w:val="0"/>
        </w:rPr>
      </w:pPr>
      <w:r>
        <w:rPr>
          <w:rFonts w:hint="eastAsia" w:ascii="宋体" w:hAnsi="宋体" w:cs="宋体"/>
          <w:b/>
          <w:bCs w:val="0"/>
        </w:rPr>
        <w:t>四、响应文件提交</w:t>
      </w:r>
    </w:p>
    <w:p w14:paraId="1E3A74E9">
      <w:pPr>
        <w:adjustRightInd w:val="0"/>
        <w:snapToGrid w:val="0"/>
        <w:spacing w:line="360" w:lineRule="exact"/>
        <w:ind w:firstLine="422" w:firstLineChars="200"/>
        <w:rPr>
          <w:rFonts w:ascii="宋体" w:hAnsi="宋体" w:cs="宋体"/>
          <w:b/>
          <w:bCs w:val="0"/>
        </w:rPr>
      </w:pPr>
      <w:r>
        <w:rPr>
          <w:rFonts w:hint="eastAsia" w:ascii="宋体" w:hAnsi="宋体" w:cs="宋体"/>
          <w:b/>
          <w:bCs w:val="0"/>
        </w:rPr>
        <w:t>截止时间：</w:t>
      </w:r>
      <w:r>
        <w:rPr>
          <w:rFonts w:hint="eastAsia" w:ascii="宋体" w:hAnsi="宋体" w:cs="宋体"/>
          <w:b/>
          <w:bCs/>
          <w:color w:val="auto"/>
          <w:szCs w:val="21"/>
          <w:lang w:val="en-US" w:eastAsia="zh-CN"/>
        </w:rPr>
        <w:t>2025</w:t>
      </w:r>
      <w:r>
        <w:rPr>
          <w:rFonts w:hint="eastAsia" w:ascii="宋体" w:hAnsi="宋体" w:cs="宋体"/>
          <w:b/>
          <w:bCs/>
          <w:color w:val="auto"/>
          <w:szCs w:val="21"/>
        </w:rPr>
        <w:t>年</w:t>
      </w:r>
      <w:r>
        <w:rPr>
          <w:rFonts w:hint="eastAsia" w:ascii="宋体" w:hAnsi="宋体" w:cs="宋体"/>
          <w:b/>
          <w:bCs/>
          <w:color w:val="auto"/>
          <w:szCs w:val="21"/>
          <w:lang w:val="en-US" w:eastAsia="zh-CN"/>
        </w:rPr>
        <w:t>07</w:t>
      </w:r>
      <w:r>
        <w:rPr>
          <w:rFonts w:hint="eastAsia" w:ascii="宋体" w:hAnsi="宋体" w:cs="宋体"/>
          <w:b/>
          <w:bCs/>
          <w:color w:val="auto"/>
          <w:szCs w:val="21"/>
        </w:rPr>
        <w:t>月</w:t>
      </w:r>
      <w:r>
        <w:rPr>
          <w:rFonts w:hint="eastAsia" w:ascii="宋体" w:hAnsi="宋体" w:cs="宋体"/>
          <w:b/>
          <w:bCs/>
          <w:color w:val="auto"/>
          <w:szCs w:val="21"/>
          <w:lang w:val="en-US" w:eastAsia="zh-CN"/>
        </w:rPr>
        <w:t>31</w:t>
      </w:r>
      <w:r>
        <w:rPr>
          <w:rFonts w:hint="eastAsia" w:ascii="宋体" w:hAnsi="宋体" w:cs="宋体"/>
          <w:b/>
          <w:bCs/>
          <w:color w:val="auto"/>
          <w:szCs w:val="21"/>
        </w:rPr>
        <w:t>日</w:t>
      </w:r>
      <w:r>
        <w:rPr>
          <w:rFonts w:hint="eastAsia" w:ascii="宋体" w:hAnsi="宋体" w:cs="宋体"/>
          <w:b/>
          <w:bCs/>
          <w:color w:val="auto"/>
          <w:szCs w:val="21"/>
          <w:lang w:val="en-US" w:eastAsia="zh-CN"/>
        </w:rPr>
        <w:t>15</w:t>
      </w:r>
      <w:r>
        <w:rPr>
          <w:rFonts w:hint="eastAsia" w:ascii="宋体" w:hAnsi="宋体" w:cs="宋体"/>
          <w:b/>
          <w:bCs/>
          <w:color w:val="auto"/>
          <w:szCs w:val="21"/>
        </w:rPr>
        <w:t>点</w:t>
      </w:r>
      <w:r>
        <w:rPr>
          <w:rFonts w:hint="eastAsia" w:ascii="宋体" w:hAnsi="宋体" w:cs="宋体"/>
          <w:b/>
          <w:bCs/>
          <w:color w:val="auto"/>
          <w:szCs w:val="21"/>
          <w:lang w:val="en-US" w:eastAsia="zh-CN"/>
        </w:rPr>
        <w:t>00</w:t>
      </w:r>
      <w:r>
        <w:rPr>
          <w:rFonts w:hint="eastAsia" w:ascii="宋体" w:hAnsi="宋体" w:cs="宋体"/>
          <w:b/>
          <w:bCs/>
          <w:color w:val="auto"/>
          <w:szCs w:val="21"/>
        </w:rPr>
        <w:t>分</w:t>
      </w:r>
      <w:r>
        <w:rPr>
          <w:rFonts w:hint="eastAsia" w:ascii="宋体" w:hAnsi="宋体" w:cs="宋体"/>
          <w:b/>
          <w:bCs w:val="0"/>
          <w:color w:val="auto"/>
          <w:szCs w:val="21"/>
        </w:rPr>
        <w:t>（北京时间）</w:t>
      </w:r>
    </w:p>
    <w:p w14:paraId="04D9B2A7">
      <w:pPr>
        <w:adjustRightInd w:val="0"/>
        <w:snapToGrid w:val="0"/>
        <w:spacing w:line="360" w:lineRule="exact"/>
        <w:ind w:firstLine="422" w:firstLineChars="200"/>
        <w:rPr>
          <w:rFonts w:ascii="宋体" w:hAnsi="宋体" w:cs="宋体"/>
          <w:b/>
          <w:bCs w:val="0"/>
        </w:rPr>
      </w:pPr>
      <w:r>
        <w:rPr>
          <w:rFonts w:hint="eastAsia" w:ascii="宋体" w:hAnsi="宋体" w:cs="宋体"/>
          <w:b/>
          <w:bCs w:val="0"/>
        </w:rPr>
        <w:t>地点：常州市城投建设工程招标有限公司（常州市新北区通江中路396号中创大厦4楼）</w:t>
      </w:r>
    </w:p>
    <w:p w14:paraId="0B31E6DA">
      <w:pPr>
        <w:adjustRightInd w:val="0"/>
        <w:snapToGrid w:val="0"/>
        <w:spacing w:line="360" w:lineRule="exact"/>
        <w:ind w:firstLine="422" w:firstLineChars="200"/>
        <w:rPr>
          <w:rFonts w:ascii="宋体" w:hAnsi="宋体" w:cs="宋体"/>
          <w:b/>
          <w:bCs w:val="0"/>
        </w:rPr>
      </w:pPr>
      <w:r>
        <w:rPr>
          <w:rFonts w:hint="eastAsia" w:ascii="宋体" w:hAnsi="宋体" w:cs="宋体"/>
          <w:b/>
          <w:bCs w:val="0"/>
        </w:rPr>
        <w:t>五、开启</w:t>
      </w:r>
    </w:p>
    <w:p w14:paraId="5F728BAA">
      <w:pPr>
        <w:adjustRightInd w:val="0"/>
        <w:snapToGrid w:val="0"/>
        <w:spacing w:line="360" w:lineRule="exact"/>
        <w:ind w:firstLine="422" w:firstLineChars="200"/>
        <w:rPr>
          <w:rFonts w:ascii="宋体" w:hAnsi="宋体" w:cs="宋体"/>
          <w:b/>
          <w:bCs w:val="0"/>
        </w:rPr>
      </w:pPr>
      <w:r>
        <w:rPr>
          <w:rFonts w:hint="eastAsia" w:ascii="宋体" w:hAnsi="宋体" w:cs="宋体"/>
          <w:b/>
          <w:bCs w:val="0"/>
        </w:rPr>
        <w:t>时间：</w:t>
      </w:r>
      <w:r>
        <w:rPr>
          <w:rFonts w:hint="eastAsia" w:ascii="宋体" w:hAnsi="宋体" w:cs="宋体"/>
          <w:b/>
          <w:bCs/>
          <w:color w:val="auto"/>
          <w:szCs w:val="21"/>
          <w:lang w:val="en-US" w:eastAsia="zh-CN"/>
        </w:rPr>
        <w:t>2025</w:t>
      </w:r>
      <w:r>
        <w:rPr>
          <w:rFonts w:hint="eastAsia" w:ascii="宋体" w:hAnsi="宋体" w:cs="宋体"/>
          <w:b/>
          <w:bCs/>
          <w:color w:val="auto"/>
          <w:szCs w:val="21"/>
        </w:rPr>
        <w:t>年</w:t>
      </w:r>
      <w:r>
        <w:rPr>
          <w:rFonts w:hint="eastAsia" w:ascii="宋体" w:hAnsi="宋体" w:cs="宋体"/>
          <w:b/>
          <w:bCs/>
          <w:color w:val="auto"/>
          <w:szCs w:val="21"/>
          <w:lang w:val="en-US" w:eastAsia="zh-CN"/>
        </w:rPr>
        <w:t>07</w:t>
      </w:r>
      <w:r>
        <w:rPr>
          <w:rFonts w:hint="eastAsia" w:ascii="宋体" w:hAnsi="宋体" w:cs="宋体"/>
          <w:b/>
          <w:bCs/>
          <w:color w:val="auto"/>
          <w:szCs w:val="21"/>
        </w:rPr>
        <w:t>月</w:t>
      </w:r>
      <w:r>
        <w:rPr>
          <w:rFonts w:hint="eastAsia" w:ascii="宋体" w:hAnsi="宋体" w:cs="宋体"/>
          <w:b/>
          <w:bCs/>
          <w:color w:val="auto"/>
          <w:szCs w:val="21"/>
          <w:lang w:val="en-US" w:eastAsia="zh-CN"/>
        </w:rPr>
        <w:t>31</w:t>
      </w:r>
      <w:r>
        <w:rPr>
          <w:rFonts w:hint="eastAsia" w:ascii="宋体" w:hAnsi="宋体" w:cs="宋体"/>
          <w:b/>
          <w:bCs/>
          <w:color w:val="auto"/>
          <w:szCs w:val="21"/>
        </w:rPr>
        <w:t>日</w:t>
      </w:r>
      <w:r>
        <w:rPr>
          <w:rFonts w:hint="eastAsia" w:ascii="宋体" w:hAnsi="宋体" w:cs="宋体"/>
          <w:b/>
          <w:bCs/>
          <w:color w:val="auto"/>
          <w:szCs w:val="21"/>
          <w:lang w:val="en-US" w:eastAsia="zh-CN"/>
        </w:rPr>
        <w:t>15</w:t>
      </w:r>
      <w:r>
        <w:rPr>
          <w:rFonts w:hint="eastAsia" w:ascii="宋体" w:hAnsi="宋体" w:cs="宋体"/>
          <w:b/>
          <w:bCs/>
          <w:color w:val="auto"/>
          <w:szCs w:val="21"/>
        </w:rPr>
        <w:t>点</w:t>
      </w:r>
      <w:r>
        <w:rPr>
          <w:rFonts w:hint="eastAsia" w:ascii="宋体" w:hAnsi="宋体" w:cs="宋体"/>
          <w:b/>
          <w:bCs/>
          <w:color w:val="auto"/>
          <w:szCs w:val="21"/>
          <w:lang w:val="en-US" w:eastAsia="zh-CN"/>
        </w:rPr>
        <w:t>00</w:t>
      </w:r>
      <w:r>
        <w:rPr>
          <w:rFonts w:hint="eastAsia" w:ascii="宋体" w:hAnsi="宋体" w:cs="宋体"/>
          <w:b/>
          <w:bCs/>
          <w:color w:val="auto"/>
          <w:szCs w:val="21"/>
        </w:rPr>
        <w:t>分</w:t>
      </w:r>
      <w:r>
        <w:rPr>
          <w:rFonts w:hint="eastAsia" w:ascii="宋体" w:hAnsi="宋体" w:cs="宋体"/>
          <w:b/>
          <w:bCs w:val="0"/>
          <w:color w:val="auto"/>
          <w:szCs w:val="21"/>
        </w:rPr>
        <w:t>（北京时间）</w:t>
      </w:r>
    </w:p>
    <w:p w14:paraId="23AC1379">
      <w:pPr>
        <w:adjustRightInd w:val="0"/>
        <w:snapToGrid w:val="0"/>
        <w:spacing w:line="360" w:lineRule="exact"/>
        <w:ind w:firstLine="422" w:firstLineChars="200"/>
        <w:rPr>
          <w:rFonts w:ascii="宋体" w:hAnsi="宋体" w:cs="宋体"/>
          <w:b/>
          <w:bCs w:val="0"/>
        </w:rPr>
      </w:pPr>
      <w:r>
        <w:rPr>
          <w:rFonts w:hint="eastAsia" w:ascii="宋体" w:hAnsi="宋体" w:cs="宋体"/>
          <w:b/>
          <w:bCs w:val="0"/>
        </w:rPr>
        <w:t>地点：常州市城投建设工程招标有限公司（常州市新北区通江中路396号中创大厦4楼）</w:t>
      </w:r>
    </w:p>
    <w:p w14:paraId="1DC87916">
      <w:pPr>
        <w:adjustRightInd w:val="0"/>
        <w:snapToGrid w:val="0"/>
        <w:spacing w:line="360" w:lineRule="exact"/>
        <w:ind w:firstLine="422" w:firstLineChars="200"/>
        <w:rPr>
          <w:rFonts w:ascii="宋体" w:hAnsi="宋体" w:cs="宋体"/>
          <w:b/>
        </w:rPr>
      </w:pPr>
      <w:r>
        <w:rPr>
          <w:rFonts w:hint="eastAsia" w:ascii="宋体" w:hAnsi="宋体" w:cs="宋体"/>
          <w:b/>
        </w:rPr>
        <w:t>六、公告期限</w:t>
      </w:r>
    </w:p>
    <w:p w14:paraId="1DE1C85C">
      <w:pPr>
        <w:adjustRightInd w:val="0"/>
        <w:snapToGrid w:val="0"/>
        <w:spacing w:line="360" w:lineRule="exact"/>
        <w:ind w:firstLine="420" w:firstLineChars="200"/>
        <w:rPr>
          <w:rFonts w:ascii="宋体" w:hAnsi="宋体" w:cs="宋体"/>
        </w:rPr>
      </w:pPr>
      <w:r>
        <w:rPr>
          <w:rFonts w:hint="eastAsia" w:ascii="宋体" w:hAnsi="宋体" w:cs="宋体"/>
        </w:rPr>
        <w:t>自本公告发布之日起3个工作日。</w:t>
      </w:r>
    </w:p>
    <w:p w14:paraId="451AD679">
      <w:pPr>
        <w:adjustRightInd w:val="0"/>
        <w:snapToGrid w:val="0"/>
        <w:spacing w:line="360" w:lineRule="exact"/>
        <w:ind w:firstLine="422" w:firstLineChars="200"/>
        <w:rPr>
          <w:rFonts w:ascii="宋体" w:hAnsi="宋体" w:cs="宋体"/>
          <w:b/>
        </w:rPr>
      </w:pPr>
      <w:r>
        <w:rPr>
          <w:rFonts w:hint="eastAsia" w:ascii="宋体" w:hAnsi="宋体" w:cs="宋体"/>
          <w:b/>
        </w:rPr>
        <w:t>七、其他补充事宜</w:t>
      </w:r>
    </w:p>
    <w:p w14:paraId="71A4330E">
      <w:pPr>
        <w:adjustRightInd w:val="0"/>
        <w:snapToGrid w:val="0"/>
        <w:spacing w:line="360" w:lineRule="exact"/>
        <w:ind w:firstLine="422" w:firstLineChars="200"/>
        <w:rPr>
          <w:rFonts w:ascii="宋体" w:hAnsi="宋体" w:cs="宋体"/>
          <w:b/>
          <w:szCs w:val="21"/>
        </w:rPr>
      </w:pPr>
      <w:r>
        <w:rPr>
          <w:rFonts w:hint="eastAsia" w:ascii="宋体" w:hAnsi="宋体" w:cs="宋体"/>
          <w:b/>
          <w:szCs w:val="21"/>
        </w:rPr>
        <w:t>1.现场踏勘及标前答疑</w:t>
      </w:r>
    </w:p>
    <w:p w14:paraId="07DBD44E">
      <w:pPr>
        <w:adjustRightInd w:val="0"/>
        <w:snapToGrid w:val="0"/>
        <w:spacing w:line="360" w:lineRule="exact"/>
        <w:ind w:firstLine="420" w:firstLineChars="200"/>
        <w:rPr>
          <w:rFonts w:ascii="宋体" w:hAnsi="宋体" w:cs="宋体"/>
          <w:bCs/>
          <w:szCs w:val="21"/>
        </w:rPr>
      </w:pPr>
      <w:r>
        <w:rPr>
          <w:rFonts w:hint="eastAsia" w:ascii="宋体" w:hAnsi="宋体" w:cs="宋体"/>
          <w:bCs/>
          <w:szCs w:val="21"/>
        </w:rPr>
        <w:t>（1）供应商自行踏勘现场。</w:t>
      </w:r>
    </w:p>
    <w:p w14:paraId="3C12B85B">
      <w:pPr>
        <w:adjustRightInd w:val="0"/>
        <w:snapToGrid w:val="0"/>
        <w:spacing w:line="360" w:lineRule="exact"/>
        <w:ind w:firstLine="420" w:firstLineChars="200"/>
        <w:rPr>
          <w:rFonts w:ascii="宋体" w:hAnsi="宋体" w:cs="宋体"/>
          <w:szCs w:val="21"/>
        </w:rPr>
      </w:pPr>
      <w:r>
        <w:rPr>
          <w:rFonts w:hint="eastAsia" w:ascii="宋体" w:hAnsi="宋体" w:cs="宋体"/>
          <w:bCs/>
          <w:szCs w:val="21"/>
        </w:rPr>
        <w:t>（2）</w:t>
      </w:r>
      <w:r>
        <w:rPr>
          <w:rFonts w:hint="eastAsia" w:ascii="宋体" w:hAnsi="宋体" w:cs="宋体"/>
          <w:szCs w:val="21"/>
        </w:rPr>
        <w:t>标前答疑</w:t>
      </w:r>
    </w:p>
    <w:p w14:paraId="19BFECC4">
      <w:pPr>
        <w:adjustRightInd w:val="0"/>
        <w:snapToGrid w:val="0"/>
        <w:spacing w:line="360" w:lineRule="exact"/>
        <w:ind w:firstLine="420" w:firstLineChars="200"/>
        <w:rPr>
          <w:rFonts w:hint="eastAsia" w:ascii="宋体" w:hAnsi="宋体" w:cs="宋体"/>
          <w:b w:val="0"/>
          <w:bCs/>
          <w:szCs w:val="21"/>
          <w:highlight w:val="none"/>
        </w:rPr>
      </w:pPr>
      <w:r>
        <w:rPr>
          <w:rFonts w:hint="eastAsia" w:ascii="宋体" w:hAnsi="宋体" w:cs="宋体"/>
          <w:b w:val="0"/>
          <w:bCs/>
          <w:szCs w:val="21"/>
          <w:highlight w:val="none"/>
        </w:rPr>
        <w:t>供应商对询价文件如有疑问，请将疑问于响应文件提交截止期2日前以书面形式提交或传真至常州市城投建设工程招标有限公司。传真:0519-81580105，邮箱：</w:t>
      </w:r>
      <w:r>
        <w:rPr>
          <w:rFonts w:hint="eastAsia" w:ascii="宋体" w:hAnsi="宋体" w:cs="宋体"/>
          <w:b w:val="0"/>
          <w:bCs/>
          <w:szCs w:val="21"/>
          <w:highlight w:val="none"/>
        </w:rPr>
        <w:fldChar w:fldCharType="begin"/>
      </w:r>
      <w:r>
        <w:rPr>
          <w:rFonts w:hint="eastAsia" w:ascii="宋体" w:hAnsi="宋体" w:cs="宋体"/>
          <w:b w:val="0"/>
          <w:bCs/>
          <w:szCs w:val="21"/>
          <w:highlight w:val="none"/>
        </w:rPr>
        <w:instrText xml:space="preserve"> HYPERLINK "mailto:czctzb@163.com" </w:instrText>
      </w:r>
      <w:r>
        <w:rPr>
          <w:rFonts w:hint="eastAsia" w:ascii="宋体" w:hAnsi="宋体" w:cs="宋体"/>
          <w:b w:val="0"/>
          <w:bCs/>
          <w:szCs w:val="21"/>
          <w:highlight w:val="none"/>
        </w:rPr>
        <w:fldChar w:fldCharType="separate"/>
      </w:r>
      <w:r>
        <w:rPr>
          <w:rStyle w:val="30"/>
          <w:rFonts w:hint="eastAsia" w:ascii="宋体" w:hAnsi="宋体" w:cs="宋体"/>
          <w:b w:val="0"/>
          <w:bCs/>
          <w:szCs w:val="21"/>
          <w:highlight w:val="none"/>
        </w:rPr>
        <w:t>czctzb@163.com</w:t>
      </w:r>
      <w:r>
        <w:rPr>
          <w:rFonts w:hint="eastAsia" w:ascii="宋体" w:hAnsi="宋体" w:cs="宋体"/>
          <w:b w:val="0"/>
          <w:bCs/>
          <w:szCs w:val="21"/>
          <w:highlight w:val="none"/>
        </w:rPr>
        <w:fldChar w:fldCharType="end"/>
      </w:r>
    </w:p>
    <w:p w14:paraId="18E10179">
      <w:pPr>
        <w:adjustRightInd w:val="0"/>
        <w:snapToGrid w:val="0"/>
        <w:spacing w:line="360" w:lineRule="exact"/>
        <w:ind w:firstLine="422" w:firstLineChars="200"/>
        <w:rPr>
          <w:rFonts w:ascii="宋体" w:hAnsi="宋体" w:cs="宋体"/>
          <w:b/>
          <w:szCs w:val="21"/>
          <w:highlight w:val="none"/>
        </w:rPr>
      </w:pPr>
      <w:r>
        <w:rPr>
          <w:rFonts w:hint="eastAsia" w:ascii="宋体" w:hAnsi="宋体" w:cs="宋体"/>
          <w:b/>
          <w:szCs w:val="21"/>
          <w:highlight w:val="none"/>
        </w:rPr>
        <w:t>2.</w:t>
      </w:r>
      <w:r>
        <w:rPr>
          <w:rFonts w:hint="eastAsia" w:ascii="宋体" w:hAnsi="宋体" w:cs="宋体"/>
          <w:highlight w:val="none"/>
        </w:rPr>
        <w:t xml:space="preserve"> </w:t>
      </w:r>
      <w:r>
        <w:rPr>
          <w:rFonts w:hint="eastAsia" w:ascii="宋体" w:hAnsi="宋体" w:cs="宋体"/>
          <w:b/>
          <w:szCs w:val="21"/>
          <w:highlight w:val="none"/>
        </w:rPr>
        <w:t>询价保证金</w:t>
      </w:r>
    </w:p>
    <w:p w14:paraId="75DECE07">
      <w:pPr>
        <w:adjustRightInd w:val="0"/>
        <w:snapToGrid w:val="0"/>
        <w:spacing w:line="360" w:lineRule="exact"/>
        <w:ind w:firstLine="420" w:firstLineChars="200"/>
        <w:rPr>
          <w:rFonts w:ascii="宋体" w:hAnsi="宋体" w:cs="宋体"/>
          <w:szCs w:val="21"/>
          <w:highlight w:val="none"/>
        </w:rPr>
      </w:pPr>
      <w:r>
        <w:rPr>
          <w:rFonts w:hint="eastAsia" w:ascii="宋体" w:hAnsi="宋体" w:cs="宋体"/>
          <w:szCs w:val="21"/>
          <w:highlight w:val="none"/>
        </w:rPr>
        <w:t>本项目免收询价保证金</w:t>
      </w:r>
    </w:p>
    <w:p w14:paraId="2329E5DD">
      <w:pPr>
        <w:adjustRightInd w:val="0"/>
        <w:snapToGrid w:val="0"/>
        <w:spacing w:line="360" w:lineRule="exact"/>
        <w:ind w:firstLine="422" w:firstLineChars="200"/>
        <w:rPr>
          <w:rFonts w:ascii="宋体" w:hAnsi="宋体" w:cs="宋体"/>
          <w:b/>
          <w:bCs/>
          <w:szCs w:val="21"/>
        </w:rPr>
      </w:pPr>
      <w:r>
        <w:rPr>
          <w:rFonts w:hint="eastAsia" w:ascii="宋体" w:hAnsi="宋体" w:cs="宋体"/>
          <w:b/>
          <w:kern w:val="0"/>
          <w:szCs w:val="21"/>
          <w:lang w:val="en-US" w:eastAsia="zh-CN"/>
        </w:rPr>
        <w:t>3</w:t>
      </w:r>
      <w:r>
        <w:rPr>
          <w:rFonts w:hint="eastAsia" w:ascii="宋体" w:hAnsi="宋体" w:cs="宋体"/>
          <w:b/>
          <w:kern w:val="0"/>
          <w:szCs w:val="21"/>
        </w:rPr>
        <w:t>.</w:t>
      </w:r>
      <w:r>
        <w:rPr>
          <w:rFonts w:hint="eastAsia" w:ascii="宋体" w:hAnsi="宋体" w:cs="宋体"/>
          <w:b/>
          <w:bCs/>
          <w:szCs w:val="21"/>
        </w:rPr>
        <w:t>询价通知书售后一概不退。供应商提交的询价响应文件概不退还。一经领购，供应商不得更改单位名称。</w:t>
      </w:r>
    </w:p>
    <w:p w14:paraId="40748A90">
      <w:pPr>
        <w:adjustRightInd w:val="0"/>
        <w:snapToGrid w:val="0"/>
        <w:spacing w:line="360" w:lineRule="exact"/>
        <w:ind w:firstLine="422" w:firstLineChars="200"/>
        <w:rPr>
          <w:rFonts w:ascii="宋体" w:hAnsi="宋体" w:cs="宋体"/>
          <w:b/>
          <w:color w:val="auto"/>
        </w:rPr>
      </w:pPr>
      <w:r>
        <w:rPr>
          <w:rFonts w:hint="eastAsia" w:ascii="宋体" w:hAnsi="宋体" w:cs="宋体"/>
          <w:b/>
        </w:rPr>
        <w:t>八、凡对</w:t>
      </w:r>
      <w:r>
        <w:rPr>
          <w:rFonts w:hint="eastAsia" w:ascii="宋体" w:hAnsi="宋体" w:cs="宋体"/>
          <w:b/>
          <w:color w:val="auto"/>
        </w:rPr>
        <w:t>本次采购提出询问，请按以下方式联系。</w:t>
      </w:r>
    </w:p>
    <w:p w14:paraId="6C06B14E">
      <w:pPr>
        <w:adjustRightInd w:val="0"/>
        <w:snapToGrid w:val="0"/>
        <w:spacing w:line="360" w:lineRule="exact"/>
        <w:ind w:firstLine="420" w:firstLineChars="200"/>
        <w:rPr>
          <w:rFonts w:ascii="宋体" w:hAnsi="宋体" w:cs="宋体"/>
          <w:color w:val="auto"/>
        </w:rPr>
      </w:pPr>
      <w:r>
        <w:rPr>
          <w:rFonts w:hint="eastAsia" w:ascii="宋体" w:hAnsi="宋体" w:cs="宋体"/>
          <w:color w:val="auto"/>
        </w:rPr>
        <w:t>1.采购人信息</w:t>
      </w:r>
    </w:p>
    <w:p w14:paraId="2A5F54B3">
      <w:pPr>
        <w:adjustRightInd w:val="0"/>
        <w:snapToGrid w:val="0"/>
        <w:spacing w:line="360" w:lineRule="exact"/>
        <w:ind w:firstLine="420" w:firstLineChars="200"/>
        <w:rPr>
          <w:rFonts w:ascii="宋体" w:hAnsi="宋体" w:cs="宋体"/>
          <w:color w:val="auto"/>
        </w:rPr>
      </w:pPr>
      <w:r>
        <w:rPr>
          <w:rFonts w:hint="eastAsia" w:ascii="宋体" w:hAnsi="宋体" w:cs="宋体"/>
          <w:color w:val="auto"/>
        </w:rPr>
        <w:t xml:space="preserve">名　　称：江苏常州经济开发区公共文化服务中心 </w:t>
      </w:r>
    </w:p>
    <w:p w14:paraId="2023F79A">
      <w:pPr>
        <w:adjustRightInd w:val="0"/>
        <w:snapToGrid w:val="0"/>
        <w:spacing w:line="360" w:lineRule="exact"/>
        <w:ind w:firstLine="420" w:firstLineChars="200"/>
        <w:rPr>
          <w:rFonts w:ascii="宋体" w:hAnsi="宋体" w:cs="宋体"/>
          <w:color w:val="auto"/>
          <w:spacing w:val="2"/>
          <w:szCs w:val="21"/>
        </w:rPr>
      </w:pPr>
      <w:r>
        <w:rPr>
          <w:rFonts w:hint="eastAsia" w:ascii="宋体" w:hAnsi="宋体" w:cs="宋体"/>
          <w:color w:val="auto"/>
        </w:rPr>
        <w:t>地　　址：常州市武进区东方二路与常青路交汇处西南侧</w:t>
      </w:r>
    </w:p>
    <w:p w14:paraId="2525F4F9">
      <w:pPr>
        <w:adjustRightInd w:val="0"/>
        <w:snapToGrid w:val="0"/>
        <w:spacing w:line="360" w:lineRule="exact"/>
        <w:ind w:firstLine="420" w:firstLineChars="200"/>
        <w:rPr>
          <w:rFonts w:ascii="宋体" w:hAnsi="宋体" w:cs="宋体"/>
          <w:color w:val="auto"/>
        </w:rPr>
      </w:pPr>
      <w:r>
        <w:rPr>
          <w:rFonts w:hint="eastAsia" w:ascii="宋体" w:hAnsi="宋体" w:cs="宋体"/>
          <w:color w:val="auto"/>
        </w:rPr>
        <w:t>2.采购代理机构信息</w:t>
      </w:r>
    </w:p>
    <w:p w14:paraId="67BF0DF9">
      <w:pPr>
        <w:adjustRightInd w:val="0"/>
        <w:snapToGrid w:val="0"/>
        <w:spacing w:line="360" w:lineRule="exact"/>
        <w:ind w:firstLine="420" w:firstLineChars="200"/>
        <w:rPr>
          <w:rFonts w:ascii="宋体" w:hAnsi="宋体" w:cs="宋体"/>
          <w:color w:val="auto"/>
        </w:rPr>
      </w:pPr>
      <w:r>
        <w:rPr>
          <w:rFonts w:hint="eastAsia" w:ascii="宋体" w:hAnsi="宋体" w:cs="宋体"/>
          <w:color w:val="auto"/>
        </w:rPr>
        <w:t>名　　称：常州市城投建设工程招标有限公司</w:t>
      </w:r>
    </w:p>
    <w:p w14:paraId="5FF8FB79">
      <w:pPr>
        <w:adjustRightInd w:val="0"/>
        <w:snapToGrid w:val="0"/>
        <w:spacing w:line="360" w:lineRule="exact"/>
        <w:ind w:firstLine="420" w:firstLineChars="200"/>
        <w:rPr>
          <w:rFonts w:ascii="宋体" w:hAnsi="宋体" w:cs="宋体"/>
        </w:rPr>
      </w:pPr>
      <w:r>
        <w:rPr>
          <w:rFonts w:hint="eastAsia" w:ascii="宋体" w:hAnsi="宋体" w:cs="宋体"/>
        </w:rPr>
        <w:t>地　　址：</w:t>
      </w:r>
      <w:r>
        <w:rPr>
          <w:rFonts w:hint="eastAsia" w:ascii="宋体" w:hAnsi="宋体" w:cs="宋体"/>
          <w:kern w:val="0"/>
          <w:szCs w:val="21"/>
        </w:rPr>
        <w:t>常州市新北区通江中路396号中创大厦4楼</w:t>
      </w:r>
    </w:p>
    <w:p w14:paraId="7140360C">
      <w:pPr>
        <w:adjustRightInd w:val="0"/>
        <w:snapToGrid w:val="0"/>
        <w:spacing w:line="360" w:lineRule="exact"/>
        <w:ind w:firstLine="420" w:firstLineChars="200"/>
        <w:rPr>
          <w:rFonts w:ascii="宋体" w:hAnsi="宋体" w:cs="宋体"/>
        </w:rPr>
      </w:pPr>
      <w:r>
        <w:rPr>
          <w:rFonts w:hint="eastAsia" w:ascii="宋体" w:hAnsi="宋体" w:cs="宋体"/>
        </w:rPr>
        <w:t>联系方式：</w:t>
      </w:r>
      <w:r>
        <w:rPr>
          <w:rFonts w:hint="eastAsia" w:ascii="宋体" w:hAnsi="宋体" w:cs="宋体"/>
          <w:szCs w:val="21"/>
        </w:rPr>
        <w:t>0519-81580101</w:t>
      </w:r>
    </w:p>
    <w:p w14:paraId="32EA5491">
      <w:pPr>
        <w:adjustRightInd w:val="0"/>
        <w:snapToGrid w:val="0"/>
        <w:spacing w:line="360" w:lineRule="exact"/>
        <w:ind w:firstLine="420" w:firstLineChars="200"/>
        <w:rPr>
          <w:rFonts w:ascii="宋体" w:hAnsi="宋体" w:cs="宋体"/>
        </w:rPr>
      </w:pPr>
      <w:r>
        <w:rPr>
          <w:rFonts w:hint="eastAsia" w:ascii="宋体" w:hAnsi="宋体" w:cs="宋体"/>
        </w:rPr>
        <w:t>3.项目联系方式</w:t>
      </w:r>
    </w:p>
    <w:p w14:paraId="55587953">
      <w:pPr>
        <w:adjustRightInd w:val="0"/>
        <w:snapToGrid w:val="0"/>
        <w:spacing w:line="360" w:lineRule="exact"/>
        <w:ind w:firstLine="420" w:firstLineChars="200"/>
        <w:rPr>
          <w:rFonts w:ascii="宋体" w:hAnsi="宋体" w:cs="宋体"/>
        </w:rPr>
      </w:pPr>
      <w:r>
        <w:rPr>
          <w:rFonts w:hint="eastAsia" w:ascii="宋体" w:hAnsi="宋体" w:cs="宋体"/>
        </w:rPr>
        <w:t>项目联系人：袁  婷</w:t>
      </w:r>
    </w:p>
    <w:p w14:paraId="331F5E4C">
      <w:pPr>
        <w:adjustRightInd w:val="0"/>
        <w:snapToGrid w:val="0"/>
        <w:spacing w:line="360" w:lineRule="exact"/>
        <w:ind w:firstLine="420" w:firstLineChars="200"/>
        <w:rPr>
          <w:rFonts w:ascii="宋体" w:hAnsi="宋体" w:cs="宋体"/>
        </w:rPr>
      </w:pPr>
      <w:r>
        <w:rPr>
          <w:rFonts w:hint="eastAsia" w:ascii="宋体" w:hAnsi="宋体" w:cs="宋体"/>
        </w:rPr>
        <w:t>电　　　话：</w:t>
      </w:r>
      <w:r>
        <w:rPr>
          <w:rFonts w:hint="eastAsia" w:ascii="宋体" w:hAnsi="宋体" w:cs="宋体"/>
          <w:szCs w:val="21"/>
        </w:rPr>
        <w:t>0519-81580152  81580191  81580192（转分机号6013）</w:t>
      </w:r>
    </w:p>
    <w:p w14:paraId="7B6B8B15">
      <w:pPr>
        <w:overflowPunct w:val="0"/>
        <w:spacing w:line="360" w:lineRule="exact"/>
        <w:ind w:firstLine="420" w:firstLineChars="200"/>
        <w:rPr>
          <w:rFonts w:ascii="宋体" w:hAnsi="宋体" w:cs="宋体"/>
          <w:color w:val="FF0000"/>
        </w:rPr>
      </w:pPr>
    </w:p>
    <w:p w14:paraId="5B325CB0">
      <w:pPr>
        <w:pStyle w:val="5"/>
        <w:rPr>
          <w:rFonts w:hAnsi="宋体" w:cs="宋体"/>
        </w:rPr>
      </w:pPr>
    </w:p>
    <w:p w14:paraId="2CA28CBA">
      <w:pPr>
        <w:rPr>
          <w:rFonts w:ascii="宋体" w:hAnsi="宋体" w:cs="宋体"/>
        </w:rPr>
      </w:pPr>
    </w:p>
    <w:p w14:paraId="6CAE1073">
      <w:pPr>
        <w:rPr>
          <w:rFonts w:ascii="宋体" w:hAnsi="宋体" w:cs="宋体"/>
        </w:rPr>
      </w:pPr>
    </w:p>
    <w:p w14:paraId="2C3C5BAC">
      <w:pPr>
        <w:rPr>
          <w:rFonts w:ascii="宋体" w:hAnsi="宋体" w:cs="宋体"/>
        </w:rPr>
      </w:pPr>
    </w:p>
    <w:p w14:paraId="25C90464">
      <w:pPr>
        <w:rPr>
          <w:rFonts w:ascii="宋体" w:hAnsi="宋体" w:cs="宋体"/>
        </w:rPr>
      </w:pPr>
    </w:p>
    <w:p w14:paraId="1D3C478F">
      <w:pPr>
        <w:rPr>
          <w:rFonts w:ascii="宋体" w:hAnsi="宋体" w:cs="宋体"/>
        </w:rPr>
      </w:pPr>
    </w:p>
    <w:p w14:paraId="3F495916">
      <w:pPr>
        <w:rPr>
          <w:rFonts w:ascii="宋体" w:hAnsi="宋体" w:cs="宋体"/>
        </w:rPr>
      </w:pPr>
    </w:p>
    <w:p w14:paraId="46EADE63">
      <w:pPr>
        <w:rPr>
          <w:rFonts w:ascii="宋体" w:hAnsi="宋体" w:cs="宋体"/>
        </w:rPr>
      </w:pPr>
    </w:p>
    <w:p w14:paraId="54E6699B">
      <w:pPr>
        <w:rPr>
          <w:rFonts w:ascii="宋体" w:hAnsi="宋体" w:cs="宋体"/>
        </w:rPr>
      </w:pPr>
    </w:p>
    <w:p w14:paraId="1490A85B">
      <w:pPr>
        <w:pStyle w:val="11"/>
        <w:spacing w:line="340" w:lineRule="exact"/>
        <w:rPr>
          <w:rFonts w:eastAsia="宋体" w:cs="宋体"/>
          <w:b/>
          <w:bCs/>
        </w:rPr>
      </w:pPr>
    </w:p>
    <w:p w14:paraId="438F8525">
      <w:pPr>
        <w:pStyle w:val="11"/>
        <w:spacing w:line="340" w:lineRule="exact"/>
        <w:jc w:val="center"/>
        <w:rPr>
          <w:rFonts w:eastAsia="宋体" w:cs="宋体"/>
          <w:b/>
          <w:bCs/>
        </w:rPr>
      </w:pPr>
      <w:r>
        <w:rPr>
          <w:rFonts w:hint="eastAsia" w:eastAsia="宋体" w:cs="宋体"/>
          <w:b/>
          <w:bCs/>
        </w:rPr>
        <w:br w:type="page"/>
      </w:r>
    </w:p>
    <w:p w14:paraId="5294A7D1">
      <w:pPr>
        <w:pStyle w:val="11"/>
        <w:adjustRightInd w:val="0"/>
        <w:snapToGrid w:val="0"/>
        <w:spacing w:line="360" w:lineRule="auto"/>
        <w:jc w:val="center"/>
        <w:rPr>
          <w:rFonts w:eastAsia="宋体" w:cs="宋体"/>
          <w:b/>
          <w:bCs/>
        </w:rPr>
      </w:pPr>
      <w:r>
        <w:rPr>
          <w:rFonts w:hint="eastAsia" w:eastAsia="宋体" w:cs="宋体"/>
          <w:b/>
          <w:bCs/>
          <w:sz w:val="32"/>
          <w:szCs w:val="32"/>
        </w:rPr>
        <w:t>询价通知书</w:t>
      </w:r>
    </w:p>
    <w:p w14:paraId="1B75AF1B">
      <w:pPr>
        <w:keepNext w:val="0"/>
        <w:keepLines w:val="0"/>
        <w:pageBreakBefore w:val="0"/>
        <w:widowControl/>
        <w:kinsoku/>
        <w:wordWrap/>
        <w:overflowPunct/>
        <w:topLinePunct w:val="0"/>
        <w:autoSpaceDE/>
        <w:autoSpaceDN/>
        <w:bidi w:val="0"/>
        <w:adjustRightInd w:val="0"/>
        <w:snapToGrid w:val="0"/>
        <w:spacing w:line="360" w:lineRule="exact"/>
        <w:ind w:right="0" w:firstLine="420" w:firstLineChars="200"/>
        <w:jc w:val="left"/>
        <w:textAlignment w:val="auto"/>
        <w:rPr>
          <w:rFonts w:ascii="宋体" w:hAnsi="宋体" w:cs="宋体"/>
          <w:highlight w:val="none"/>
        </w:rPr>
      </w:pPr>
      <w:r>
        <w:rPr>
          <w:rFonts w:hint="eastAsia" w:ascii="宋体" w:hAnsi="宋体" w:cs="宋体"/>
          <w:szCs w:val="21"/>
          <w:highlight w:val="none"/>
        </w:rPr>
        <w:t>常州市城投建设工程招标有限公司受江苏常州经济开发区公共文化服务中心的委托，现就其</w:t>
      </w:r>
      <w:r>
        <w:rPr>
          <w:rFonts w:hint="eastAsia" w:ascii="宋体" w:hAnsi="宋体" w:cs="宋体"/>
          <w:color w:val="auto"/>
          <w:szCs w:val="21"/>
          <w:highlight w:val="none"/>
        </w:rPr>
        <w:t>常州经济开发区公共文化服务中心</w:t>
      </w:r>
      <w:r>
        <w:rPr>
          <w:rFonts w:hint="eastAsia" w:ascii="宋体" w:hAnsi="宋体" w:cs="宋体"/>
          <w:szCs w:val="21"/>
          <w:highlight w:val="none"/>
        </w:rPr>
        <w:t>活动录音采购项目进行询价</w:t>
      </w:r>
      <w:r>
        <w:rPr>
          <w:rFonts w:hint="eastAsia" w:ascii="宋体" w:hAnsi="宋体" w:cs="宋体"/>
          <w:color w:val="000000"/>
          <w:szCs w:val="21"/>
          <w:highlight w:val="none"/>
        </w:rPr>
        <w:t>采购，</w:t>
      </w:r>
      <w:r>
        <w:rPr>
          <w:rFonts w:hint="eastAsia" w:ascii="宋体" w:hAnsi="宋体" w:cs="宋体"/>
          <w:highlight w:val="none"/>
        </w:rPr>
        <w:t>特邀请符合条件的供应商参加。</w:t>
      </w:r>
    </w:p>
    <w:p w14:paraId="57CCC13C">
      <w:pPr>
        <w:keepNext w:val="0"/>
        <w:keepLines w:val="0"/>
        <w:pageBreakBefore w:val="0"/>
        <w:widowControl/>
        <w:kinsoku/>
        <w:wordWrap/>
        <w:overflowPunct/>
        <w:topLinePunct w:val="0"/>
        <w:autoSpaceDE/>
        <w:autoSpaceDN/>
        <w:bidi w:val="0"/>
        <w:adjustRightInd w:val="0"/>
        <w:snapToGrid w:val="0"/>
        <w:spacing w:line="360" w:lineRule="exact"/>
        <w:ind w:right="0" w:firstLine="422" w:firstLineChars="200"/>
        <w:jc w:val="left"/>
        <w:textAlignment w:val="auto"/>
        <w:rPr>
          <w:rFonts w:ascii="宋体" w:hAnsi="宋体" w:cs="宋体"/>
          <w:b/>
          <w:bCs/>
          <w:color w:val="auto"/>
          <w:kern w:val="0"/>
          <w:szCs w:val="21"/>
          <w:highlight w:val="none"/>
        </w:rPr>
      </w:pPr>
      <w:r>
        <w:rPr>
          <w:rFonts w:hint="eastAsia" w:ascii="宋体" w:hAnsi="宋体" w:cs="宋体"/>
          <w:b/>
          <w:bCs/>
          <w:kern w:val="0"/>
          <w:szCs w:val="21"/>
          <w:highlight w:val="none"/>
        </w:rPr>
        <w:t>一、项</w:t>
      </w:r>
      <w:r>
        <w:rPr>
          <w:rFonts w:hint="eastAsia" w:ascii="宋体" w:hAnsi="宋体" w:cs="宋体"/>
          <w:b/>
          <w:bCs/>
          <w:color w:val="auto"/>
          <w:kern w:val="0"/>
          <w:szCs w:val="21"/>
          <w:highlight w:val="none"/>
        </w:rPr>
        <w:t>目内容</w:t>
      </w:r>
    </w:p>
    <w:p w14:paraId="48A98DC8">
      <w:pPr>
        <w:keepNext w:val="0"/>
        <w:keepLines w:val="0"/>
        <w:pageBreakBefore w:val="0"/>
        <w:kinsoku/>
        <w:wordWrap/>
        <w:overflowPunct/>
        <w:topLinePunct w:val="0"/>
        <w:autoSpaceDE/>
        <w:autoSpaceDN/>
        <w:bidi w:val="0"/>
        <w:adjustRightInd w:val="0"/>
        <w:snapToGrid w:val="0"/>
        <w:spacing w:line="360" w:lineRule="exact"/>
        <w:ind w:right="0"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1.项目编号：</w:t>
      </w:r>
      <w:r>
        <w:rPr>
          <w:rFonts w:hint="eastAsia" w:ascii="宋体" w:hAnsi="宋体" w:cs="宋体"/>
          <w:bCs/>
          <w:color w:val="auto"/>
          <w:szCs w:val="21"/>
          <w:highlight w:val="none"/>
        </w:rPr>
        <w:t>CT-SX-2025072</w:t>
      </w:r>
    </w:p>
    <w:p w14:paraId="30AF831D">
      <w:pPr>
        <w:keepNext w:val="0"/>
        <w:keepLines w:val="0"/>
        <w:pageBreakBefore w:val="0"/>
        <w:kinsoku/>
        <w:wordWrap/>
        <w:overflowPunct/>
        <w:topLinePunct w:val="0"/>
        <w:autoSpaceDE/>
        <w:autoSpaceDN/>
        <w:bidi w:val="0"/>
        <w:adjustRightInd w:val="0"/>
        <w:snapToGrid w:val="0"/>
        <w:spacing w:line="360" w:lineRule="exact"/>
        <w:ind w:right="0"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2.项目名称：常州经济开发区公共文化服务中心活动录音采购项目</w:t>
      </w:r>
    </w:p>
    <w:p w14:paraId="3B5FF67B">
      <w:pPr>
        <w:keepNext w:val="0"/>
        <w:keepLines w:val="0"/>
        <w:pageBreakBefore w:val="0"/>
        <w:kinsoku/>
        <w:wordWrap/>
        <w:overflowPunct/>
        <w:topLinePunct w:val="0"/>
        <w:autoSpaceDE/>
        <w:autoSpaceDN/>
        <w:bidi w:val="0"/>
        <w:adjustRightInd w:val="0"/>
        <w:snapToGrid w:val="0"/>
        <w:spacing w:line="360" w:lineRule="exact"/>
        <w:ind w:right="0" w:firstLine="430" w:firstLineChars="200"/>
        <w:textAlignment w:val="auto"/>
        <w:rPr>
          <w:rFonts w:ascii="宋体" w:hAnsi="宋体" w:cs="宋体"/>
          <w:color w:val="auto"/>
          <w:szCs w:val="21"/>
          <w:highlight w:val="none"/>
        </w:rPr>
      </w:pPr>
      <w:r>
        <w:rPr>
          <w:rFonts w:hint="eastAsia" w:ascii="宋体" w:hAnsi="宋体" w:cs="宋体"/>
          <w:b/>
          <w:color w:val="auto"/>
          <w:spacing w:val="2"/>
          <w:szCs w:val="21"/>
          <w:highlight w:val="none"/>
        </w:rPr>
        <w:t>项目预算</w:t>
      </w:r>
      <w:r>
        <w:rPr>
          <w:rFonts w:hint="eastAsia" w:ascii="宋体" w:hAnsi="宋体" w:cs="宋体"/>
          <w:color w:val="auto"/>
          <w:szCs w:val="21"/>
          <w:highlight w:val="none"/>
        </w:rPr>
        <w:t>：</w:t>
      </w:r>
      <w:r>
        <w:rPr>
          <w:rFonts w:hint="eastAsia" w:ascii="宋体" w:hAnsi="宋体" w:cs="宋体"/>
          <w:b/>
          <w:bCs/>
          <w:color w:val="auto"/>
          <w:szCs w:val="21"/>
          <w:highlight w:val="none"/>
        </w:rPr>
        <w:t>人民币</w:t>
      </w:r>
      <w:r>
        <w:rPr>
          <w:rFonts w:hint="eastAsia" w:ascii="宋体" w:hAnsi="宋体" w:cs="宋体"/>
          <w:b/>
          <w:bCs/>
          <w:color w:val="auto"/>
          <w:szCs w:val="21"/>
          <w:highlight w:val="none"/>
          <w:lang w:val="en-US" w:eastAsia="zh-CN"/>
        </w:rPr>
        <w:t>3</w:t>
      </w:r>
      <w:r>
        <w:rPr>
          <w:rFonts w:hint="eastAsia" w:ascii="宋体" w:hAnsi="宋体" w:cs="宋体"/>
          <w:b/>
          <w:bCs/>
          <w:color w:val="auto"/>
          <w:szCs w:val="21"/>
          <w:highlight w:val="none"/>
        </w:rPr>
        <w:t>万元</w:t>
      </w:r>
    </w:p>
    <w:p w14:paraId="6873F7F1">
      <w:pPr>
        <w:keepNext w:val="0"/>
        <w:keepLines w:val="0"/>
        <w:pageBreakBefore w:val="0"/>
        <w:kinsoku/>
        <w:wordWrap/>
        <w:overflowPunct/>
        <w:topLinePunct w:val="0"/>
        <w:autoSpaceDE/>
        <w:autoSpaceDN/>
        <w:bidi w:val="0"/>
        <w:adjustRightInd w:val="0"/>
        <w:snapToGrid w:val="0"/>
        <w:spacing w:line="360" w:lineRule="exact"/>
        <w:ind w:right="0" w:firstLine="430" w:firstLineChars="200"/>
        <w:textAlignment w:val="auto"/>
        <w:rPr>
          <w:rFonts w:ascii="宋体" w:hAnsi="宋体" w:cs="宋体"/>
          <w:color w:val="auto"/>
          <w:highlight w:val="none"/>
        </w:rPr>
      </w:pPr>
      <w:r>
        <w:rPr>
          <w:rFonts w:hint="eastAsia" w:ascii="宋体" w:hAnsi="宋体" w:cs="宋体"/>
          <w:b/>
          <w:color w:val="auto"/>
          <w:spacing w:val="2"/>
          <w:szCs w:val="21"/>
          <w:highlight w:val="none"/>
        </w:rPr>
        <w:t>项目简要说明</w:t>
      </w:r>
      <w:r>
        <w:rPr>
          <w:rFonts w:hint="eastAsia" w:ascii="宋体" w:hAnsi="宋体" w:cs="宋体"/>
          <w:color w:val="auto"/>
          <w:highlight w:val="none"/>
        </w:rPr>
        <w:t>：</w:t>
      </w:r>
    </w:p>
    <w:p w14:paraId="6E3B3D44">
      <w:pPr>
        <w:keepNext w:val="0"/>
        <w:keepLines w:val="0"/>
        <w:pageBreakBefore w:val="0"/>
        <w:kinsoku/>
        <w:wordWrap/>
        <w:overflowPunct/>
        <w:topLinePunct w:val="0"/>
        <w:autoSpaceDE/>
        <w:autoSpaceDN/>
        <w:bidi w:val="0"/>
        <w:adjustRightInd w:val="0"/>
        <w:snapToGrid w:val="0"/>
        <w:spacing w:line="360" w:lineRule="exact"/>
        <w:ind w:right="0"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1.服务范围：包括但不限于独唱单曲（单人单曲）、小合唱、大合唱（单声部）、大合唱（多声部）。</w:t>
      </w:r>
    </w:p>
    <w:p w14:paraId="3B900B79">
      <w:pPr>
        <w:keepNext w:val="0"/>
        <w:keepLines w:val="0"/>
        <w:pageBreakBefore w:val="0"/>
        <w:kinsoku/>
        <w:wordWrap/>
        <w:overflowPunct/>
        <w:topLinePunct w:val="0"/>
        <w:autoSpaceDE/>
        <w:autoSpaceDN/>
        <w:bidi w:val="0"/>
        <w:adjustRightInd w:val="0"/>
        <w:snapToGrid w:val="0"/>
        <w:spacing w:line="360" w:lineRule="exact"/>
        <w:ind w:right="0"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rPr>
        <w:t>2.服务期限：服务期限为2年，合同一年一签，其中：前三个月为试用期，试用期满须经采购人考核，考核不合格，采购人有权解除合同。每年合同期满经采购人考核合格后续签下一年度合同。</w:t>
      </w:r>
    </w:p>
    <w:p w14:paraId="7A9BAC99">
      <w:pPr>
        <w:keepNext w:val="0"/>
        <w:keepLines w:val="0"/>
        <w:pageBreakBefore w:val="0"/>
        <w:widowControl/>
        <w:kinsoku/>
        <w:wordWrap/>
        <w:overflowPunct/>
        <w:topLinePunct w:val="0"/>
        <w:autoSpaceDE/>
        <w:autoSpaceDN/>
        <w:bidi w:val="0"/>
        <w:adjustRightInd w:val="0"/>
        <w:snapToGrid w:val="0"/>
        <w:spacing w:line="360" w:lineRule="exact"/>
        <w:ind w:right="0" w:firstLine="422" w:firstLineChars="200"/>
        <w:jc w:val="left"/>
        <w:textAlignment w:val="auto"/>
        <w:rPr>
          <w:rFonts w:ascii="宋体" w:hAnsi="宋体" w:cs="宋体"/>
          <w:color w:val="auto"/>
          <w:kern w:val="0"/>
          <w:szCs w:val="21"/>
          <w:highlight w:val="none"/>
        </w:rPr>
      </w:pPr>
      <w:r>
        <w:rPr>
          <w:rFonts w:hint="eastAsia" w:ascii="宋体" w:hAnsi="宋体" w:cs="宋体"/>
          <w:b/>
          <w:bCs/>
          <w:color w:val="auto"/>
          <w:kern w:val="0"/>
          <w:szCs w:val="21"/>
          <w:highlight w:val="none"/>
        </w:rPr>
        <w:t>二、</w:t>
      </w:r>
      <w:r>
        <w:rPr>
          <w:rFonts w:hint="eastAsia" w:ascii="宋体" w:hAnsi="宋体" w:cs="宋体"/>
          <w:b/>
          <w:bCs/>
          <w:color w:val="auto"/>
          <w:szCs w:val="21"/>
          <w:highlight w:val="none"/>
        </w:rPr>
        <w:t>供应商资格要求</w:t>
      </w:r>
    </w:p>
    <w:p w14:paraId="09AD3BED">
      <w:pPr>
        <w:keepNext w:val="0"/>
        <w:keepLines w:val="0"/>
        <w:pageBreakBefore w:val="0"/>
        <w:kinsoku/>
        <w:wordWrap/>
        <w:overflowPunct/>
        <w:topLinePunct w:val="0"/>
        <w:autoSpaceDE/>
        <w:autoSpaceDN/>
        <w:bidi w:val="0"/>
        <w:adjustRightInd w:val="0"/>
        <w:snapToGrid w:val="0"/>
        <w:spacing w:line="360" w:lineRule="exact"/>
        <w:ind w:right="0" w:firstLine="420" w:firstLineChars="200"/>
        <w:textAlignment w:val="auto"/>
        <w:rPr>
          <w:rFonts w:ascii="宋体" w:hAnsi="宋体" w:cs="宋体"/>
          <w:szCs w:val="21"/>
          <w:highlight w:val="none"/>
        </w:rPr>
      </w:pPr>
      <w:r>
        <w:rPr>
          <w:rFonts w:hint="eastAsia" w:ascii="宋体" w:hAnsi="宋体" w:cs="宋体"/>
          <w:szCs w:val="21"/>
          <w:highlight w:val="none"/>
        </w:rPr>
        <w:t>详见询价公告。</w:t>
      </w:r>
    </w:p>
    <w:p w14:paraId="52C1B74D">
      <w:pPr>
        <w:pStyle w:val="13"/>
        <w:keepNext w:val="0"/>
        <w:keepLines w:val="0"/>
        <w:pageBreakBefore w:val="0"/>
        <w:kinsoku/>
        <w:wordWrap/>
        <w:overflowPunct/>
        <w:topLinePunct w:val="0"/>
        <w:autoSpaceDE/>
        <w:autoSpaceDN/>
        <w:bidi w:val="0"/>
        <w:adjustRightInd w:val="0"/>
        <w:snapToGrid w:val="0"/>
        <w:spacing w:line="360" w:lineRule="exact"/>
        <w:ind w:right="0" w:firstLine="422" w:firstLineChars="200"/>
        <w:textAlignment w:val="auto"/>
        <w:rPr>
          <w:rFonts w:ascii="宋体" w:hAnsi="宋体" w:cs="宋体"/>
          <w:b/>
          <w:szCs w:val="21"/>
          <w:highlight w:val="none"/>
        </w:rPr>
      </w:pPr>
      <w:r>
        <w:rPr>
          <w:rFonts w:hint="eastAsia" w:ascii="宋体" w:hAnsi="宋体" w:cs="宋体"/>
          <w:b/>
          <w:szCs w:val="21"/>
          <w:highlight w:val="none"/>
        </w:rPr>
        <w:t>三、采购内容及要求</w:t>
      </w:r>
    </w:p>
    <w:p w14:paraId="0F98FB92">
      <w:pPr>
        <w:keepNext w:val="0"/>
        <w:keepLines w:val="0"/>
        <w:pageBreakBefore w:val="0"/>
        <w:kinsoku/>
        <w:wordWrap/>
        <w:overflowPunct/>
        <w:topLinePunct w:val="0"/>
        <w:autoSpaceDE/>
        <w:autoSpaceDN/>
        <w:bidi w:val="0"/>
        <w:adjustRightInd w:val="0"/>
        <w:snapToGrid w:val="0"/>
        <w:spacing w:line="360" w:lineRule="exact"/>
        <w:ind w:right="0" w:firstLine="420" w:firstLineChars="200"/>
        <w:jc w:val="left"/>
        <w:textAlignment w:val="auto"/>
        <w:rPr>
          <w:rFonts w:ascii="宋体" w:hAnsi="宋体" w:cs="宋体"/>
          <w:szCs w:val="21"/>
          <w:highlight w:val="none"/>
          <w:vertAlign w:val="baseline"/>
        </w:rPr>
      </w:pPr>
      <w:r>
        <w:rPr>
          <w:rFonts w:hint="eastAsia" w:ascii="宋体" w:hAnsi="宋体" w:cs="宋体"/>
          <w:szCs w:val="21"/>
          <w:highlight w:val="none"/>
        </w:rPr>
        <w:t>（一）采购清单及要求</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6"/>
        <w:gridCol w:w="2521"/>
        <w:gridCol w:w="1704"/>
        <w:gridCol w:w="1704"/>
        <w:gridCol w:w="1704"/>
      </w:tblGrid>
      <w:tr w14:paraId="709F0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vAlign w:val="center"/>
          </w:tcPr>
          <w:p w14:paraId="28B60F3E">
            <w:pPr>
              <w:keepNext w:val="0"/>
              <w:keepLines w:val="0"/>
              <w:pageBreakBefore w:val="0"/>
              <w:widowControl w:val="0"/>
              <w:kinsoku/>
              <w:wordWrap/>
              <w:overflowPunct/>
              <w:topLinePunct w:val="0"/>
              <w:autoSpaceDE/>
              <w:autoSpaceDN/>
              <w:bidi w:val="0"/>
              <w:adjustRightInd w:val="0"/>
              <w:snapToGrid w:val="0"/>
              <w:spacing w:line="360" w:lineRule="exact"/>
              <w:ind w:right="0"/>
              <w:jc w:val="center"/>
              <w:textAlignment w:val="auto"/>
              <w:rPr>
                <w:rFonts w:hint="eastAsia" w:ascii="宋体" w:hAnsi="宋体" w:eastAsia="宋体" w:cs="宋体"/>
                <w:szCs w:val="21"/>
                <w:highlight w:val="none"/>
                <w:vertAlign w:val="baseline"/>
                <w:lang w:val="en-US" w:eastAsia="zh-CN"/>
              </w:rPr>
            </w:pPr>
            <w:r>
              <w:rPr>
                <w:rFonts w:hint="eastAsia" w:ascii="宋体" w:hAnsi="宋体" w:cs="宋体"/>
                <w:szCs w:val="21"/>
                <w:highlight w:val="none"/>
                <w:vertAlign w:val="baseline"/>
                <w:lang w:val="en-US" w:eastAsia="zh-CN"/>
              </w:rPr>
              <w:t>序号</w:t>
            </w:r>
          </w:p>
        </w:tc>
        <w:tc>
          <w:tcPr>
            <w:tcW w:w="2521" w:type="dxa"/>
            <w:vAlign w:val="center"/>
          </w:tcPr>
          <w:p w14:paraId="47B30129">
            <w:pPr>
              <w:keepNext w:val="0"/>
              <w:keepLines w:val="0"/>
              <w:pageBreakBefore w:val="0"/>
              <w:widowControl w:val="0"/>
              <w:kinsoku/>
              <w:wordWrap/>
              <w:overflowPunct/>
              <w:topLinePunct w:val="0"/>
              <w:autoSpaceDE/>
              <w:autoSpaceDN/>
              <w:bidi w:val="0"/>
              <w:adjustRightInd w:val="0"/>
              <w:snapToGrid w:val="0"/>
              <w:spacing w:line="360" w:lineRule="exact"/>
              <w:ind w:right="0"/>
              <w:jc w:val="center"/>
              <w:textAlignment w:val="auto"/>
              <w:rPr>
                <w:rFonts w:hint="eastAsia" w:ascii="宋体" w:hAnsi="宋体" w:eastAsia="宋体" w:cs="宋体"/>
                <w:szCs w:val="21"/>
                <w:highlight w:val="none"/>
                <w:vertAlign w:val="baseline"/>
                <w:lang w:val="en-US" w:eastAsia="zh-CN"/>
              </w:rPr>
            </w:pPr>
            <w:r>
              <w:rPr>
                <w:rFonts w:hint="eastAsia" w:ascii="宋体" w:hAnsi="宋体" w:cs="宋体"/>
                <w:szCs w:val="21"/>
                <w:highlight w:val="none"/>
                <w:vertAlign w:val="baseline"/>
                <w:lang w:val="en-US" w:eastAsia="zh-CN"/>
              </w:rPr>
              <w:t>内容</w:t>
            </w:r>
          </w:p>
        </w:tc>
        <w:tc>
          <w:tcPr>
            <w:tcW w:w="1704" w:type="dxa"/>
            <w:vAlign w:val="center"/>
          </w:tcPr>
          <w:p w14:paraId="005C51EA">
            <w:pPr>
              <w:keepNext w:val="0"/>
              <w:keepLines w:val="0"/>
              <w:pageBreakBefore w:val="0"/>
              <w:widowControl w:val="0"/>
              <w:kinsoku/>
              <w:wordWrap/>
              <w:overflowPunct/>
              <w:topLinePunct w:val="0"/>
              <w:autoSpaceDE/>
              <w:autoSpaceDN/>
              <w:bidi w:val="0"/>
              <w:adjustRightInd w:val="0"/>
              <w:snapToGrid w:val="0"/>
              <w:spacing w:line="360" w:lineRule="exact"/>
              <w:ind w:right="0"/>
              <w:jc w:val="center"/>
              <w:textAlignment w:val="auto"/>
              <w:rPr>
                <w:rFonts w:hint="eastAsia" w:ascii="宋体" w:hAnsi="宋体" w:eastAsia="宋体" w:cs="宋体"/>
                <w:szCs w:val="21"/>
                <w:highlight w:val="none"/>
                <w:vertAlign w:val="baseline"/>
                <w:lang w:val="en-US" w:eastAsia="zh-CN"/>
              </w:rPr>
            </w:pPr>
            <w:r>
              <w:rPr>
                <w:rFonts w:hint="eastAsia" w:ascii="宋体" w:hAnsi="宋体" w:cs="宋体"/>
                <w:szCs w:val="21"/>
                <w:highlight w:val="none"/>
                <w:vertAlign w:val="baseline"/>
                <w:lang w:val="en-US" w:eastAsia="zh-CN"/>
              </w:rPr>
              <w:t>数量</w:t>
            </w:r>
          </w:p>
        </w:tc>
        <w:tc>
          <w:tcPr>
            <w:tcW w:w="1704" w:type="dxa"/>
            <w:vAlign w:val="center"/>
          </w:tcPr>
          <w:p w14:paraId="6126D95B">
            <w:pPr>
              <w:keepNext w:val="0"/>
              <w:keepLines w:val="0"/>
              <w:pageBreakBefore w:val="0"/>
              <w:widowControl w:val="0"/>
              <w:kinsoku/>
              <w:wordWrap/>
              <w:overflowPunct/>
              <w:topLinePunct w:val="0"/>
              <w:autoSpaceDE/>
              <w:autoSpaceDN/>
              <w:bidi w:val="0"/>
              <w:adjustRightInd w:val="0"/>
              <w:snapToGrid w:val="0"/>
              <w:spacing w:line="360" w:lineRule="exact"/>
              <w:ind w:right="0"/>
              <w:jc w:val="center"/>
              <w:textAlignment w:val="auto"/>
              <w:rPr>
                <w:rFonts w:hint="eastAsia" w:ascii="宋体" w:hAnsi="宋体" w:eastAsia="宋体" w:cs="宋体"/>
                <w:szCs w:val="21"/>
                <w:highlight w:val="none"/>
                <w:vertAlign w:val="baseline"/>
                <w:lang w:val="en-US" w:eastAsia="zh-CN"/>
              </w:rPr>
            </w:pPr>
            <w:r>
              <w:rPr>
                <w:rFonts w:hint="eastAsia" w:ascii="宋体" w:hAnsi="宋体" w:cs="宋体"/>
                <w:szCs w:val="21"/>
                <w:highlight w:val="none"/>
                <w:vertAlign w:val="baseline"/>
                <w:lang w:val="en-US" w:eastAsia="zh-CN"/>
              </w:rPr>
              <w:t>单位</w:t>
            </w:r>
          </w:p>
        </w:tc>
        <w:tc>
          <w:tcPr>
            <w:tcW w:w="1704" w:type="dxa"/>
          </w:tcPr>
          <w:p w14:paraId="3A74358F">
            <w:pPr>
              <w:keepNext w:val="0"/>
              <w:keepLines w:val="0"/>
              <w:pageBreakBefore w:val="0"/>
              <w:kinsoku/>
              <w:wordWrap/>
              <w:overflowPunct/>
              <w:topLinePunct w:val="0"/>
              <w:autoSpaceDE/>
              <w:autoSpaceDN/>
              <w:bidi w:val="0"/>
              <w:adjustRightInd w:val="0"/>
              <w:snapToGrid w:val="0"/>
              <w:spacing w:line="360" w:lineRule="exact"/>
              <w:ind w:right="0"/>
              <w:jc w:val="center"/>
              <w:textAlignment w:val="auto"/>
              <w:rPr>
                <w:rFonts w:hint="eastAsia" w:ascii="宋体" w:hAnsi="宋体" w:eastAsia="宋体" w:cs="宋体"/>
                <w:szCs w:val="21"/>
                <w:highlight w:val="none"/>
                <w:vertAlign w:val="baseline"/>
                <w:lang w:val="en-US" w:eastAsia="zh-CN"/>
              </w:rPr>
            </w:pPr>
            <w:r>
              <w:rPr>
                <w:rFonts w:hint="eastAsia" w:ascii="宋体" w:hAnsi="宋体" w:cs="宋体"/>
                <w:szCs w:val="21"/>
                <w:highlight w:val="none"/>
                <w:vertAlign w:val="baseline"/>
                <w:lang w:val="en-US" w:eastAsia="zh-CN"/>
              </w:rPr>
              <w:t>说明</w:t>
            </w:r>
          </w:p>
        </w:tc>
      </w:tr>
      <w:tr w14:paraId="357F9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vAlign w:val="center"/>
          </w:tcPr>
          <w:p w14:paraId="6D4AB9A1">
            <w:pPr>
              <w:keepNext w:val="0"/>
              <w:keepLines w:val="0"/>
              <w:pageBreakBefore w:val="0"/>
              <w:widowControl w:val="0"/>
              <w:kinsoku/>
              <w:wordWrap/>
              <w:overflowPunct/>
              <w:topLinePunct w:val="0"/>
              <w:autoSpaceDE/>
              <w:autoSpaceDN/>
              <w:bidi w:val="0"/>
              <w:adjustRightInd w:val="0"/>
              <w:snapToGrid w:val="0"/>
              <w:spacing w:line="360" w:lineRule="exact"/>
              <w:ind w:right="0"/>
              <w:jc w:val="center"/>
              <w:textAlignment w:val="auto"/>
              <w:rPr>
                <w:rFonts w:hint="eastAsia" w:ascii="宋体" w:hAnsi="宋体" w:eastAsia="宋体" w:cs="宋体"/>
                <w:szCs w:val="21"/>
                <w:highlight w:val="none"/>
                <w:vertAlign w:val="baseline"/>
                <w:lang w:val="en-US" w:eastAsia="zh-CN"/>
              </w:rPr>
            </w:pPr>
            <w:r>
              <w:rPr>
                <w:rFonts w:hint="eastAsia" w:ascii="宋体" w:hAnsi="宋体" w:cs="宋体"/>
                <w:szCs w:val="21"/>
                <w:highlight w:val="none"/>
                <w:vertAlign w:val="baseline"/>
                <w:lang w:val="en-US" w:eastAsia="zh-CN"/>
              </w:rPr>
              <w:t>1</w:t>
            </w:r>
          </w:p>
        </w:tc>
        <w:tc>
          <w:tcPr>
            <w:tcW w:w="2521" w:type="dxa"/>
            <w:vAlign w:val="center"/>
          </w:tcPr>
          <w:p w14:paraId="6368289C">
            <w:pPr>
              <w:keepNext w:val="0"/>
              <w:keepLines w:val="0"/>
              <w:pageBreakBefore w:val="0"/>
              <w:widowControl w:val="0"/>
              <w:kinsoku/>
              <w:wordWrap/>
              <w:overflowPunct/>
              <w:topLinePunct w:val="0"/>
              <w:autoSpaceDE/>
              <w:autoSpaceDN/>
              <w:bidi w:val="0"/>
              <w:adjustRightInd w:val="0"/>
              <w:snapToGrid w:val="0"/>
              <w:spacing w:line="360" w:lineRule="exact"/>
              <w:ind w:right="0"/>
              <w:jc w:val="center"/>
              <w:textAlignment w:val="auto"/>
              <w:rPr>
                <w:rFonts w:hint="default" w:ascii="宋体" w:hAnsi="宋体" w:eastAsia="宋体" w:cs="宋体"/>
                <w:szCs w:val="21"/>
                <w:highlight w:val="none"/>
                <w:vertAlign w:val="baseline"/>
                <w:lang w:val="en-US" w:eastAsia="zh-CN"/>
              </w:rPr>
            </w:pPr>
            <w:r>
              <w:rPr>
                <w:rFonts w:hint="eastAsia" w:ascii="宋体" w:hAnsi="宋体" w:cs="宋体"/>
                <w:szCs w:val="21"/>
                <w:highlight w:val="none"/>
                <w:vertAlign w:val="baseline"/>
                <w:lang w:val="en-US" w:eastAsia="zh-CN"/>
              </w:rPr>
              <w:t>独唱单曲</w:t>
            </w:r>
          </w:p>
        </w:tc>
        <w:tc>
          <w:tcPr>
            <w:tcW w:w="1704" w:type="dxa"/>
            <w:vAlign w:val="center"/>
          </w:tcPr>
          <w:p w14:paraId="034A0A58">
            <w:pPr>
              <w:keepNext w:val="0"/>
              <w:keepLines w:val="0"/>
              <w:pageBreakBefore w:val="0"/>
              <w:widowControl w:val="0"/>
              <w:kinsoku/>
              <w:wordWrap/>
              <w:overflowPunct/>
              <w:topLinePunct w:val="0"/>
              <w:autoSpaceDE/>
              <w:autoSpaceDN/>
              <w:bidi w:val="0"/>
              <w:adjustRightInd w:val="0"/>
              <w:snapToGrid w:val="0"/>
              <w:spacing w:line="360" w:lineRule="exact"/>
              <w:ind w:right="0"/>
              <w:jc w:val="center"/>
              <w:textAlignment w:val="auto"/>
              <w:rPr>
                <w:rFonts w:hint="eastAsia" w:ascii="宋体" w:hAnsi="宋体" w:eastAsia="宋体" w:cs="宋体"/>
                <w:szCs w:val="21"/>
                <w:highlight w:val="none"/>
                <w:vertAlign w:val="baseline"/>
                <w:lang w:val="en-US" w:eastAsia="zh-CN"/>
              </w:rPr>
            </w:pPr>
            <w:r>
              <w:rPr>
                <w:rFonts w:hint="eastAsia" w:ascii="宋体" w:hAnsi="宋体" w:cs="宋体"/>
                <w:szCs w:val="21"/>
                <w:highlight w:val="none"/>
                <w:vertAlign w:val="baseline"/>
                <w:lang w:val="en-US" w:eastAsia="zh-CN"/>
              </w:rPr>
              <w:t>1</w:t>
            </w:r>
          </w:p>
        </w:tc>
        <w:tc>
          <w:tcPr>
            <w:tcW w:w="1704" w:type="dxa"/>
            <w:vAlign w:val="center"/>
          </w:tcPr>
          <w:p w14:paraId="465BAAC9">
            <w:pPr>
              <w:keepNext w:val="0"/>
              <w:keepLines w:val="0"/>
              <w:pageBreakBefore w:val="0"/>
              <w:widowControl w:val="0"/>
              <w:kinsoku/>
              <w:wordWrap/>
              <w:overflowPunct/>
              <w:topLinePunct w:val="0"/>
              <w:autoSpaceDE/>
              <w:autoSpaceDN/>
              <w:bidi w:val="0"/>
              <w:adjustRightInd w:val="0"/>
              <w:snapToGrid w:val="0"/>
              <w:spacing w:line="360" w:lineRule="exact"/>
              <w:ind w:right="0"/>
              <w:jc w:val="center"/>
              <w:textAlignment w:val="auto"/>
              <w:rPr>
                <w:rFonts w:hint="default" w:ascii="宋体" w:hAnsi="宋体" w:eastAsia="宋体" w:cs="宋体"/>
                <w:szCs w:val="21"/>
                <w:highlight w:val="none"/>
                <w:vertAlign w:val="baseline"/>
                <w:lang w:val="en-US" w:eastAsia="zh-CN"/>
              </w:rPr>
            </w:pPr>
            <w:r>
              <w:rPr>
                <w:rFonts w:hint="eastAsia" w:ascii="宋体" w:hAnsi="宋体" w:cs="宋体"/>
                <w:szCs w:val="21"/>
                <w:highlight w:val="none"/>
                <w:vertAlign w:val="baseline"/>
                <w:lang w:val="en-US" w:eastAsia="zh-CN"/>
              </w:rPr>
              <w:t>首</w:t>
            </w:r>
          </w:p>
        </w:tc>
        <w:tc>
          <w:tcPr>
            <w:tcW w:w="1704" w:type="dxa"/>
          </w:tcPr>
          <w:p w14:paraId="2749E1E6">
            <w:pPr>
              <w:keepNext w:val="0"/>
              <w:keepLines w:val="0"/>
              <w:pageBreakBefore w:val="0"/>
              <w:kinsoku/>
              <w:wordWrap/>
              <w:overflowPunct/>
              <w:topLinePunct w:val="0"/>
              <w:autoSpaceDE/>
              <w:autoSpaceDN/>
              <w:bidi w:val="0"/>
              <w:adjustRightInd w:val="0"/>
              <w:snapToGrid w:val="0"/>
              <w:spacing w:line="360" w:lineRule="exact"/>
              <w:ind w:right="0"/>
              <w:jc w:val="center"/>
              <w:textAlignment w:val="auto"/>
              <w:rPr>
                <w:rFonts w:hint="eastAsia" w:ascii="宋体" w:hAnsi="宋体" w:eastAsia="宋体" w:cs="宋体"/>
                <w:szCs w:val="21"/>
                <w:highlight w:val="none"/>
                <w:vertAlign w:val="baseline"/>
                <w:lang w:val="en-US" w:eastAsia="zh-CN"/>
              </w:rPr>
            </w:pPr>
            <w:r>
              <w:rPr>
                <w:rFonts w:hint="eastAsia" w:ascii="宋体" w:hAnsi="宋体" w:cs="宋体"/>
                <w:szCs w:val="21"/>
                <w:highlight w:val="none"/>
                <w:vertAlign w:val="baseline"/>
                <w:lang w:val="en-US" w:eastAsia="zh-CN"/>
              </w:rPr>
              <w:t>单人单曲</w:t>
            </w:r>
          </w:p>
        </w:tc>
      </w:tr>
      <w:tr w14:paraId="7761D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vAlign w:val="center"/>
          </w:tcPr>
          <w:p w14:paraId="63D59F0F">
            <w:pPr>
              <w:keepNext w:val="0"/>
              <w:keepLines w:val="0"/>
              <w:pageBreakBefore w:val="0"/>
              <w:widowControl w:val="0"/>
              <w:kinsoku/>
              <w:wordWrap/>
              <w:overflowPunct/>
              <w:topLinePunct w:val="0"/>
              <w:autoSpaceDE/>
              <w:autoSpaceDN/>
              <w:bidi w:val="0"/>
              <w:adjustRightInd w:val="0"/>
              <w:snapToGrid w:val="0"/>
              <w:spacing w:line="360" w:lineRule="exact"/>
              <w:ind w:right="0"/>
              <w:jc w:val="center"/>
              <w:textAlignment w:val="auto"/>
              <w:rPr>
                <w:rFonts w:hint="eastAsia" w:ascii="宋体" w:hAnsi="宋体" w:eastAsia="宋体" w:cs="宋体"/>
                <w:szCs w:val="21"/>
                <w:highlight w:val="none"/>
                <w:vertAlign w:val="baseline"/>
                <w:lang w:val="en-US" w:eastAsia="zh-CN"/>
              </w:rPr>
            </w:pPr>
            <w:r>
              <w:rPr>
                <w:rFonts w:hint="eastAsia" w:ascii="宋体" w:hAnsi="宋体" w:cs="宋体"/>
                <w:szCs w:val="21"/>
                <w:highlight w:val="none"/>
                <w:vertAlign w:val="baseline"/>
                <w:lang w:val="en-US" w:eastAsia="zh-CN"/>
              </w:rPr>
              <w:t>2</w:t>
            </w:r>
          </w:p>
        </w:tc>
        <w:tc>
          <w:tcPr>
            <w:tcW w:w="2521" w:type="dxa"/>
            <w:vAlign w:val="center"/>
          </w:tcPr>
          <w:p w14:paraId="602BBC3F">
            <w:pPr>
              <w:keepNext w:val="0"/>
              <w:keepLines w:val="0"/>
              <w:pageBreakBefore w:val="0"/>
              <w:widowControl w:val="0"/>
              <w:kinsoku/>
              <w:wordWrap/>
              <w:overflowPunct/>
              <w:topLinePunct w:val="0"/>
              <w:autoSpaceDE/>
              <w:autoSpaceDN/>
              <w:bidi w:val="0"/>
              <w:adjustRightInd w:val="0"/>
              <w:snapToGrid w:val="0"/>
              <w:spacing w:line="360" w:lineRule="exact"/>
              <w:ind w:right="0"/>
              <w:jc w:val="center"/>
              <w:textAlignment w:val="auto"/>
              <w:rPr>
                <w:rFonts w:hint="eastAsia" w:ascii="宋体" w:hAnsi="宋体" w:eastAsia="宋体" w:cs="宋体"/>
                <w:szCs w:val="21"/>
                <w:highlight w:val="none"/>
                <w:vertAlign w:val="baseline"/>
                <w:lang w:val="en-US" w:eastAsia="zh-CN"/>
              </w:rPr>
            </w:pPr>
            <w:r>
              <w:rPr>
                <w:rFonts w:hint="eastAsia" w:ascii="宋体" w:hAnsi="宋体" w:cs="宋体"/>
                <w:szCs w:val="21"/>
                <w:highlight w:val="none"/>
                <w:vertAlign w:val="baseline"/>
                <w:lang w:val="en-US" w:eastAsia="zh-CN"/>
              </w:rPr>
              <w:t>小合唱</w:t>
            </w:r>
          </w:p>
        </w:tc>
        <w:tc>
          <w:tcPr>
            <w:tcW w:w="1704" w:type="dxa"/>
            <w:vAlign w:val="center"/>
          </w:tcPr>
          <w:p w14:paraId="55C38A4F">
            <w:pPr>
              <w:keepNext w:val="0"/>
              <w:keepLines w:val="0"/>
              <w:pageBreakBefore w:val="0"/>
              <w:widowControl w:val="0"/>
              <w:kinsoku/>
              <w:wordWrap/>
              <w:overflowPunct/>
              <w:topLinePunct w:val="0"/>
              <w:autoSpaceDE/>
              <w:autoSpaceDN/>
              <w:bidi w:val="0"/>
              <w:adjustRightInd w:val="0"/>
              <w:snapToGrid w:val="0"/>
              <w:spacing w:line="360" w:lineRule="exact"/>
              <w:ind w:right="0"/>
              <w:jc w:val="center"/>
              <w:textAlignment w:val="auto"/>
              <w:rPr>
                <w:rFonts w:hint="eastAsia" w:ascii="宋体" w:hAnsi="宋体" w:eastAsia="宋体" w:cs="宋体"/>
                <w:szCs w:val="21"/>
                <w:highlight w:val="none"/>
                <w:vertAlign w:val="baseline"/>
                <w:lang w:val="en-US" w:eastAsia="zh-CN"/>
              </w:rPr>
            </w:pPr>
            <w:r>
              <w:rPr>
                <w:rFonts w:hint="eastAsia" w:ascii="宋体" w:hAnsi="宋体" w:cs="宋体"/>
                <w:szCs w:val="21"/>
                <w:highlight w:val="none"/>
                <w:vertAlign w:val="baseline"/>
                <w:lang w:val="en-US" w:eastAsia="zh-CN"/>
              </w:rPr>
              <w:t>1</w:t>
            </w:r>
          </w:p>
        </w:tc>
        <w:tc>
          <w:tcPr>
            <w:tcW w:w="1704" w:type="dxa"/>
            <w:vAlign w:val="center"/>
          </w:tcPr>
          <w:p w14:paraId="6D0B550A">
            <w:pPr>
              <w:keepNext w:val="0"/>
              <w:keepLines w:val="0"/>
              <w:pageBreakBefore w:val="0"/>
              <w:widowControl w:val="0"/>
              <w:kinsoku/>
              <w:wordWrap/>
              <w:overflowPunct/>
              <w:topLinePunct w:val="0"/>
              <w:autoSpaceDE/>
              <w:autoSpaceDN/>
              <w:bidi w:val="0"/>
              <w:adjustRightInd w:val="0"/>
              <w:snapToGrid w:val="0"/>
              <w:spacing w:line="360" w:lineRule="exact"/>
              <w:ind w:right="0"/>
              <w:jc w:val="center"/>
              <w:textAlignment w:val="auto"/>
              <w:rPr>
                <w:rFonts w:ascii="宋体" w:hAnsi="宋体" w:cs="宋体"/>
                <w:szCs w:val="21"/>
                <w:highlight w:val="none"/>
                <w:vertAlign w:val="baseline"/>
              </w:rPr>
            </w:pPr>
            <w:r>
              <w:rPr>
                <w:rFonts w:hint="eastAsia" w:ascii="宋体" w:hAnsi="宋体" w:cs="宋体"/>
                <w:szCs w:val="21"/>
                <w:highlight w:val="none"/>
                <w:vertAlign w:val="baseline"/>
                <w:lang w:val="en-US" w:eastAsia="zh-CN"/>
              </w:rPr>
              <w:t>首</w:t>
            </w:r>
          </w:p>
        </w:tc>
        <w:tc>
          <w:tcPr>
            <w:tcW w:w="1704" w:type="dxa"/>
          </w:tcPr>
          <w:p w14:paraId="51A04815">
            <w:pPr>
              <w:keepNext w:val="0"/>
              <w:keepLines w:val="0"/>
              <w:pageBreakBefore w:val="0"/>
              <w:kinsoku/>
              <w:wordWrap/>
              <w:overflowPunct/>
              <w:topLinePunct w:val="0"/>
              <w:autoSpaceDE/>
              <w:autoSpaceDN/>
              <w:bidi w:val="0"/>
              <w:adjustRightInd w:val="0"/>
              <w:snapToGrid w:val="0"/>
              <w:spacing w:line="360" w:lineRule="exact"/>
              <w:ind w:right="0"/>
              <w:jc w:val="center"/>
              <w:textAlignment w:val="auto"/>
              <w:rPr>
                <w:rFonts w:ascii="宋体" w:hAnsi="宋体" w:cs="宋体"/>
                <w:szCs w:val="21"/>
                <w:highlight w:val="none"/>
                <w:vertAlign w:val="baseline"/>
              </w:rPr>
            </w:pPr>
          </w:p>
        </w:tc>
      </w:tr>
      <w:tr w14:paraId="5D94B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vAlign w:val="center"/>
          </w:tcPr>
          <w:p w14:paraId="5633DE7F">
            <w:pPr>
              <w:keepNext w:val="0"/>
              <w:keepLines w:val="0"/>
              <w:pageBreakBefore w:val="0"/>
              <w:widowControl w:val="0"/>
              <w:kinsoku/>
              <w:wordWrap/>
              <w:overflowPunct/>
              <w:topLinePunct w:val="0"/>
              <w:autoSpaceDE/>
              <w:autoSpaceDN/>
              <w:bidi w:val="0"/>
              <w:adjustRightInd w:val="0"/>
              <w:snapToGrid w:val="0"/>
              <w:spacing w:line="360" w:lineRule="exact"/>
              <w:ind w:right="0"/>
              <w:jc w:val="center"/>
              <w:textAlignment w:val="auto"/>
              <w:rPr>
                <w:rFonts w:hint="default" w:ascii="宋体" w:hAnsi="宋体" w:eastAsia="宋体" w:cs="宋体"/>
                <w:szCs w:val="21"/>
                <w:highlight w:val="none"/>
                <w:vertAlign w:val="baseline"/>
                <w:lang w:val="en-US" w:eastAsia="zh-CN"/>
              </w:rPr>
            </w:pPr>
            <w:r>
              <w:rPr>
                <w:rFonts w:hint="eastAsia" w:ascii="宋体" w:hAnsi="宋体" w:cs="宋体"/>
                <w:szCs w:val="21"/>
                <w:highlight w:val="none"/>
                <w:vertAlign w:val="baseline"/>
                <w:lang w:val="en-US" w:eastAsia="zh-CN"/>
              </w:rPr>
              <w:t>3</w:t>
            </w:r>
          </w:p>
        </w:tc>
        <w:tc>
          <w:tcPr>
            <w:tcW w:w="2521" w:type="dxa"/>
            <w:vAlign w:val="center"/>
          </w:tcPr>
          <w:p w14:paraId="6504A46A">
            <w:pPr>
              <w:keepNext w:val="0"/>
              <w:keepLines w:val="0"/>
              <w:pageBreakBefore w:val="0"/>
              <w:widowControl w:val="0"/>
              <w:kinsoku/>
              <w:wordWrap/>
              <w:overflowPunct/>
              <w:topLinePunct w:val="0"/>
              <w:autoSpaceDE/>
              <w:autoSpaceDN/>
              <w:bidi w:val="0"/>
              <w:adjustRightInd w:val="0"/>
              <w:snapToGrid w:val="0"/>
              <w:spacing w:line="360" w:lineRule="exact"/>
              <w:ind w:right="0"/>
              <w:jc w:val="center"/>
              <w:textAlignment w:val="auto"/>
              <w:rPr>
                <w:rFonts w:hint="eastAsia" w:ascii="宋体" w:hAnsi="宋体" w:eastAsia="宋体" w:cs="宋体"/>
                <w:szCs w:val="21"/>
                <w:highlight w:val="none"/>
                <w:vertAlign w:val="baseline"/>
                <w:lang w:val="en-US" w:eastAsia="zh-CN"/>
              </w:rPr>
            </w:pPr>
            <w:r>
              <w:rPr>
                <w:rFonts w:hint="eastAsia" w:ascii="宋体" w:hAnsi="宋体" w:cs="宋体"/>
                <w:szCs w:val="21"/>
                <w:highlight w:val="none"/>
                <w:vertAlign w:val="baseline"/>
                <w:lang w:val="en-US" w:eastAsia="zh-CN"/>
              </w:rPr>
              <w:t>大合唱（单声部）</w:t>
            </w:r>
          </w:p>
        </w:tc>
        <w:tc>
          <w:tcPr>
            <w:tcW w:w="1704" w:type="dxa"/>
            <w:vAlign w:val="center"/>
          </w:tcPr>
          <w:p w14:paraId="600203C0">
            <w:pPr>
              <w:keepNext w:val="0"/>
              <w:keepLines w:val="0"/>
              <w:pageBreakBefore w:val="0"/>
              <w:widowControl w:val="0"/>
              <w:kinsoku/>
              <w:wordWrap/>
              <w:overflowPunct/>
              <w:topLinePunct w:val="0"/>
              <w:autoSpaceDE/>
              <w:autoSpaceDN/>
              <w:bidi w:val="0"/>
              <w:adjustRightInd w:val="0"/>
              <w:snapToGrid w:val="0"/>
              <w:spacing w:line="360" w:lineRule="exact"/>
              <w:ind w:right="0"/>
              <w:jc w:val="center"/>
              <w:textAlignment w:val="auto"/>
              <w:rPr>
                <w:rFonts w:hint="eastAsia" w:ascii="宋体" w:hAnsi="宋体" w:eastAsia="宋体" w:cs="宋体"/>
                <w:szCs w:val="21"/>
                <w:highlight w:val="none"/>
                <w:vertAlign w:val="baseline"/>
                <w:lang w:val="en-US" w:eastAsia="zh-CN"/>
              </w:rPr>
            </w:pPr>
            <w:r>
              <w:rPr>
                <w:rFonts w:hint="eastAsia" w:ascii="宋体" w:hAnsi="宋体" w:cs="宋体"/>
                <w:szCs w:val="21"/>
                <w:highlight w:val="none"/>
                <w:vertAlign w:val="baseline"/>
                <w:lang w:val="en-US" w:eastAsia="zh-CN"/>
              </w:rPr>
              <w:t>1</w:t>
            </w:r>
          </w:p>
        </w:tc>
        <w:tc>
          <w:tcPr>
            <w:tcW w:w="1704" w:type="dxa"/>
            <w:vAlign w:val="center"/>
          </w:tcPr>
          <w:p w14:paraId="2584B822">
            <w:pPr>
              <w:keepNext w:val="0"/>
              <w:keepLines w:val="0"/>
              <w:pageBreakBefore w:val="0"/>
              <w:widowControl w:val="0"/>
              <w:kinsoku/>
              <w:wordWrap/>
              <w:overflowPunct/>
              <w:topLinePunct w:val="0"/>
              <w:autoSpaceDE/>
              <w:autoSpaceDN/>
              <w:bidi w:val="0"/>
              <w:adjustRightInd w:val="0"/>
              <w:snapToGrid w:val="0"/>
              <w:spacing w:line="360" w:lineRule="exact"/>
              <w:ind w:right="0"/>
              <w:jc w:val="center"/>
              <w:textAlignment w:val="auto"/>
              <w:rPr>
                <w:rFonts w:ascii="宋体" w:hAnsi="宋体" w:cs="宋体"/>
                <w:szCs w:val="21"/>
                <w:highlight w:val="none"/>
                <w:vertAlign w:val="baseline"/>
              </w:rPr>
            </w:pPr>
            <w:r>
              <w:rPr>
                <w:rFonts w:hint="eastAsia" w:ascii="宋体" w:hAnsi="宋体" w:cs="宋体"/>
                <w:szCs w:val="21"/>
                <w:highlight w:val="none"/>
                <w:vertAlign w:val="baseline"/>
                <w:lang w:val="en-US" w:eastAsia="zh-CN"/>
              </w:rPr>
              <w:t>首</w:t>
            </w:r>
          </w:p>
        </w:tc>
        <w:tc>
          <w:tcPr>
            <w:tcW w:w="1704" w:type="dxa"/>
          </w:tcPr>
          <w:p w14:paraId="4090E412">
            <w:pPr>
              <w:keepNext w:val="0"/>
              <w:keepLines w:val="0"/>
              <w:pageBreakBefore w:val="0"/>
              <w:kinsoku/>
              <w:wordWrap/>
              <w:overflowPunct/>
              <w:topLinePunct w:val="0"/>
              <w:autoSpaceDE/>
              <w:autoSpaceDN/>
              <w:bidi w:val="0"/>
              <w:adjustRightInd w:val="0"/>
              <w:snapToGrid w:val="0"/>
              <w:spacing w:line="360" w:lineRule="exact"/>
              <w:ind w:right="0"/>
              <w:jc w:val="center"/>
              <w:textAlignment w:val="auto"/>
              <w:rPr>
                <w:rFonts w:ascii="宋体" w:hAnsi="宋体" w:cs="宋体"/>
                <w:szCs w:val="21"/>
                <w:highlight w:val="none"/>
                <w:vertAlign w:val="baseline"/>
              </w:rPr>
            </w:pPr>
          </w:p>
        </w:tc>
      </w:tr>
      <w:tr w14:paraId="06A10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vAlign w:val="center"/>
          </w:tcPr>
          <w:p w14:paraId="25AA3E80">
            <w:pPr>
              <w:keepNext w:val="0"/>
              <w:keepLines w:val="0"/>
              <w:pageBreakBefore w:val="0"/>
              <w:widowControl w:val="0"/>
              <w:kinsoku/>
              <w:wordWrap/>
              <w:overflowPunct/>
              <w:topLinePunct w:val="0"/>
              <w:autoSpaceDE/>
              <w:autoSpaceDN/>
              <w:bidi w:val="0"/>
              <w:adjustRightInd w:val="0"/>
              <w:snapToGrid w:val="0"/>
              <w:spacing w:line="360" w:lineRule="exact"/>
              <w:ind w:right="0"/>
              <w:jc w:val="center"/>
              <w:textAlignment w:val="auto"/>
              <w:rPr>
                <w:rFonts w:hint="eastAsia" w:ascii="宋体" w:hAnsi="宋体" w:eastAsia="宋体" w:cs="宋体"/>
                <w:szCs w:val="21"/>
                <w:highlight w:val="none"/>
                <w:vertAlign w:val="baseline"/>
                <w:lang w:val="en-US" w:eastAsia="zh-CN"/>
              </w:rPr>
            </w:pPr>
            <w:r>
              <w:rPr>
                <w:rFonts w:hint="eastAsia" w:ascii="宋体" w:hAnsi="宋体" w:cs="宋体"/>
                <w:szCs w:val="21"/>
                <w:highlight w:val="none"/>
                <w:vertAlign w:val="baseline"/>
                <w:lang w:val="en-US" w:eastAsia="zh-CN"/>
              </w:rPr>
              <w:t>4</w:t>
            </w:r>
          </w:p>
        </w:tc>
        <w:tc>
          <w:tcPr>
            <w:tcW w:w="2521" w:type="dxa"/>
            <w:vAlign w:val="center"/>
          </w:tcPr>
          <w:p w14:paraId="0EC191F9">
            <w:pPr>
              <w:keepNext w:val="0"/>
              <w:keepLines w:val="0"/>
              <w:pageBreakBefore w:val="0"/>
              <w:widowControl w:val="0"/>
              <w:kinsoku/>
              <w:wordWrap/>
              <w:overflowPunct/>
              <w:topLinePunct w:val="0"/>
              <w:autoSpaceDE/>
              <w:autoSpaceDN/>
              <w:bidi w:val="0"/>
              <w:adjustRightInd w:val="0"/>
              <w:snapToGrid w:val="0"/>
              <w:spacing w:line="360" w:lineRule="exact"/>
              <w:ind w:right="0"/>
              <w:jc w:val="center"/>
              <w:textAlignment w:val="auto"/>
              <w:rPr>
                <w:rFonts w:hint="eastAsia" w:ascii="宋体" w:hAnsi="宋体" w:eastAsia="宋体" w:cs="宋体"/>
                <w:szCs w:val="21"/>
                <w:highlight w:val="none"/>
                <w:vertAlign w:val="baseline"/>
                <w:lang w:val="en-US" w:eastAsia="zh-CN"/>
              </w:rPr>
            </w:pPr>
            <w:r>
              <w:rPr>
                <w:rFonts w:hint="eastAsia" w:ascii="宋体" w:hAnsi="宋体" w:cs="宋体"/>
                <w:szCs w:val="21"/>
                <w:highlight w:val="none"/>
                <w:vertAlign w:val="baseline"/>
                <w:lang w:val="en-US" w:eastAsia="zh-CN"/>
              </w:rPr>
              <w:t>大合唱（多声部）</w:t>
            </w:r>
          </w:p>
        </w:tc>
        <w:tc>
          <w:tcPr>
            <w:tcW w:w="1704" w:type="dxa"/>
            <w:vAlign w:val="center"/>
          </w:tcPr>
          <w:p w14:paraId="6EA928B1">
            <w:pPr>
              <w:keepNext w:val="0"/>
              <w:keepLines w:val="0"/>
              <w:pageBreakBefore w:val="0"/>
              <w:widowControl w:val="0"/>
              <w:kinsoku/>
              <w:wordWrap/>
              <w:overflowPunct/>
              <w:topLinePunct w:val="0"/>
              <w:autoSpaceDE/>
              <w:autoSpaceDN/>
              <w:bidi w:val="0"/>
              <w:adjustRightInd w:val="0"/>
              <w:snapToGrid w:val="0"/>
              <w:spacing w:line="360" w:lineRule="exact"/>
              <w:ind w:right="0"/>
              <w:jc w:val="center"/>
              <w:textAlignment w:val="auto"/>
              <w:rPr>
                <w:rFonts w:hint="eastAsia" w:ascii="宋体" w:hAnsi="宋体" w:eastAsia="宋体" w:cs="宋体"/>
                <w:szCs w:val="21"/>
                <w:highlight w:val="none"/>
                <w:vertAlign w:val="baseline"/>
                <w:lang w:val="en-US" w:eastAsia="zh-CN"/>
              </w:rPr>
            </w:pPr>
            <w:r>
              <w:rPr>
                <w:rFonts w:hint="eastAsia" w:ascii="宋体" w:hAnsi="宋体" w:cs="宋体"/>
                <w:szCs w:val="21"/>
                <w:highlight w:val="none"/>
                <w:vertAlign w:val="baseline"/>
                <w:lang w:val="en-US" w:eastAsia="zh-CN"/>
              </w:rPr>
              <w:t>1</w:t>
            </w:r>
          </w:p>
        </w:tc>
        <w:tc>
          <w:tcPr>
            <w:tcW w:w="1704" w:type="dxa"/>
            <w:vAlign w:val="center"/>
          </w:tcPr>
          <w:p w14:paraId="7A771FEE">
            <w:pPr>
              <w:keepNext w:val="0"/>
              <w:keepLines w:val="0"/>
              <w:pageBreakBefore w:val="0"/>
              <w:widowControl w:val="0"/>
              <w:kinsoku/>
              <w:wordWrap/>
              <w:overflowPunct/>
              <w:topLinePunct w:val="0"/>
              <w:autoSpaceDE/>
              <w:autoSpaceDN/>
              <w:bidi w:val="0"/>
              <w:adjustRightInd w:val="0"/>
              <w:snapToGrid w:val="0"/>
              <w:spacing w:line="360" w:lineRule="exact"/>
              <w:ind w:right="0"/>
              <w:jc w:val="center"/>
              <w:textAlignment w:val="auto"/>
              <w:rPr>
                <w:rFonts w:ascii="宋体" w:hAnsi="宋体" w:cs="宋体"/>
                <w:szCs w:val="21"/>
                <w:highlight w:val="none"/>
                <w:vertAlign w:val="baseline"/>
              </w:rPr>
            </w:pPr>
            <w:r>
              <w:rPr>
                <w:rFonts w:hint="eastAsia" w:ascii="宋体" w:hAnsi="宋体" w:cs="宋体"/>
                <w:szCs w:val="21"/>
                <w:highlight w:val="none"/>
                <w:vertAlign w:val="baseline"/>
                <w:lang w:val="en-US" w:eastAsia="zh-CN"/>
              </w:rPr>
              <w:t>首</w:t>
            </w:r>
          </w:p>
        </w:tc>
        <w:tc>
          <w:tcPr>
            <w:tcW w:w="1704" w:type="dxa"/>
          </w:tcPr>
          <w:p w14:paraId="0F366B32">
            <w:pPr>
              <w:keepNext w:val="0"/>
              <w:keepLines w:val="0"/>
              <w:pageBreakBefore w:val="0"/>
              <w:kinsoku/>
              <w:wordWrap/>
              <w:overflowPunct/>
              <w:topLinePunct w:val="0"/>
              <w:autoSpaceDE/>
              <w:autoSpaceDN/>
              <w:bidi w:val="0"/>
              <w:adjustRightInd w:val="0"/>
              <w:snapToGrid w:val="0"/>
              <w:spacing w:line="360" w:lineRule="exact"/>
              <w:ind w:right="0"/>
              <w:jc w:val="center"/>
              <w:textAlignment w:val="auto"/>
              <w:rPr>
                <w:rFonts w:ascii="宋体" w:hAnsi="宋体" w:cs="宋体"/>
                <w:szCs w:val="21"/>
                <w:highlight w:val="none"/>
                <w:vertAlign w:val="baseline"/>
              </w:rPr>
            </w:pPr>
          </w:p>
        </w:tc>
      </w:tr>
    </w:tbl>
    <w:p w14:paraId="1753E707">
      <w:pPr>
        <w:keepNext w:val="0"/>
        <w:keepLines w:val="0"/>
        <w:pageBreakBefore w:val="0"/>
        <w:kinsoku/>
        <w:wordWrap/>
        <w:overflowPunct/>
        <w:topLinePunct w:val="0"/>
        <w:autoSpaceDE/>
        <w:autoSpaceDN/>
        <w:bidi w:val="0"/>
        <w:adjustRightInd w:val="0"/>
        <w:snapToGrid w:val="0"/>
        <w:spacing w:line="360" w:lineRule="exact"/>
        <w:ind w:right="0" w:firstLine="420" w:firstLineChars="200"/>
        <w:jc w:val="left"/>
        <w:textAlignment w:val="auto"/>
        <w:rPr>
          <w:rFonts w:hint="eastAsia" w:ascii="宋体" w:hAnsi="宋体" w:cs="宋体"/>
          <w:color w:val="auto"/>
          <w:szCs w:val="21"/>
          <w:highlight w:val="none"/>
        </w:rPr>
      </w:pPr>
      <w:r>
        <w:rPr>
          <w:rFonts w:hint="eastAsia" w:ascii="宋体" w:hAnsi="宋体" w:cs="宋体"/>
          <w:szCs w:val="21"/>
          <w:highlight w:val="none"/>
        </w:rPr>
        <w:t>（二）</w:t>
      </w:r>
      <w:r>
        <w:rPr>
          <w:rFonts w:hint="eastAsia" w:ascii="宋体" w:hAnsi="宋体" w:cs="宋体"/>
          <w:color w:val="auto"/>
          <w:szCs w:val="21"/>
          <w:highlight w:val="none"/>
        </w:rPr>
        <w:t>服务要求</w:t>
      </w:r>
    </w:p>
    <w:p w14:paraId="31262040">
      <w:pPr>
        <w:keepNext w:val="0"/>
        <w:keepLines w:val="0"/>
        <w:pageBreakBefore w:val="0"/>
        <w:widowControl/>
        <w:kinsoku/>
        <w:wordWrap/>
        <w:overflowPunct/>
        <w:topLinePunct w:val="0"/>
        <w:autoSpaceDE/>
        <w:autoSpaceDN/>
        <w:bidi w:val="0"/>
        <w:adjustRightInd w:val="0"/>
        <w:snapToGrid w:val="0"/>
        <w:spacing w:line="360" w:lineRule="exact"/>
        <w:ind w:right="0" w:firstLine="420" w:firstLineChars="200"/>
        <w:jc w:val="left"/>
        <w:textAlignment w:val="auto"/>
        <w:rPr>
          <w:rFonts w:hint="eastAsia" w:ascii="宋体" w:hAnsi="宋体" w:cs="宋体"/>
          <w:bCs/>
          <w:color w:val="auto"/>
          <w:kern w:val="0"/>
          <w:szCs w:val="21"/>
          <w:highlight w:val="none"/>
          <w:lang w:val="en-US" w:eastAsia="zh-CN"/>
        </w:rPr>
      </w:pPr>
      <w:r>
        <w:rPr>
          <w:rFonts w:hint="eastAsia" w:ascii="宋体" w:hAnsi="宋体" w:cs="宋体"/>
          <w:bCs/>
          <w:color w:val="auto"/>
          <w:kern w:val="0"/>
          <w:szCs w:val="21"/>
          <w:highlight w:val="none"/>
          <w:lang w:val="en-US" w:eastAsia="zh-CN"/>
        </w:rPr>
        <w:t>1.录音质量需达到专业标准，声音清晰、无杂音、无失真，具有良好的音质和音色。</w:t>
      </w:r>
    </w:p>
    <w:p w14:paraId="410F5419">
      <w:pPr>
        <w:keepNext w:val="0"/>
        <w:keepLines w:val="0"/>
        <w:pageBreakBefore w:val="0"/>
        <w:widowControl/>
        <w:kinsoku/>
        <w:wordWrap/>
        <w:overflowPunct/>
        <w:topLinePunct w:val="0"/>
        <w:autoSpaceDE/>
        <w:autoSpaceDN/>
        <w:bidi w:val="0"/>
        <w:adjustRightInd w:val="0"/>
        <w:snapToGrid w:val="0"/>
        <w:spacing w:line="360" w:lineRule="exact"/>
        <w:ind w:right="0" w:firstLine="420" w:firstLineChars="200"/>
        <w:jc w:val="left"/>
        <w:textAlignment w:val="auto"/>
        <w:rPr>
          <w:rFonts w:hint="eastAsia" w:ascii="宋体" w:hAnsi="宋体" w:cs="宋体"/>
          <w:bCs/>
          <w:color w:val="auto"/>
          <w:kern w:val="0"/>
          <w:szCs w:val="21"/>
          <w:highlight w:val="none"/>
          <w:lang w:val="en-US" w:eastAsia="zh-CN"/>
        </w:rPr>
      </w:pPr>
      <w:r>
        <w:rPr>
          <w:rFonts w:hint="eastAsia" w:ascii="宋体" w:hAnsi="宋体" w:cs="宋体"/>
          <w:bCs/>
          <w:color w:val="auto"/>
          <w:kern w:val="0"/>
          <w:szCs w:val="21"/>
          <w:highlight w:val="none"/>
          <w:lang w:val="en-US" w:eastAsia="zh-CN"/>
        </w:rPr>
        <w:t>2.录制过程中要采用多声道录制，后期进行专业混音处理，以呈现出丰富的声音层次和立体效果。</w:t>
      </w:r>
    </w:p>
    <w:p w14:paraId="5209931F">
      <w:pPr>
        <w:keepNext w:val="0"/>
        <w:keepLines w:val="0"/>
        <w:pageBreakBefore w:val="0"/>
        <w:widowControl/>
        <w:kinsoku/>
        <w:wordWrap/>
        <w:overflowPunct/>
        <w:topLinePunct w:val="0"/>
        <w:autoSpaceDE/>
        <w:autoSpaceDN/>
        <w:bidi w:val="0"/>
        <w:adjustRightInd w:val="0"/>
        <w:snapToGrid w:val="0"/>
        <w:spacing w:line="360" w:lineRule="exact"/>
        <w:ind w:right="0" w:firstLine="420" w:firstLineChars="200"/>
        <w:jc w:val="left"/>
        <w:textAlignment w:val="auto"/>
        <w:rPr>
          <w:rFonts w:hint="eastAsia" w:ascii="宋体" w:hAnsi="宋体" w:cs="宋体"/>
          <w:bCs/>
          <w:kern w:val="0"/>
          <w:szCs w:val="21"/>
          <w:highlight w:val="none"/>
          <w:lang w:val="en-US" w:eastAsia="zh-CN"/>
        </w:rPr>
      </w:pPr>
      <w:r>
        <w:rPr>
          <w:rFonts w:hint="eastAsia" w:ascii="宋体" w:hAnsi="宋体" w:cs="宋体"/>
          <w:bCs/>
          <w:kern w:val="0"/>
          <w:szCs w:val="21"/>
          <w:highlight w:val="none"/>
          <w:lang w:val="en-US" w:eastAsia="zh-CN"/>
        </w:rPr>
        <w:t>3.录音师需具备丰富的音乐录制经验，能够根据不同的演唱形式（独唱、小合唱、大合唱等）和音乐风格，调整合适的录音参数和设备设置。</w:t>
      </w:r>
    </w:p>
    <w:p w14:paraId="182EBA0C">
      <w:pPr>
        <w:keepNext w:val="0"/>
        <w:keepLines w:val="0"/>
        <w:pageBreakBefore w:val="0"/>
        <w:widowControl/>
        <w:kinsoku/>
        <w:wordWrap/>
        <w:overflowPunct/>
        <w:topLinePunct w:val="0"/>
        <w:autoSpaceDE/>
        <w:autoSpaceDN/>
        <w:bidi w:val="0"/>
        <w:adjustRightInd w:val="0"/>
        <w:snapToGrid w:val="0"/>
        <w:spacing w:line="360" w:lineRule="exact"/>
        <w:ind w:right="0" w:firstLine="420" w:firstLineChars="200"/>
        <w:jc w:val="left"/>
        <w:textAlignment w:val="auto"/>
        <w:rPr>
          <w:rFonts w:hint="eastAsia" w:ascii="宋体" w:hAnsi="宋体" w:cs="宋体"/>
          <w:bCs/>
          <w:kern w:val="0"/>
          <w:szCs w:val="21"/>
          <w:highlight w:val="none"/>
          <w:lang w:val="en-US" w:eastAsia="zh-CN"/>
        </w:rPr>
      </w:pPr>
      <w:r>
        <w:rPr>
          <w:rFonts w:hint="eastAsia" w:ascii="宋体" w:hAnsi="宋体" w:cs="宋体"/>
          <w:bCs/>
          <w:kern w:val="0"/>
          <w:szCs w:val="21"/>
          <w:highlight w:val="none"/>
          <w:lang w:val="en-US" w:eastAsia="zh-CN"/>
        </w:rPr>
        <w:t>4.对于大合唱（多声部）的录制，要确保各声部之间的平衡和协调，避免出现某一声部过于突出或微弱的情况。</w:t>
      </w:r>
    </w:p>
    <w:p w14:paraId="2E490BCC">
      <w:pPr>
        <w:keepNext w:val="0"/>
        <w:keepLines w:val="0"/>
        <w:pageBreakBefore w:val="0"/>
        <w:widowControl/>
        <w:kinsoku/>
        <w:wordWrap/>
        <w:overflowPunct/>
        <w:topLinePunct w:val="0"/>
        <w:autoSpaceDE/>
        <w:autoSpaceDN/>
        <w:bidi w:val="0"/>
        <w:adjustRightInd w:val="0"/>
        <w:snapToGrid w:val="0"/>
        <w:spacing w:line="360" w:lineRule="exact"/>
        <w:ind w:right="0" w:firstLine="420" w:firstLineChars="200"/>
        <w:jc w:val="left"/>
        <w:textAlignment w:val="auto"/>
        <w:rPr>
          <w:rFonts w:hint="eastAsia" w:ascii="宋体" w:hAnsi="宋体" w:cs="宋体"/>
          <w:bCs/>
          <w:kern w:val="0"/>
          <w:szCs w:val="21"/>
          <w:highlight w:val="none"/>
          <w:lang w:val="en-US" w:eastAsia="zh-CN"/>
        </w:rPr>
      </w:pPr>
      <w:r>
        <w:rPr>
          <w:rFonts w:hint="eastAsia" w:ascii="宋体" w:hAnsi="宋体" w:cs="宋体"/>
          <w:bCs/>
          <w:kern w:val="0"/>
          <w:szCs w:val="21"/>
          <w:highlight w:val="none"/>
          <w:lang w:val="en-US" w:eastAsia="zh-CN"/>
        </w:rPr>
        <w:t>5.需提供完整的录制素材和经过编辑处理后的成品音频文件，音频文件格式应为常见的无损或高质量有损格式，如WAV、FLAC、MP3等。</w:t>
      </w:r>
    </w:p>
    <w:p w14:paraId="7F0ABB5A">
      <w:pPr>
        <w:keepNext w:val="0"/>
        <w:keepLines w:val="0"/>
        <w:pageBreakBefore w:val="0"/>
        <w:widowControl/>
        <w:kinsoku/>
        <w:wordWrap/>
        <w:overflowPunct/>
        <w:topLinePunct w:val="0"/>
        <w:autoSpaceDE/>
        <w:autoSpaceDN/>
        <w:bidi w:val="0"/>
        <w:adjustRightInd w:val="0"/>
        <w:snapToGrid w:val="0"/>
        <w:spacing w:line="360" w:lineRule="exact"/>
        <w:ind w:right="0" w:firstLine="420" w:firstLineChars="200"/>
        <w:jc w:val="left"/>
        <w:textAlignment w:val="auto"/>
        <w:rPr>
          <w:rFonts w:hint="eastAsia" w:ascii="宋体" w:hAnsi="宋体" w:cs="宋体"/>
          <w:bCs/>
          <w:kern w:val="0"/>
          <w:szCs w:val="21"/>
          <w:highlight w:val="none"/>
          <w:lang w:val="en-US" w:eastAsia="zh-CN"/>
        </w:rPr>
      </w:pPr>
      <w:r>
        <w:rPr>
          <w:rFonts w:hint="eastAsia" w:ascii="宋体" w:hAnsi="宋体" w:cs="宋体"/>
          <w:bCs/>
          <w:kern w:val="0"/>
          <w:szCs w:val="21"/>
          <w:highlight w:val="none"/>
          <w:lang w:val="en-US" w:eastAsia="zh-CN"/>
        </w:rPr>
        <w:t>6.在录音过程中，要及时与演唱人员沟通，根据其反馈和需求进行调整，确保最终录制效果符合要求。</w:t>
      </w:r>
    </w:p>
    <w:p w14:paraId="7BF54C53">
      <w:pPr>
        <w:keepNext w:val="0"/>
        <w:keepLines w:val="0"/>
        <w:pageBreakBefore w:val="0"/>
        <w:widowControl/>
        <w:kinsoku/>
        <w:wordWrap/>
        <w:overflowPunct/>
        <w:topLinePunct w:val="0"/>
        <w:autoSpaceDE/>
        <w:autoSpaceDN/>
        <w:bidi w:val="0"/>
        <w:adjustRightInd w:val="0"/>
        <w:snapToGrid w:val="0"/>
        <w:spacing w:line="360" w:lineRule="exact"/>
        <w:ind w:right="0" w:firstLine="420" w:firstLineChars="200"/>
        <w:jc w:val="left"/>
        <w:textAlignment w:val="auto"/>
        <w:rPr>
          <w:rFonts w:hint="eastAsia" w:ascii="宋体" w:hAnsi="宋体" w:cs="宋体"/>
          <w:bCs/>
          <w:kern w:val="0"/>
          <w:szCs w:val="21"/>
          <w:highlight w:val="none"/>
          <w:lang w:val="en-US" w:eastAsia="zh-CN"/>
        </w:rPr>
      </w:pPr>
      <w:r>
        <w:rPr>
          <w:rFonts w:hint="eastAsia" w:ascii="宋体" w:hAnsi="宋体" w:cs="宋体"/>
          <w:bCs/>
          <w:kern w:val="0"/>
          <w:szCs w:val="21"/>
          <w:highlight w:val="none"/>
          <w:lang w:val="en-US" w:eastAsia="zh-CN"/>
        </w:rPr>
        <w:t>7.完成录音服务后，需对音频文件进行妥善保存和备份，以备后续可能的使用和查询。</w:t>
      </w:r>
    </w:p>
    <w:p w14:paraId="27A1D182">
      <w:pPr>
        <w:keepNext w:val="0"/>
        <w:keepLines w:val="0"/>
        <w:pageBreakBefore w:val="0"/>
        <w:widowControl/>
        <w:kinsoku/>
        <w:wordWrap/>
        <w:overflowPunct/>
        <w:topLinePunct w:val="0"/>
        <w:autoSpaceDE/>
        <w:autoSpaceDN/>
        <w:bidi w:val="0"/>
        <w:adjustRightInd w:val="0"/>
        <w:snapToGrid w:val="0"/>
        <w:spacing w:line="360" w:lineRule="exact"/>
        <w:ind w:right="0" w:firstLine="420" w:firstLineChars="200"/>
        <w:jc w:val="left"/>
        <w:textAlignment w:val="auto"/>
        <w:rPr>
          <w:rFonts w:hint="eastAsia" w:ascii="宋体" w:hAnsi="宋体" w:cs="宋体"/>
          <w:bCs/>
          <w:color w:val="auto"/>
          <w:kern w:val="0"/>
          <w:szCs w:val="21"/>
          <w:highlight w:val="none"/>
          <w:lang w:val="en-US" w:eastAsia="zh-CN"/>
        </w:rPr>
      </w:pPr>
      <w:r>
        <w:rPr>
          <w:rFonts w:hint="eastAsia" w:ascii="宋体" w:hAnsi="宋体" w:cs="宋体"/>
          <w:bCs/>
          <w:kern w:val="0"/>
          <w:szCs w:val="21"/>
          <w:highlight w:val="none"/>
          <w:lang w:val="en-US" w:eastAsia="zh-CN"/>
        </w:rPr>
        <w:t>8.供应商应严格遵守相关的版权法律法规，确保录制的音频文件不侵犯任何第三方的知识产</w:t>
      </w:r>
      <w:r>
        <w:rPr>
          <w:rFonts w:hint="eastAsia" w:ascii="宋体" w:hAnsi="宋体" w:cs="宋体"/>
          <w:bCs/>
          <w:color w:val="auto"/>
          <w:kern w:val="0"/>
          <w:szCs w:val="21"/>
          <w:highlight w:val="none"/>
          <w:lang w:val="en-US" w:eastAsia="zh-CN"/>
        </w:rPr>
        <w:t xml:space="preserve">权。 </w:t>
      </w:r>
    </w:p>
    <w:p w14:paraId="36EB6F54">
      <w:pPr>
        <w:keepNext w:val="0"/>
        <w:keepLines w:val="0"/>
        <w:pageBreakBefore w:val="0"/>
        <w:kinsoku/>
        <w:wordWrap/>
        <w:overflowPunct/>
        <w:topLinePunct w:val="0"/>
        <w:autoSpaceDE/>
        <w:autoSpaceDN/>
        <w:bidi w:val="0"/>
        <w:adjustRightInd w:val="0"/>
        <w:snapToGrid w:val="0"/>
        <w:spacing w:line="360" w:lineRule="exact"/>
        <w:ind w:right="0" w:firstLine="422" w:firstLineChars="200"/>
        <w:textAlignment w:val="auto"/>
        <w:rPr>
          <w:rFonts w:hint="eastAsia" w:ascii="宋体" w:hAnsi="宋体" w:eastAsia="宋体" w:cs="宋体"/>
          <w:color w:val="auto"/>
          <w:szCs w:val="21"/>
          <w:highlight w:val="none"/>
          <w:lang w:eastAsia="zh-CN"/>
        </w:rPr>
      </w:pPr>
      <w:r>
        <w:rPr>
          <w:rFonts w:hint="eastAsia" w:ascii="宋体" w:hAnsi="宋体" w:cs="宋体"/>
          <w:b/>
          <w:bCs/>
          <w:color w:val="auto"/>
          <w:szCs w:val="21"/>
          <w:highlight w:val="none"/>
        </w:rPr>
        <w:t>（三）服务期限</w:t>
      </w:r>
      <w:r>
        <w:rPr>
          <w:rFonts w:hint="eastAsia" w:ascii="宋体" w:hAnsi="宋体" w:cs="宋体"/>
          <w:b/>
          <w:color w:val="auto"/>
          <w:szCs w:val="21"/>
          <w:highlight w:val="none"/>
        </w:rPr>
        <w:t>：</w:t>
      </w:r>
      <w:r>
        <w:rPr>
          <w:rFonts w:hint="eastAsia" w:ascii="宋体" w:hAnsi="宋体" w:cs="宋体"/>
          <w:b w:val="0"/>
          <w:bCs/>
          <w:color w:val="auto"/>
          <w:szCs w:val="21"/>
          <w:highlight w:val="none"/>
        </w:rPr>
        <w:t>服务期限为2年，合同一年一签，其中：前三个月为试用期，试用期满须经采购人考核，考核不合格，采购人有权解除合同。每年合同期满经采购人考核合格后续签下一年度合同。</w:t>
      </w:r>
    </w:p>
    <w:p w14:paraId="49CDD687">
      <w:pPr>
        <w:keepNext w:val="0"/>
        <w:keepLines w:val="0"/>
        <w:pageBreakBefore w:val="0"/>
        <w:kinsoku/>
        <w:wordWrap/>
        <w:overflowPunct/>
        <w:topLinePunct w:val="0"/>
        <w:autoSpaceDE/>
        <w:autoSpaceDN/>
        <w:bidi w:val="0"/>
        <w:adjustRightInd w:val="0"/>
        <w:snapToGrid w:val="0"/>
        <w:spacing w:line="360" w:lineRule="exact"/>
        <w:ind w:right="0" w:firstLine="422" w:firstLineChars="200"/>
        <w:jc w:val="left"/>
        <w:textAlignment w:val="auto"/>
        <w:rPr>
          <w:rFonts w:hint="eastAsia" w:ascii="宋体" w:hAnsi="宋体" w:eastAsia="宋体" w:cs="宋体"/>
          <w:b/>
          <w:bCs/>
          <w:color w:val="auto"/>
          <w:kern w:val="0"/>
          <w:szCs w:val="21"/>
          <w:highlight w:val="none"/>
          <w:lang w:eastAsia="zh-CN"/>
        </w:rPr>
      </w:pPr>
      <w:r>
        <w:rPr>
          <w:rFonts w:hint="eastAsia" w:ascii="宋体" w:hAnsi="宋体" w:cs="宋体"/>
          <w:b/>
          <w:bCs/>
          <w:color w:val="auto"/>
          <w:szCs w:val="21"/>
          <w:highlight w:val="none"/>
        </w:rPr>
        <w:t>（</w:t>
      </w:r>
      <w:r>
        <w:rPr>
          <w:rFonts w:hint="eastAsia" w:ascii="宋体" w:hAnsi="宋体" w:cs="宋体"/>
          <w:b/>
          <w:bCs/>
          <w:color w:val="auto"/>
          <w:szCs w:val="21"/>
          <w:highlight w:val="none"/>
        </w:rPr>
        <w:t>四</w:t>
      </w:r>
      <w:r>
        <w:rPr>
          <w:rFonts w:hint="eastAsia" w:ascii="宋体" w:hAnsi="宋体" w:cs="宋体"/>
          <w:b/>
          <w:bCs/>
          <w:color w:val="auto"/>
          <w:szCs w:val="21"/>
          <w:highlight w:val="none"/>
        </w:rPr>
        <w:t>）</w:t>
      </w:r>
      <w:r>
        <w:rPr>
          <w:rFonts w:hint="eastAsia" w:ascii="宋体" w:hAnsi="宋体" w:cs="宋体"/>
          <w:b/>
          <w:bCs/>
          <w:color w:val="auto"/>
          <w:szCs w:val="21"/>
          <w:highlight w:val="none"/>
        </w:rPr>
        <w:t>付款方式</w:t>
      </w:r>
      <w:r>
        <w:rPr>
          <w:rFonts w:hint="eastAsia" w:ascii="宋体" w:hAnsi="宋体" w:cs="宋体"/>
          <w:b/>
          <w:color w:val="auto"/>
          <w:szCs w:val="21"/>
          <w:highlight w:val="none"/>
          <w:lang w:eastAsia="zh-CN"/>
        </w:rPr>
        <w:t>：</w:t>
      </w:r>
      <w:r>
        <w:rPr>
          <w:rFonts w:hint="eastAsia" w:ascii="宋体" w:hAnsi="宋体" w:cs="宋体"/>
          <w:b/>
          <w:color w:val="auto"/>
          <w:szCs w:val="21"/>
          <w:highlight w:val="none"/>
          <w:lang w:val="en-US" w:eastAsia="zh-CN"/>
        </w:rPr>
        <w:t>按次付款</w:t>
      </w:r>
      <w:r>
        <w:rPr>
          <w:rFonts w:hint="eastAsia" w:ascii="宋体" w:hAnsi="宋体" w:cs="宋体"/>
          <w:b/>
          <w:color w:val="auto"/>
          <w:szCs w:val="21"/>
          <w:highlight w:val="none"/>
          <w:lang w:eastAsia="zh-CN"/>
        </w:rPr>
        <w:t>。</w:t>
      </w:r>
    </w:p>
    <w:p w14:paraId="56E57184">
      <w:pPr>
        <w:keepNext w:val="0"/>
        <w:keepLines w:val="0"/>
        <w:pageBreakBefore w:val="0"/>
        <w:widowControl/>
        <w:kinsoku/>
        <w:wordWrap/>
        <w:overflowPunct/>
        <w:topLinePunct w:val="0"/>
        <w:autoSpaceDE/>
        <w:autoSpaceDN/>
        <w:bidi w:val="0"/>
        <w:adjustRightInd w:val="0"/>
        <w:snapToGrid w:val="0"/>
        <w:spacing w:line="360" w:lineRule="exact"/>
        <w:ind w:right="0" w:firstLine="422" w:firstLineChars="200"/>
        <w:jc w:val="left"/>
        <w:textAlignment w:val="auto"/>
        <w:rPr>
          <w:rFonts w:ascii="宋体" w:hAnsi="宋体" w:cs="宋体"/>
          <w:b/>
          <w:bCs/>
          <w:color w:val="auto"/>
          <w:kern w:val="0"/>
          <w:szCs w:val="21"/>
          <w:highlight w:val="none"/>
        </w:rPr>
      </w:pPr>
      <w:r>
        <w:rPr>
          <w:rFonts w:hint="eastAsia" w:ascii="宋体" w:hAnsi="宋体" w:cs="宋体"/>
          <w:b/>
          <w:bCs/>
          <w:color w:val="auto"/>
          <w:kern w:val="0"/>
          <w:szCs w:val="21"/>
          <w:highlight w:val="none"/>
        </w:rPr>
        <w:t>四、询价响应文件的内容：</w:t>
      </w:r>
    </w:p>
    <w:p w14:paraId="5BDA9C5E">
      <w:pPr>
        <w:keepNext w:val="0"/>
        <w:keepLines w:val="0"/>
        <w:pageBreakBefore w:val="0"/>
        <w:widowControl/>
        <w:kinsoku/>
        <w:wordWrap/>
        <w:overflowPunct/>
        <w:topLinePunct w:val="0"/>
        <w:autoSpaceDE/>
        <w:autoSpaceDN/>
        <w:bidi w:val="0"/>
        <w:adjustRightInd w:val="0"/>
        <w:snapToGrid w:val="0"/>
        <w:spacing w:line="360" w:lineRule="exact"/>
        <w:ind w:right="0" w:firstLine="422" w:firstLineChars="200"/>
        <w:jc w:val="left"/>
        <w:textAlignment w:val="auto"/>
        <w:rPr>
          <w:rFonts w:ascii="宋体" w:hAnsi="宋体" w:cs="宋体"/>
          <w:b/>
          <w:bCs/>
          <w:color w:val="auto"/>
          <w:kern w:val="0"/>
          <w:szCs w:val="21"/>
          <w:highlight w:val="none"/>
        </w:rPr>
      </w:pPr>
      <w:r>
        <w:rPr>
          <w:rFonts w:hint="eastAsia" w:ascii="宋体" w:hAnsi="宋体" w:cs="宋体"/>
          <w:b/>
          <w:bCs/>
          <w:color w:val="auto"/>
          <w:kern w:val="0"/>
          <w:szCs w:val="21"/>
          <w:highlight w:val="none"/>
        </w:rPr>
        <w:t>（一）资格证明材料（提供复印件并加盖公章）</w:t>
      </w:r>
    </w:p>
    <w:p w14:paraId="79D91852">
      <w:pPr>
        <w:keepNext w:val="0"/>
        <w:keepLines w:val="0"/>
        <w:pageBreakBefore w:val="0"/>
        <w:kinsoku/>
        <w:wordWrap/>
        <w:overflowPunct/>
        <w:topLinePunct w:val="0"/>
        <w:autoSpaceDE/>
        <w:autoSpaceDN/>
        <w:bidi w:val="0"/>
        <w:adjustRightInd w:val="0"/>
        <w:snapToGrid w:val="0"/>
        <w:spacing w:line="360" w:lineRule="exact"/>
        <w:ind w:right="0" w:firstLine="420" w:firstLineChars="200"/>
        <w:textAlignment w:val="auto"/>
        <w:rPr>
          <w:rFonts w:ascii="宋体" w:hAnsi="宋体" w:cs="宋体"/>
          <w:color w:val="auto"/>
          <w:highlight w:val="none"/>
        </w:rPr>
      </w:pPr>
      <w:r>
        <w:rPr>
          <w:rFonts w:hint="eastAsia" w:ascii="宋体" w:hAnsi="宋体" w:cs="宋体"/>
          <w:bCs/>
          <w:color w:val="auto"/>
          <w:kern w:val="0"/>
          <w:szCs w:val="21"/>
          <w:highlight w:val="none"/>
        </w:rPr>
        <w:t>1.</w:t>
      </w:r>
      <w:r>
        <w:rPr>
          <w:rFonts w:hint="eastAsia" w:ascii="宋体" w:hAnsi="宋体" w:cs="宋体"/>
          <w:color w:val="auto"/>
          <w:szCs w:val="21"/>
          <w:highlight w:val="none"/>
        </w:rPr>
        <w:t xml:space="preserve"> 一般资格证明材料</w:t>
      </w:r>
    </w:p>
    <w:p w14:paraId="7186C6CE">
      <w:pPr>
        <w:keepNext w:val="0"/>
        <w:keepLines w:val="0"/>
        <w:pageBreakBefore w:val="0"/>
        <w:widowControl/>
        <w:kinsoku/>
        <w:wordWrap/>
        <w:overflowPunct/>
        <w:topLinePunct w:val="0"/>
        <w:autoSpaceDE/>
        <w:autoSpaceDN/>
        <w:bidi w:val="0"/>
        <w:adjustRightInd w:val="0"/>
        <w:snapToGrid w:val="0"/>
        <w:spacing w:line="360" w:lineRule="exact"/>
        <w:ind w:right="0" w:firstLine="420" w:firstLineChars="200"/>
        <w:jc w:val="left"/>
        <w:textAlignment w:val="auto"/>
        <w:rPr>
          <w:rFonts w:ascii="宋体" w:hAnsi="宋体" w:cs="宋体"/>
          <w:bCs/>
          <w:kern w:val="0"/>
          <w:szCs w:val="21"/>
          <w:highlight w:val="none"/>
        </w:rPr>
      </w:pPr>
      <w:r>
        <w:rPr>
          <w:rFonts w:hint="eastAsia" w:ascii="宋体" w:hAnsi="宋体" w:cs="宋体"/>
          <w:bCs/>
          <w:kern w:val="0"/>
          <w:szCs w:val="21"/>
          <w:highlight w:val="none"/>
        </w:rPr>
        <w:t>★（1）供应商资格声明函（附件1）</w:t>
      </w:r>
    </w:p>
    <w:p w14:paraId="637E7962">
      <w:pPr>
        <w:keepNext w:val="0"/>
        <w:keepLines w:val="0"/>
        <w:pageBreakBefore w:val="0"/>
        <w:widowControl/>
        <w:kinsoku/>
        <w:wordWrap/>
        <w:overflowPunct/>
        <w:topLinePunct w:val="0"/>
        <w:autoSpaceDE/>
        <w:autoSpaceDN/>
        <w:bidi w:val="0"/>
        <w:adjustRightInd w:val="0"/>
        <w:snapToGrid w:val="0"/>
        <w:spacing w:line="360" w:lineRule="exact"/>
        <w:ind w:right="0" w:firstLine="420" w:firstLineChars="200"/>
        <w:jc w:val="left"/>
        <w:textAlignment w:val="auto"/>
        <w:rPr>
          <w:rFonts w:ascii="宋体" w:hAnsi="宋体" w:cs="宋体"/>
          <w:bCs/>
          <w:kern w:val="0"/>
          <w:szCs w:val="21"/>
          <w:highlight w:val="none"/>
        </w:rPr>
      </w:pPr>
      <w:r>
        <w:rPr>
          <w:rFonts w:hint="eastAsia" w:ascii="宋体" w:hAnsi="宋体" w:cs="宋体"/>
          <w:bCs/>
          <w:kern w:val="0"/>
          <w:szCs w:val="21"/>
          <w:highlight w:val="none"/>
        </w:rPr>
        <w:t>★（2）响应函（附件2）</w:t>
      </w:r>
    </w:p>
    <w:p w14:paraId="199BFE0C">
      <w:pPr>
        <w:keepNext w:val="0"/>
        <w:keepLines w:val="0"/>
        <w:pageBreakBefore w:val="0"/>
        <w:widowControl/>
        <w:kinsoku/>
        <w:wordWrap/>
        <w:overflowPunct/>
        <w:topLinePunct w:val="0"/>
        <w:autoSpaceDE/>
        <w:autoSpaceDN/>
        <w:bidi w:val="0"/>
        <w:adjustRightInd w:val="0"/>
        <w:snapToGrid w:val="0"/>
        <w:spacing w:line="360" w:lineRule="exact"/>
        <w:ind w:right="0" w:firstLine="420" w:firstLineChars="200"/>
        <w:jc w:val="left"/>
        <w:textAlignment w:val="auto"/>
        <w:rPr>
          <w:rFonts w:ascii="宋体" w:hAnsi="宋体" w:cs="宋体"/>
          <w:bCs/>
          <w:kern w:val="0"/>
          <w:szCs w:val="21"/>
          <w:highlight w:val="none"/>
        </w:rPr>
      </w:pPr>
      <w:r>
        <w:rPr>
          <w:rFonts w:hint="eastAsia" w:ascii="宋体" w:hAnsi="宋体" w:cs="宋体"/>
          <w:bCs/>
          <w:kern w:val="0"/>
          <w:szCs w:val="21"/>
          <w:highlight w:val="none"/>
        </w:rPr>
        <w:t>★（3）营业执照副本</w:t>
      </w:r>
    </w:p>
    <w:p w14:paraId="30E3E933">
      <w:pPr>
        <w:keepNext w:val="0"/>
        <w:keepLines w:val="0"/>
        <w:pageBreakBefore w:val="0"/>
        <w:widowControl/>
        <w:kinsoku/>
        <w:wordWrap/>
        <w:overflowPunct/>
        <w:topLinePunct w:val="0"/>
        <w:autoSpaceDE/>
        <w:autoSpaceDN/>
        <w:bidi w:val="0"/>
        <w:adjustRightInd w:val="0"/>
        <w:snapToGrid w:val="0"/>
        <w:spacing w:line="360" w:lineRule="exact"/>
        <w:ind w:right="0" w:firstLine="420" w:firstLineChars="200"/>
        <w:jc w:val="left"/>
        <w:textAlignment w:val="auto"/>
        <w:rPr>
          <w:rFonts w:ascii="宋体" w:hAnsi="宋体" w:cs="宋体"/>
          <w:bCs/>
          <w:kern w:val="0"/>
          <w:szCs w:val="21"/>
          <w:highlight w:val="none"/>
        </w:rPr>
      </w:pPr>
      <w:r>
        <w:rPr>
          <w:rFonts w:hint="eastAsia" w:ascii="宋体" w:hAnsi="宋体" w:cs="宋体"/>
          <w:bCs/>
          <w:kern w:val="0"/>
          <w:szCs w:val="21"/>
          <w:highlight w:val="none"/>
        </w:rPr>
        <w:t>★（4）</w:t>
      </w:r>
      <w:r>
        <w:rPr>
          <w:rFonts w:hint="eastAsia" w:ascii="宋体" w:hAnsi="宋体" w:cs="宋体"/>
          <w:szCs w:val="21"/>
          <w:highlight w:val="none"/>
        </w:rPr>
        <w:t>法定代表人资格证明书、法定代表人身份证复印件（双面）（附件3）</w:t>
      </w:r>
    </w:p>
    <w:p w14:paraId="1B69C9F0">
      <w:pPr>
        <w:keepNext w:val="0"/>
        <w:keepLines w:val="0"/>
        <w:pageBreakBefore w:val="0"/>
        <w:widowControl/>
        <w:kinsoku/>
        <w:wordWrap/>
        <w:overflowPunct/>
        <w:topLinePunct w:val="0"/>
        <w:autoSpaceDE/>
        <w:autoSpaceDN/>
        <w:bidi w:val="0"/>
        <w:adjustRightInd w:val="0"/>
        <w:snapToGrid w:val="0"/>
        <w:spacing w:line="360" w:lineRule="exact"/>
        <w:ind w:right="0" w:firstLine="420" w:firstLineChars="200"/>
        <w:jc w:val="left"/>
        <w:textAlignment w:val="auto"/>
        <w:rPr>
          <w:rFonts w:ascii="宋体" w:hAnsi="宋体" w:cs="宋体"/>
          <w:bCs/>
          <w:kern w:val="0"/>
          <w:szCs w:val="21"/>
          <w:highlight w:val="none"/>
        </w:rPr>
      </w:pPr>
      <w:r>
        <w:rPr>
          <w:rFonts w:hint="eastAsia" w:ascii="宋体" w:hAnsi="宋体" w:cs="宋体"/>
          <w:bCs/>
          <w:kern w:val="0"/>
          <w:szCs w:val="21"/>
          <w:highlight w:val="none"/>
        </w:rPr>
        <w:t>★（5）授权委托书、代理人身份证复印件（双面）（如果有授权委托情况的，必须提供）（附件4）</w:t>
      </w:r>
    </w:p>
    <w:p w14:paraId="09BFE900">
      <w:pPr>
        <w:keepNext w:val="0"/>
        <w:keepLines w:val="0"/>
        <w:pageBreakBefore w:val="0"/>
        <w:widowControl/>
        <w:kinsoku/>
        <w:wordWrap/>
        <w:overflowPunct/>
        <w:topLinePunct w:val="0"/>
        <w:autoSpaceDE/>
        <w:autoSpaceDN/>
        <w:bidi w:val="0"/>
        <w:adjustRightInd w:val="0"/>
        <w:snapToGrid w:val="0"/>
        <w:spacing w:line="360" w:lineRule="exact"/>
        <w:ind w:right="0" w:firstLine="422" w:firstLineChars="200"/>
        <w:jc w:val="left"/>
        <w:textAlignment w:val="auto"/>
        <w:rPr>
          <w:rFonts w:ascii="宋体" w:hAnsi="宋体" w:cs="宋体"/>
          <w:b/>
          <w:bCs/>
          <w:kern w:val="0"/>
          <w:szCs w:val="21"/>
          <w:highlight w:val="none"/>
        </w:rPr>
      </w:pPr>
      <w:r>
        <w:rPr>
          <w:rFonts w:hint="eastAsia" w:ascii="宋体" w:hAnsi="宋体" w:cs="宋体"/>
          <w:b/>
          <w:bCs/>
          <w:kern w:val="0"/>
          <w:szCs w:val="21"/>
          <w:highlight w:val="none"/>
        </w:rPr>
        <w:t>（二）符合性证明材料</w:t>
      </w:r>
    </w:p>
    <w:p w14:paraId="35FFB5D4">
      <w:pPr>
        <w:keepNext w:val="0"/>
        <w:keepLines w:val="0"/>
        <w:pageBreakBefore w:val="0"/>
        <w:widowControl/>
        <w:kinsoku/>
        <w:wordWrap/>
        <w:overflowPunct/>
        <w:topLinePunct w:val="0"/>
        <w:autoSpaceDE/>
        <w:autoSpaceDN/>
        <w:bidi w:val="0"/>
        <w:adjustRightInd w:val="0"/>
        <w:snapToGrid w:val="0"/>
        <w:spacing w:line="360" w:lineRule="exact"/>
        <w:ind w:right="0" w:firstLine="420" w:firstLineChars="200"/>
        <w:jc w:val="left"/>
        <w:textAlignment w:val="auto"/>
        <w:rPr>
          <w:rFonts w:ascii="宋体" w:hAnsi="宋体" w:cs="宋体"/>
          <w:bCs/>
          <w:kern w:val="0"/>
          <w:szCs w:val="21"/>
          <w:highlight w:val="none"/>
        </w:rPr>
      </w:pPr>
      <w:r>
        <w:rPr>
          <w:rFonts w:hint="eastAsia" w:ascii="宋体" w:hAnsi="宋体" w:cs="宋体"/>
          <w:bCs/>
          <w:kern w:val="0"/>
          <w:szCs w:val="21"/>
          <w:highlight w:val="none"/>
        </w:rPr>
        <w:t>★1.报价一览表（附件5）</w:t>
      </w:r>
    </w:p>
    <w:p w14:paraId="70BE34C0">
      <w:pPr>
        <w:keepNext w:val="0"/>
        <w:keepLines w:val="0"/>
        <w:pageBreakBefore w:val="0"/>
        <w:widowControl/>
        <w:kinsoku/>
        <w:wordWrap/>
        <w:overflowPunct/>
        <w:topLinePunct w:val="0"/>
        <w:autoSpaceDE/>
        <w:autoSpaceDN/>
        <w:bidi w:val="0"/>
        <w:adjustRightInd w:val="0"/>
        <w:snapToGrid w:val="0"/>
        <w:spacing w:line="360" w:lineRule="exact"/>
        <w:ind w:right="0" w:firstLine="420" w:firstLineChars="200"/>
        <w:jc w:val="left"/>
        <w:textAlignment w:val="auto"/>
        <w:rPr>
          <w:rFonts w:ascii="宋体" w:hAnsi="宋体" w:cs="宋体"/>
          <w:bCs/>
          <w:kern w:val="0"/>
          <w:szCs w:val="21"/>
          <w:highlight w:val="none"/>
        </w:rPr>
      </w:pPr>
      <w:r>
        <w:rPr>
          <w:rFonts w:hint="eastAsia" w:ascii="宋体" w:hAnsi="宋体" w:cs="宋体"/>
          <w:bCs/>
          <w:kern w:val="0"/>
          <w:szCs w:val="21"/>
          <w:highlight w:val="none"/>
          <w:lang w:val="en-US" w:eastAsia="zh-CN"/>
        </w:rPr>
        <w:t>2</w:t>
      </w:r>
      <w:r>
        <w:rPr>
          <w:rFonts w:hint="eastAsia" w:ascii="宋体" w:hAnsi="宋体" w:cs="宋体"/>
          <w:bCs/>
          <w:kern w:val="0"/>
          <w:szCs w:val="21"/>
          <w:highlight w:val="none"/>
        </w:rPr>
        <w:t>.服务承诺书（附件</w:t>
      </w:r>
      <w:r>
        <w:rPr>
          <w:rFonts w:hint="eastAsia" w:ascii="宋体" w:hAnsi="宋体" w:cs="宋体"/>
          <w:bCs/>
          <w:kern w:val="0"/>
          <w:szCs w:val="21"/>
          <w:highlight w:val="none"/>
          <w:lang w:val="en-US" w:eastAsia="zh-CN"/>
        </w:rPr>
        <w:t>6</w:t>
      </w:r>
      <w:r>
        <w:rPr>
          <w:rFonts w:hint="eastAsia" w:ascii="宋体" w:hAnsi="宋体" w:cs="宋体"/>
          <w:bCs/>
          <w:kern w:val="0"/>
          <w:szCs w:val="21"/>
          <w:highlight w:val="none"/>
        </w:rPr>
        <w:t>）</w:t>
      </w:r>
    </w:p>
    <w:p w14:paraId="58A8ACF6">
      <w:pPr>
        <w:keepNext w:val="0"/>
        <w:keepLines w:val="0"/>
        <w:pageBreakBefore w:val="0"/>
        <w:widowControl/>
        <w:kinsoku/>
        <w:wordWrap/>
        <w:overflowPunct/>
        <w:topLinePunct w:val="0"/>
        <w:autoSpaceDE/>
        <w:autoSpaceDN/>
        <w:bidi w:val="0"/>
        <w:adjustRightInd w:val="0"/>
        <w:snapToGrid w:val="0"/>
        <w:spacing w:line="360" w:lineRule="exact"/>
        <w:ind w:right="0" w:firstLine="420" w:firstLineChars="200"/>
        <w:jc w:val="left"/>
        <w:textAlignment w:val="auto"/>
        <w:rPr>
          <w:rFonts w:ascii="宋体" w:hAnsi="宋体" w:cs="宋体"/>
          <w:bCs/>
          <w:kern w:val="0"/>
          <w:szCs w:val="21"/>
          <w:highlight w:val="none"/>
        </w:rPr>
      </w:pPr>
      <w:r>
        <w:rPr>
          <w:rFonts w:hint="eastAsia" w:ascii="宋体" w:hAnsi="宋体" w:cs="宋体"/>
          <w:bCs/>
          <w:kern w:val="0"/>
          <w:szCs w:val="21"/>
          <w:highlight w:val="none"/>
          <w:lang w:val="en-US" w:eastAsia="zh-CN"/>
        </w:rPr>
        <w:t>3</w:t>
      </w:r>
      <w:r>
        <w:rPr>
          <w:rFonts w:hint="eastAsia" w:ascii="宋体" w:hAnsi="宋体" w:cs="宋体"/>
          <w:bCs/>
          <w:kern w:val="0"/>
          <w:szCs w:val="21"/>
          <w:highlight w:val="none"/>
        </w:rPr>
        <w:t>.偏离表（附件</w:t>
      </w:r>
      <w:r>
        <w:rPr>
          <w:rFonts w:hint="eastAsia" w:ascii="宋体" w:hAnsi="宋体" w:cs="宋体"/>
          <w:bCs/>
          <w:kern w:val="0"/>
          <w:szCs w:val="21"/>
          <w:highlight w:val="none"/>
          <w:lang w:val="en-US" w:eastAsia="zh-CN"/>
        </w:rPr>
        <w:t>7</w:t>
      </w:r>
      <w:r>
        <w:rPr>
          <w:rFonts w:hint="eastAsia" w:ascii="宋体" w:hAnsi="宋体" w:cs="宋体"/>
          <w:bCs/>
          <w:kern w:val="0"/>
          <w:szCs w:val="21"/>
          <w:highlight w:val="none"/>
        </w:rPr>
        <w:t>）</w:t>
      </w:r>
    </w:p>
    <w:p w14:paraId="165C8ED5">
      <w:pPr>
        <w:keepNext w:val="0"/>
        <w:keepLines w:val="0"/>
        <w:pageBreakBefore w:val="0"/>
        <w:widowControl/>
        <w:kinsoku/>
        <w:wordWrap/>
        <w:overflowPunct/>
        <w:topLinePunct w:val="0"/>
        <w:autoSpaceDE/>
        <w:autoSpaceDN/>
        <w:bidi w:val="0"/>
        <w:adjustRightInd w:val="0"/>
        <w:snapToGrid w:val="0"/>
        <w:spacing w:line="360" w:lineRule="exact"/>
        <w:ind w:right="0" w:firstLine="420" w:firstLineChars="200"/>
        <w:jc w:val="left"/>
        <w:textAlignment w:val="auto"/>
        <w:rPr>
          <w:rFonts w:ascii="宋体" w:hAnsi="宋体" w:cs="宋体"/>
          <w:bCs/>
          <w:kern w:val="0"/>
          <w:szCs w:val="21"/>
          <w:highlight w:val="none"/>
        </w:rPr>
      </w:pPr>
      <w:r>
        <w:rPr>
          <w:rFonts w:hint="eastAsia" w:ascii="宋体" w:hAnsi="宋体" w:cs="宋体"/>
          <w:bCs/>
          <w:kern w:val="0"/>
          <w:szCs w:val="21"/>
          <w:highlight w:val="none"/>
          <w:lang w:val="en-US" w:eastAsia="zh-CN"/>
        </w:rPr>
        <w:t>4</w:t>
      </w:r>
      <w:r>
        <w:rPr>
          <w:rFonts w:hint="eastAsia" w:ascii="宋体" w:hAnsi="宋体" w:cs="宋体"/>
          <w:bCs/>
          <w:kern w:val="0"/>
          <w:szCs w:val="21"/>
          <w:highlight w:val="none"/>
        </w:rPr>
        <w:t>.其他资料</w:t>
      </w:r>
    </w:p>
    <w:p w14:paraId="2580C41B">
      <w:pPr>
        <w:keepNext w:val="0"/>
        <w:keepLines w:val="0"/>
        <w:pageBreakBefore w:val="0"/>
        <w:widowControl/>
        <w:kinsoku/>
        <w:wordWrap/>
        <w:overflowPunct/>
        <w:topLinePunct w:val="0"/>
        <w:autoSpaceDE/>
        <w:autoSpaceDN/>
        <w:bidi w:val="0"/>
        <w:adjustRightInd w:val="0"/>
        <w:snapToGrid w:val="0"/>
        <w:spacing w:line="360" w:lineRule="exact"/>
        <w:ind w:right="0" w:firstLine="422" w:firstLineChars="200"/>
        <w:jc w:val="left"/>
        <w:textAlignment w:val="auto"/>
        <w:rPr>
          <w:rFonts w:ascii="宋体" w:hAnsi="宋体" w:cs="宋体"/>
          <w:b/>
          <w:bCs/>
          <w:kern w:val="0"/>
          <w:szCs w:val="21"/>
          <w:highlight w:val="none"/>
        </w:rPr>
      </w:pPr>
      <w:r>
        <w:rPr>
          <w:rFonts w:hint="eastAsia" w:ascii="宋体" w:hAnsi="宋体" w:cs="宋体"/>
          <w:b/>
          <w:bCs/>
          <w:kern w:val="0"/>
          <w:szCs w:val="21"/>
          <w:highlight w:val="none"/>
        </w:rPr>
        <w:t>（三）说明</w:t>
      </w:r>
    </w:p>
    <w:p w14:paraId="4EC59456">
      <w:pPr>
        <w:keepNext w:val="0"/>
        <w:keepLines w:val="0"/>
        <w:pageBreakBefore w:val="0"/>
        <w:widowControl/>
        <w:kinsoku/>
        <w:wordWrap/>
        <w:overflowPunct/>
        <w:topLinePunct w:val="0"/>
        <w:autoSpaceDE/>
        <w:autoSpaceDN/>
        <w:bidi w:val="0"/>
        <w:adjustRightInd w:val="0"/>
        <w:snapToGrid w:val="0"/>
        <w:spacing w:line="360" w:lineRule="exact"/>
        <w:ind w:right="0" w:firstLine="420" w:firstLineChars="200"/>
        <w:jc w:val="left"/>
        <w:textAlignment w:val="auto"/>
        <w:rPr>
          <w:rFonts w:ascii="宋体" w:hAnsi="宋体" w:cs="宋体"/>
          <w:bCs/>
          <w:kern w:val="0"/>
          <w:szCs w:val="21"/>
          <w:highlight w:val="none"/>
        </w:rPr>
      </w:pPr>
      <w:r>
        <w:rPr>
          <w:rFonts w:hint="eastAsia" w:ascii="宋体" w:hAnsi="宋体" w:cs="宋体"/>
          <w:bCs/>
          <w:kern w:val="0"/>
          <w:szCs w:val="21"/>
          <w:highlight w:val="none"/>
        </w:rPr>
        <w:t>1.本询价通知书中所有带“★”内容均必须提供并加盖供应商公章，否则将作为无效响应文件处理。</w:t>
      </w:r>
    </w:p>
    <w:p w14:paraId="6E81D73E">
      <w:pPr>
        <w:keepNext w:val="0"/>
        <w:keepLines w:val="0"/>
        <w:pageBreakBefore w:val="0"/>
        <w:widowControl/>
        <w:kinsoku/>
        <w:wordWrap/>
        <w:overflowPunct/>
        <w:topLinePunct w:val="0"/>
        <w:autoSpaceDE/>
        <w:autoSpaceDN/>
        <w:bidi w:val="0"/>
        <w:adjustRightInd w:val="0"/>
        <w:snapToGrid w:val="0"/>
        <w:spacing w:line="360" w:lineRule="exact"/>
        <w:ind w:right="0" w:firstLine="420" w:firstLineChars="200"/>
        <w:jc w:val="left"/>
        <w:textAlignment w:val="auto"/>
        <w:rPr>
          <w:rFonts w:ascii="宋体" w:hAnsi="宋体" w:cs="宋体"/>
          <w:bCs/>
          <w:kern w:val="0"/>
          <w:szCs w:val="21"/>
          <w:highlight w:val="none"/>
        </w:rPr>
      </w:pPr>
      <w:r>
        <w:rPr>
          <w:rFonts w:hint="eastAsia" w:ascii="宋体" w:hAnsi="宋体" w:cs="宋体"/>
          <w:bCs/>
          <w:kern w:val="0"/>
          <w:szCs w:val="21"/>
          <w:highlight w:val="none"/>
        </w:rPr>
        <w:t>2.供应商应保证所提供的上述资料的真实性和合法性。</w:t>
      </w:r>
    </w:p>
    <w:p w14:paraId="16540C00">
      <w:pPr>
        <w:keepNext w:val="0"/>
        <w:keepLines w:val="0"/>
        <w:pageBreakBefore w:val="0"/>
        <w:widowControl/>
        <w:kinsoku/>
        <w:wordWrap/>
        <w:overflowPunct/>
        <w:topLinePunct w:val="0"/>
        <w:autoSpaceDE/>
        <w:autoSpaceDN/>
        <w:bidi w:val="0"/>
        <w:adjustRightInd w:val="0"/>
        <w:snapToGrid w:val="0"/>
        <w:spacing w:line="360" w:lineRule="exact"/>
        <w:ind w:right="0" w:firstLine="420" w:firstLineChars="200"/>
        <w:jc w:val="left"/>
        <w:textAlignment w:val="auto"/>
        <w:rPr>
          <w:rFonts w:ascii="宋体" w:hAnsi="宋体" w:cs="宋体"/>
          <w:kern w:val="0"/>
          <w:szCs w:val="21"/>
          <w:highlight w:val="none"/>
        </w:rPr>
      </w:pPr>
      <w:r>
        <w:rPr>
          <w:rFonts w:hint="eastAsia" w:ascii="宋体" w:hAnsi="宋体" w:cs="宋体"/>
          <w:bCs/>
          <w:kern w:val="0"/>
          <w:szCs w:val="21"/>
          <w:highlight w:val="none"/>
        </w:rPr>
        <w:t>3.询价响应文件</w:t>
      </w:r>
      <w:r>
        <w:rPr>
          <w:rFonts w:hint="eastAsia" w:ascii="宋体" w:hAnsi="宋体" w:cs="宋体"/>
          <w:kern w:val="0"/>
          <w:szCs w:val="21"/>
          <w:highlight w:val="none"/>
        </w:rPr>
        <w:t>中复印件需加盖供应商公章。</w:t>
      </w:r>
    </w:p>
    <w:p w14:paraId="64CF6C3E">
      <w:pPr>
        <w:keepNext w:val="0"/>
        <w:keepLines w:val="0"/>
        <w:pageBreakBefore w:val="0"/>
        <w:kinsoku/>
        <w:wordWrap/>
        <w:overflowPunct/>
        <w:topLinePunct w:val="0"/>
        <w:autoSpaceDE/>
        <w:autoSpaceDN/>
        <w:bidi w:val="0"/>
        <w:adjustRightInd w:val="0"/>
        <w:snapToGrid w:val="0"/>
        <w:spacing w:line="360" w:lineRule="exact"/>
        <w:ind w:right="0" w:firstLine="422" w:firstLineChars="200"/>
        <w:textAlignment w:val="auto"/>
        <w:rPr>
          <w:rFonts w:ascii="宋体" w:hAnsi="宋体" w:cs="宋体"/>
          <w:b/>
          <w:bCs/>
          <w:szCs w:val="21"/>
          <w:highlight w:val="none"/>
        </w:rPr>
      </w:pPr>
      <w:r>
        <w:rPr>
          <w:rFonts w:ascii="宋体" w:cs="宋体"/>
          <w:b/>
          <w:bCs/>
          <w:kern w:val="0"/>
          <w:szCs w:val="21"/>
          <w:highlight w:val="none"/>
        </w:rPr>
        <w:t>4.</w:t>
      </w:r>
      <w:r>
        <w:rPr>
          <w:rFonts w:hint="eastAsia" w:ascii="宋体" w:cs="宋体"/>
          <w:b/>
          <w:bCs/>
          <w:kern w:val="0"/>
          <w:szCs w:val="21"/>
          <w:highlight w:val="none"/>
        </w:rPr>
        <w:t>询价</w:t>
      </w:r>
      <w:r>
        <w:rPr>
          <w:rFonts w:ascii="宋体" w:cs="宋体"/>
          <w:b/>
          <w:bCs/>
          <w:kern w:val="0"/>
          <w:szCs w:val="21"/>
          <w:highlight w:val="none"/>
        </w:rPr>
        <w:t>响应文件</w:t>
      </w:r>
      <w:r>
        <w:rPr>
          <w:rFonts w:hint="eastAsia" w:ascii="宋体" w:cs="宋体"/>
          <w:b/>
          <w:bCs/>
          <w:kern w:val="0"/>
          <w:szCs w:val="21"/>
          <w:highlight w:val="none"/>
        </w:rPr>
        <w:t>提供装订的壹份“正本”、贰份“副本”，</w:t>
      </w:r>
      <w:r>
        <w:rPr>
          <w:rFonts w:hint="eastAsia" w:ascii="宋体" w:hAnsi="宋体" w:cs="宋体"/>
          <w:b/>
          <w:bCs/>
          <w:szCs w:val="21"/>
          <w:highlight w:val="none"/>
        </w:rPr>
        <w:t>正本、副本均应当密封。所有</w:t>
      </w:r>
      <w:r>
        <w:rPr>
          <w:rFonts w:ascii="宋体" w:hAnsi="宋体" w:cs="宋体"/>
          <w:b/>
          <w:bCs/>
          <w:szCs w:val="21"/>
          <w:highlight w:val="none"/>
        </w:rPr>
        <w:t>封袋上都应当</w:t>
      </w:r>
      <w:r>
        <w:rPr>
          <w:rFonts w:hint="eastAsia" w:ascii="宋体" w:hAnsi="宋体" w:cs="宋体"/>
          <w:b/>
          <w:bCs/>
          <w:szCs w:val="21"/>
          <w:highlight w:val="none"/>
        </w:rPr>
        <w:t>加盖供应商公章。纸质版响应文件正本和副本如有不一致之处，以纸质版正本为准。</w:t>
      </w:r>
    </w:p>
    <w:p w14:paraId="3C47C22B">
      <w:pPr>
        <w:keepNext w:val="0"/>
        <w:keepLines w:val="0"/>
        <w:pageBreakBefore w:val="0"/>
        <w:widowControl/>
        <w:kinsoku/>
        <w:wordWrap/>
        <w:overflowPunct/>
        <w:topLinePunct w:val="0"/>
        <w:autoSpaceDE/>
        <w:autoSpaceDN/>
        <w:bidi w:val="0"/>
        <w:adjustRightInd w:val="0"/>
        <w:snapToGrid w:val="0"/>
        <w:spacing w:line="360" w:lineRule="exact"/>
        <w:ind w:right="0" w:firstLine="422" w:firstLineChars="200"/>
        <w:jc w:val="left"/>
        <w:textAlignment w:val="auto"/>
        <w:rPr>
          <w:rFonts w:ascii="宋体" w:hAnsi="宋体" w:cs="宋体"/>
          <w:b/>
          <w:szCs w:val="21"/>
          <w:highlight w:val="none"/>
        </w:rPr>
      </w:pPr>
      <w:r>
        <w:rPr>
          <w:rFonts w:hint="eastAsia" w:ascii="宋体" w:hAnsi="宋体" w:cs="宋体"/>
          <w:b/>
          <w:szCs w:val="21"/>
          <w:highlight w:val="none"/>
        </w:rPr>
        <w:t>五、报价要求</w:t>
      </w:r>
    </w:p>
    <w:p w14:paraId="65F80EE9">
      <w:pPr>
        <w:keepNext w:val="0"/>
        <w:keepLines w:val="0"/>
        <w:pageBreakBefore w:val="0"/>
        <w:widowControl/>
        <w:kinsoku/>
        <w:wordWrap/>
        <w:overflowPunct/>
        <w:topLinePunct w:val="0"/>
        <w:autoSpaceDE/>
        <w:autoSpaceDN/>
        <w:bidi w:val="0"/>
        <w:adjustRightInd w:val="0"/>
        <w:snapToGrid w:val="0"/>
        <w:spacing w:line="360" w:lineRule="exact"/>
        <w:ind w:right="0"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1.本项目报价为</w:t>
      </w:r>
      <w:r>
        <w:rPr>
          <w:rFonts w:hint="eastAsia" w:ascii="宋体" w:hAnsi="宋体" w:cs="宋体"/>
          <w:b/>
          <w:bCs/>
          <w:color w:val="auto"/>
          <w:szCs w:val="21"/>
          <w:highlight w:val="none"/>
          <w:u w:val="single"/>
        </w:rPr>
        <w:t>固定单价</w:t>
      </w:r>
      <w:r>
        <w:rPr>
          <w:rFonts w:hint="eastAsia" w:ascii="宋体" w:hAnsi="宋体" w:cs="宋体"/>
          <w:color w:val="auto"/>
          <w:szCs w:val="21"/>
          <w:highlight w:val="none"/>
        </w:rPr>
        <w:t>，</w:t>
      </w:r>
      <w:r>
        <w:rPr>
          <w:rFonts w:hint="eastAsia" w:ascii="宋体" w:hAnsi="宋体" w:cs="宋体"/>
          <w:color w:val="auto"/>
          <w:szCs w:val="21"/>
          <w:highlight w:val="none"/>
          <w:u w:val="none"/>
        </w:rPr>
        <w:t>报价</w:t>
      </w:r>
      <w:r>
        <w:rPr>
          <w:rFonts w:hint="eastAsia" w:ascii="宋体" w:hAnsi="宋体" w:cs="宋体"/>
          <w:color w:val="auto"/>
          <w:szCs w:val="21"/>
          <w:highlight w:val="none"/>
        </w:rPr>
        <w:t>应包括询价通知书所确定的采购范围相应服务的提供、人员（包括工资和补贴）、办公场所及设施、保险、劳保、管理、各种税费、利润、税金、政策性文件规定及合同包含的所有风险、责任等各项应有费用，以及为完成该项服务项目所涉及到的一切相关费用，采购人不再支付其他任何费用。</w:t>
      </w:r>
    </w:p>
    <w:p w14:paraId="67BC3A8F">
      <w:pPr>
        <w:keepNext w:val="0"/>
        <w:keepLines w:val="0"/>
        <w:pageBreakBefore w:val="0"/>
        <w:kinsoku/>
        <w:wordWrap/>
        <w:overflowPunct/>
        <w:topLinePunct w:val="0"/>
        <w:autoSpaceDE/>
        <w:autoSpaceDN/>
        <w:bidi w:val="0"/>
        <w:adjustRightInd w:val="0"/>
        <w:snapToGrid w:val="0"/>
        <w:spacing w:line="360" w:lineRule="exact"/>
        <w:ind w:right="0"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b/>
          <w:color w:val="auto"/>
          <w:szCs w:val="21"/>
          <w:highlight w:val="none"/>
        </w:rPr>
        <w:t>本项目的最高限价为</w:t>
      </w:r>
      <w:r>
        <w:rPr>
          <w:rFonts w:hint="eastAsia" w:ascii="宋体" w:hAnsi="宋体" w:cs="宋体"/>
          <w:b/>
          <w:color w:val="auto"/>
          <w:szCs w:val="21"/>
          <w:highlight w:val="none"/>
          <w:lang w:val="en-US" w:eastAsia="zh-CN"/>
        </w:rPr>
        <w:t>1500</w:t>
      </w:r>
      <w:r>
        <w:rPr>
          <w:rFonts w:hint="eastAsia" w:ascii="宋体" w:hAnsi="宋体" w:cs="宋体"/>
          <w:b/>
          <w:color w:val="auto"/>
          <w:szCs w:val="21"/>
          <w:highlight w:val="none"/>
        </w:rPr>
        <w:t>元</w:t>
      </w:r>
      <w:r>
        <w:rPr>
          <w:rFonts w:hint="eastAsia" w:ascii="宋体" w:hAnsi="宋体" w:cs="宋体"/>
          <w:b/>
          <w:color w:val="auto"/>
          <w:szCs w:val="21"/>
          <w:highlight w:val="none"/>
          <w:lang w:val="en-US" w:eastAsia="zh-CN"/>
        </w:rPr>
        <w:t>/条</w:t>
      </w:r>
      <w:r>
        <w:rPr>
          <w:rFonts w:hint="eastAsia" w:ascii="宋体" w:hAnsi="宋体" w:cs="宋体"/>
          <w:b/>
          <w:color w:val="auto"/>
          <w:szCs w:val="21"/>
          <w:highlight w:val="none"/>
        </w:rPr>
        <w:t>，报价高于最高限价的作为无效响应处理。</w:t>
      </w:r>
    </w:p>
    <w:p w14:paraId="3F46E0ED">
      <w:pPr>
        <w:keepNext w:val="0"/>
        <w:keepLines w:val="0"/>
        <w:pageBreakBefore w:val="0"/>
        <w:widowControl/>
        <w:kinsoku/>
        <w:wordWrap/>
        <w:overflowPunct/>
        <w:topLinePunct w:val="0"/>
        <w:autoSpaceDE/>
        <w:autoSpaceDN/>
        <w:bidi w:val="0"/>
        <w:adjustRightInd w:val="0"/>
        <w:snapToGrid w:val="0"/>
        <w:spacing w:line="360" w:lineRule="exact"/>
        <w:ind w:right="0" w:firstLine="422" w:firstLineChars="200"/>
        <w:jc w:val="left"/>
        <w:textAlignment w:val="auto"/>
        <w:rPr>
          <w:rFonts w:ascii="宋体" w:hAnsi="宋体" w:cs="宋体"/>
          <w:b/>
          <w:color w:val="auto"/>
          <w:kern w:val="0"/>
          <w:szCs w:val="21"/>
          <w:highlight w:val="none"/>
        </w:rPr>
      </w:pPr>
      <w:r>
        <w:rPr>
          <w:rFonts w:hint="eastAsia" w:ascii="宋体" w:hAnsi="宋体" w:cs="宋体"/>
          <w:b/>
          <w:color w:val="auto"/>
          <w:kern w:val="0"/>
          <w:szCs w:val="21"/>
          <w:highlight w:val="none"/>
        </w:rPr>
        <w:t>六、</w:t>
      </w:r>
      <w:r>
        <w:rPr>
          <w:rFonts w:hint="eastAsia" w:ascii="宋体" w:hAnsi="宋体" w:cs="宋体"/>
          <w:b/>
          <w:color w:val="auto"/>
          <w:szCs w:val="21"/>
          <w:highlight w:val="none"/>
        </w:rPr>
        <w:t>评审、定标方法</w:t>
      </w:r>
    </w:p>
    <w:p w14:paraId="7BFF305F">
      <w:pPr>
        <w:keepNext w:val="0"/>
        <w:keepLines w:val="0"/>
        <w:pageBreakBefore w:val="0"/>
        <w:widowControl/>
        <w:kinsoku/>
        <w:wordWrap/>
        <w:overflowPunct/>
        <w:topLinePunct w:val="0"/>
        <w:autoSpaceDE/>
        <w:autoSpaceDN/>
        <w:bidi w:val="0"/>
        <w:adjustRightInd w:val="0"/>
        <w:snapToGrid w:val="0"/>
        <w:spacing w:line="360" w:lineRule="exact"/>
        <w:ind w:right="0" w:firstLine="420" w:firstLineChars="200"/>
        <w:jc w:val="left"/>
        <w:textAlignment w:val="auto"/>
        <w:rPr>
          <w:rFonts w:ascii="宋体" w:hAnsi="宋体" w:cs="宋体"/>
          <w:kern w:val="0"/>
          <w:szCs w:val="21"/>
          <w:highlight w:val="none"/>
        </w:rPr>
      </w:pPr>
      <w:bookmarkStart w:id="0" w:name="_GoBack"/>
      <w:r>
        <w:rPr>
          <w:rFonts w:hint="eastAsia" w:ascii="宋体" w:hAnsi="宋体" w:cs="宋体"/>
          <w:color w:val="auto"/>
          <w:kern w:val="0"/>
          <w:szCs w:val="21"/>
          <w:highlight w:val="none"/>
        </w:rPr>
        <w:t>1.报价在采购预算价格以下的，为有效</w:t>
      </w:r>
      <w:r>
        <w:rPr>
          <w:rFonts w:hint="eastAsia" w:ascii="宋体" w:hAnsi="宋体" w:cs="宋体"/>
          <w:kern w:val="0"/>
          <w:szCs w:val="21"/>
          <w:highlight w:val="none"/>
        </w:rPr>
        <w:t>报价。超出此范围的报价为无效报价。无效报价的响应文件不进行评审，也不得成交。本项目采用最低评标价法，即在满足询价通知书实质性要求，并符合采购需求、质量和服务相等的前提下，以提出最低报价的供应商作为成交供应商。</w:t>
      </w:r>
    </w:p>
    <w:p w14:paraId="156F06B5">
      <w:pPr>
        <w:keepNext w:val="0"/>
        <w:keepLines w:val="0"/>
        <w:pageBreakBefore w:val="0"/>
        <w:kinsoku/>
        <w:wordWrap/>
        <w:overflowPunct/>
        <w:topLinePunct w:val="0"/>
        <w:autoSpaceDE/>
        <w:autoSpaceDN/>
        <w:bidi w:val="0"/>
        <w:adjustRightInd w:val="0"/>
        <w:snapToGrid w:val="0"/>
        <w:spacing w:line="360" w:lineRule="exact"/>
        <w:ind w:right="0" w:firstLine="420" w:firstLineChars="200"/>
        <w:textAlignment w:val="auto"/>
        <w:rPr>
          <w:rFonts w:ascii="宋体" w:hAnsi="宋体" w:cs="宋体"/>
          <w:szCs w:val="21"/>
          <w:highlight w:val="none"/>
        </w:rPr>
      </w:pPr>
      <w:r>
        <w:rPr>
          <w:rFonts w:hint="eastAsia" w:ascii="宋体" w:hAnsi="宋体" w:cs="宋体"/>
          <w:kern w:val="0"/>
          <w:szCs w:val="21"/>
          <w:highlight w:val="none"/>
        </w:rPr>
        <w:t>2.</w:t>
      </w:r>
      <w:r>
        <w:rPr>
          <w:rFonts w:hint="eastAsia" w:ascii="宋体" w:hAnsi="宋体" w:cs="宋体"/>
          <w:szCs w:val="21"/>
          <w:highlight w:val="none"/>
        </w:rPr>
        <w:t>采购人授权询价小组直接确定成交供应商。</w:t>
      </w:r>
    </w:p>
    <w:bookmarkEnd w:id="0"/>
    <w:p w14:paraId="09DDF67D">
      <w:pPr>
        <w:keepNext w:val="0"/>
        <w:keepLines w:val="0"/>
        <w:pageBreakBefore w:val="0"/>
        <w:kinsoku/>
        <w:wordWrap/>
        <w:overflowPunct/>
        <w:topLinePunct w:val="0"/>
        <w:autoSpaceDE/>
        <w:autoSpaceDN/>
        <w:bidi w:val="0"/>
        <w:adjustRightInd w:val="0"/>
        <w:snapToGrid w:val="0"/>
        <w:spacing w:line="360" w:lineRule="exact"/>
        <w:ind w:right="0" w:firstLine="422" w:firstLineChars="200"/>
        <w:textAlignment w:val="auto"/>
        <w:rPr>
          <w:rFonts w:ascii="宋体" w:hAnsi="宋体" w:cs="宋体"/>
          <w:b/>
          <w:szCs w:val="21"/>
          <w:highlight w:val="none"/>
        </w:rPr>
      </w:pPr>
      <w:r>
        <w:rPr>
          <w:rFonts w:hint="eastAsia" w:ascii="宋体" w:hAnsi="宋体" w:cs="宋体"/>
          <w:b/>
          <w:szCs w:val="21"/>
          <w:highlight w:val="none"/>
        </w:rPr>
        <w:t>七、成交结果及公示</w:t>
      </w:r>
    </w:p>
    <w:p w14:paraId="5CAAC3D9">
      <w:pPr>
        <w:keepNext w:val="0"/>
        <w:keepLines w:val="0"/>
        <w:pageBreakBefore w:val="0"/>
        <w:kinsoku/>
        <w:wordWrap/>
        <w:overflowPunct/>
        <w:topLinePunct w:val="0"/>
        <w:autoSpaceDE/>
        <w:autoSpaceDN/>
        <w:bidi w:val="0"/>
        <w:adjustRightInd w:val="0"/>
        <w:snapToGrid w:val="0"/>
        <w:spacing w:line="360" w:lineRule="exact"/>
        <w:ind w:right="0" w:firstLine="420" w:firstLineChars="200"/>
        <w:textAlignment w:val="auto"/>
        <w:rPr>
          <w:rFonts w:ascii="宋体" w:hAnsi="宋体" w:cs="宋体"/>
          <w:szCs w:val="21"/>
          <w:highlight w:val="none"/>
        </w:rPr>
      </w:pPr>
      <w:r>
        <w:rPr>
          <w:rFonts w:hint="eastAsia" w:ascii="宋体" w:hAnsi="宋体" w:cs="宋体"/>
          <w:szCs w:val="21"/>
          <w:highlight w:val="none"/>
        </w:rPr>
        <w:t>代理机构将成交结果在原公告媒体上予以公告。公告期限为1个工作日。</w:t>
      </w:r>
    </w:p>
    <w:p w14:paraId="4E8630B4">
      <w:pPr>
        <w:keepNext w:val="0"/>
        <w:keepLines w:val="0"/>
        <w:pageBreakBefore w:val="0"/>
        <w:kinsoku/>
        <w:wordWrap/>
        <w:overflowPunct/>
        <w:topLinePunct w:val="0"/>
        <w:autoSpaceDE/>
        <w:autoSpaceDN/>
        <w:bidi w:val="0"/>
        <w:adjustRightInd w:val="0"/>
        <w:snapToGrid w:val="0"/>
        <w:spacing w:line="360" w:lineRule="exact"/>
        <w:ind w:right="0" w:firstLine="422" w:firstLineChars="200"/>
        <w:textAlignment w:val="auto"/>
        <w:rPr>
          <w:rFonts w:ascii="宋体" w:hAnsi="宋体" w:cs="宋体"/>
          <w:b/>
          <w:szCs w:val="21"/>
          <w:highlight w:val="none"/>
        </w:rPr>
      </w:pPr>
      <w:r>
        <w:rPr>
          <w:rFonts w:hint="eastAsia" w:ascii="宋体" w:hAnsi="宋体" w:cs="宋体"/>
          <w:b/>
          <w:szCs w:val="21"/>
          <w:highlight w:val="none"/>
        </w:rPr>
        <w:t>八、成交通知书</w:t>
      </w:r>
    </w:p>
    <w:p w14:paraId="0943C142">
      <w:pPr>
        <w:keepNext w:val="0"/>
        <w:keepLines w:val="0"/>
        <w:pageBreakBefore w:val="0"/>
        <w:kinsoku/>
        <w:wordWrap/>
        <w:overflowPunct/>
        <w:topLinePunct w:val="0"/>
        <w:autoSpaceDE/>
        <w:autoSpaceDN/>
        <w:bidi w:val="0"/>
        <w:adjustRightInd w:val="0"/>
        <w:snapToGrid w:val="0"/>
        <w:spacing w:line="360" w:lineRule="exact"/>
        <w:ind w:right="0" w:firstLine="420" w:firstLineChars="200"/>
        <w:textAlignment w:val="auto"/>
        <w:rPr>
          <w:rFonts w:ascii="宋体" w:hAnsi="宋体" w:cs="宋体"/>
          <w:szCs w:val="21"/>
          <w:highlight w:val="none"/>
        </w:rPr>
      </w:pPr>
      <w:r>
        <w:rPr>
          <w:rFonts w:hint="eastAsia" w:ascii="宋体" w:hAnsi="宋体" w:cs="宋体"/>
          <w:szCs w:val="21"/>
          <w:highlight w:val="none"/>
        </w:rPr>
        <w:t>1.成交结果确定后，代理机构将向成交供应商发出成交通知书。</w:t>
      </w:r>
    </w:p>
    <w:p w14:paraId="2954A90E">
      <w:pPr>
        <w:keepNext w:val="0"/>
        <w:keepLines w:val="0"/>
        <w:pageBreakBefore w:val="0"/>
        <w:kinsoku/>
        <w:wordWrap/>
        <w:overflowPunct/>
        <w:topLinePunct w:val="0"/>
        <w:autoSpaceDE/>
        <w:autoSpaceDN/>
        <w:bidi w:val="0"/>
        <w:adjustRightInd w:val="0"/>
        <w:snapToGrid w:val="0"/>
        <w:spacing w:line="360" w:lineRule="exact"/>
        <w:ind w:right="0" w:firstLine="420" w:firstLineChars="200"/>
        <w:textAlignment w:val="auto"/>
        <w:rPr>
          <w:rFonts w:ascii="宋体" w:hAnsi="宋体" w:cs="宋体"/>
          <w:szCs w:val="21"/>
          <w:highlight w:val="none"/>
        </w:rPr>
      </w:pPr>
      <w:r>
        <w:rPr>
          <w:rFonts w:hint="eastAsia" w:ascii="宋体" w:hAnsi="宋体" w:cs="宋体"/>
          <w:szCs w:val="21"/>
          <w:highlight w:val="none"/>
        </w:rPr>
        <w:t>2.成交通知对采购人和成交供应商具有法律约束力。成交通知书发出后，采购人改变成交结果或者成交单位供应商放弃成交资格，均应当承担相应的法律责任，且不影响成交服务费的支付。</w:t>
      </w:r>
    </w:p>
    <w:p w14:paraId="5C77F4CD">
      <w:pPr>
        <w:keepNext w:val="0"/>
        <w:keepLines w:val="0"/>
        <w:pageBreakBefore w:val="0"/>
        <w:kinsoku/>
        <w:wordWrap/>
        <w:overflowPunct/>
        <w:topLinePunct w:val="0"/>
        <w:autoSpaceDE/>
        <w:autoSpaceDN/>
        <w:bidi w:val="0"/>
        <w:adjustRightInd w:val="0"/>
        <w:snapToGrid w:val="0"/>
        <w:spacing w:line="360" w:lineRule="exact"/>
        <w:ind w:right="0" w:firstLine="422" w:firstLineChars="200"/>
        <w:textAlignment w:val="auto"/>
        <w:rPr>
          <w:rFonts w:ascii="宋体" w:hAnsi="宋体" w:cs="宋体"/>
          <w:b/>
          <w:szCs w:val="21"/>
          <w:highlight w:val="none"/>
        </w:rPr>
      </w:pPr>
      <w:r>
        <w:rPr>
          <w:rFonts w:hint="eastAsia" w:ascii="宋体" w:hAnsi="宋体" w:cs="宋体"/>
          <w:b/>
          <w:szCs w:val="21"/>
          <w:highlight w:val="none"/>
        </w:rPr>
        <w:t>九、</w:t>
      </w:r>
      <w:r>
        <w:rPr>
          <w:rFonts w:hint="eastAsia" w:ascii="宋体" w:hAnsi="宋体" w:cs="宋体"/>
          <w:b/>
          <w:szCs w:val="21"/>
          <w:highlight w:val="none"/>
        </w:rPr>
        <w:t>代理机构服务费</w:t>
      </w:r>
    </w:p>
    <w:p w14:paraId="324D98E0">
      <w:pPr>
        <w:keepNext w:val="0"/>
        <w:keepLines w:val="0"/>
        <w:pageBreakBefore w:val="0"/>
        <w:kinsoku/>
        <w:wordWrap/>
        <w:overflowPunct/>
        <w:topLinePunct w:val="0"/>
        <w:autoSpaceDE/>
        <w:autoSpaceDN/>
        <w:bidi w:val="0"/>
        <w:adjustRightInd w:val="0"/>
        <w:snapToGrid w:val="0"/>
        <w:spacing w:line="360" w:lineRule="exact"/>
        <w:ind w:right="0" w:firstLine="420" w:firstLineChars="200"/>
        <w:textAlignment w:val="auto"/>
        <w:rPr>
          <w:rFonts w:ascii="宋体" w:hAnsi="宋体" w:cs="宋体"/>
          <w:szCs w:val="21"/>
          <w:highlight w:val="none"/>
        </w:rPr>
      </w:pPr>
      <w:r>
        <w:rPr>
          <w:rFonts w:hint="eastAsia" w:ascii="宋体" w:hAnsi="宋体" w:cs="宋体"/>
          <w:szCs w:val="21"/>
          <w:highlight w:val="none"/>
        </w:rPr>
        <w:t>成交供应商须按成交金额1.5%计算并支付成交服务费，该费用应在领取成交通知书时付至代理机构收取询价保证金的帐户。</w:t>
      </w:r>
    </w:p>
    <w:p w14:paraId="78A2877B">
      <w:pPr>
        <w:keepNext w:val="0"/>
        <w:keepLines w:val="0"/>
        <w:pageBreakBefore w:val="0"/>
        <w:kinsoku/>
        <w:wordWrap/>
        <w:overflowPunct/>
        <w:topLinePunct w:val="0"/>
        <w:autoSpaceDE/>
        <w:autoSpaceDN/>
        <w:bidi w:val="0"/>
        <w:adjustRightInd w:val="0"/>
        <w:snapToGrid w:val="0"/>
        <w:spacing w:line="360" w:lineRule="exact"/>
        <w:ind w:right="0" w:firstLine="422" w:firstLineChars="200"/>
        <w:textAlignment w:val="auto"/>
        <w:rPr>
          <w:rFonts w:ascii="宋体" w:hAnsi="宋体" w:cs="宋体"/>
          <w:b/>
          <w:bCs/>
          <w:szCs w:val="21"/>
          <w:highlight w:val="none"/>
        </w:rPr>
      </w:pPr>
      <w:r>
        <w:rPr>
          <w:rFonts w:hint="eastAsia" w:ascii="宋体" w:hAnsi="宋体" w:cs="宋体"/>
          <w:b/>
          <w:bCs/>
          <w:szCs w:val="21"/>
          <w:highlight w:val="none"/>
        </w:rPr>
        <w:t>常州市城投建设工程招标有限公司</w:t>
      </w:r>
      <w:r>
        <w:rPr>
          <w:rFonts w:hint="eastAsia" w:ascii="宋体" w:hAnsi="宋体" w:cs="宋体"/>
          <w:b/>
          <w:szCs w:val="21"/>
          <w:highlight w:val="none"/>
        </w:rPr>
        <w:t>服务费</w:t>
      </w:r>
      <w:r>
        <w:rPr>
          <w:rFonts w:hint="eastAsia" w:ascii="宋体" w:hAnsi="宋体" w:cs="宋体"/>
          <w:b/>
          <w:bCs/>
          <w:szCs w:val="21"/>
          <w:highlight w:val="none"/>
        </w:rPr>
        <w:t>账户</w:t>
      </w:r>
    </w:p>
    <w:p w14:paraId="36D9F30B">
      <w:pPr>
        <w:keepNext w:val="0"/>
        <w:keepLines w:val="0"/>
        <w:pageBreakBefore w:val="0"/>
        <w:kinsoku/>
        <w:wordWrap/>
        <w:overflowPunct/>
        <w:topLinePunct w:val="0"/>
        <w:autoSpaceDE/>
        <w:autoSpaceDN/>
        <w:bidi w:val="0"/>
        <w:adjustRightInd w:val="0"/>
        <w:snapToGrid w:val="0"/>
        <w:spacing w:line="360" w:lineRule="exact"/>
        <w:ind w:right="0" w:firstLine="420" w:firstLineChars="200"/>
        <w:textAlignment w:val="auto"/>
        <w:rPr>
          <w:rFonts w:ascii="宋体" w:hAnsi="宋体" w:cs="宋体"/>
          <w:szCs w:val="21"/>
          <w:highlight w:val="none"/>
        </w:rPr>
      </w:pPr>
      <w:r>
        <w:rPr>
          <w:rFonts w:hint="eastAsia" w:ascii="宋体" w:hAnsi="宋体" w:cs="宋体"/>
          <w:szCs w:val="21"/>
          <w:highlight w:val="none"/>
        </w:rPr>
        <w:t>收款单位：常州市城投建设工程招标有限公司</w:t>
      </w:r>
    </w:p>
    <w:p w14:paraId="42EE6DDE">
      <w:pPr>
        <w:keepNext w:val="0"/>
        <w:keepLines w:val="0"/>
        <w:pageBreakBefore w:val="0"/>
        <w:kinsoku/>
        <w:wordWrap/>
        <w:overflowPunct/>
        <w:topLinePunct w:val="0"/>
        <w:autoSpaceDE/>
        <w:autoSpaceDN/>
        <w:bidi w:val="0"/>
        <w:adjustRightInd w:val="0"/>
        <w:snapToGrid w:val="0"/>
        <w:spacing w:line="360" w:lineRule="exact"/>
        <w:ind w:right="0" w:firstLine="420" w:firstLineChars="200"/>
        <w:textAlignment w:val="auto"/>
        <w:rPr>
          <w:rFonts w:ascii="宋体" w:hAnsi="宋体" w:cs="宋体"/>
          <w:szCs w:val="21"/>
          <w:highlight w:val="none"/>
        </w:rPr>
      </w:pPr>
      <w:r>
        <w:rPr>
          <w:rFonts w:hint="eastAsia" w:ascii="宋体" w:hAnsi="宋体" w:cs="宋体"/>
          <w:szCs w:val="21"/>
          <w:highlight w:val="none"/>
        </w:rPr>
        <w:t>开户银行：中国建设银行常州大成苑支行</w:t>
      </w:r>
    </w:p>
    <w:p w14:paraId="476BA93B">
      <w:pPr>
        <w:keepNext w:val="0"/>
        <w:keepLines w:val="0"/>
        <w:pageBreakBefore w:val="0"/>
        <w:kinsoku/>
        <w:wordWrap/>
        <w:overflowPunct/>
        <w:topLinePunct w:val="0"/>
        <w:autoSpaceDE/>
        <w:autoSpaceDN/>
        <w:bidi w:val="0"/>
        <w:adjustRightInd w:val="0"/>
        <w:snapToGrid w:val="0"/>
        <w:spacing w:line="360" w:lineRule="exact"/>
        <w:ind w:right="0" w:firstLine="420" w:firstLineChars="200"/>
        <w:textAlignment w:val="auto"/>
        <w:rPr>
          <w:rFonts w:ascii="宋体" w:hAnsi="宋体" w:cs="宋体"/>
          <w:szCs w:val="21"/>
          <w:highlight w:val="none"/>
        </w:rPr>
      </w:pPr>
      <w:r>
        <w:rPr>
          <w:rFonts w:hint="eastAsia" w:ascii="宋体" w:hAnsi="宋体" w:cs="宋体"/>
          <w:szCs w:val="21"/>
          <w:highlight w:val="none"/>
        </w:rPr>
        <w:t>银行账号：32001624236052500905</w:t>
      </w:r>
    </w:p>
    <w:p w14:paraId="0A414236">
      <w:pPr>
        <w:keepNext w:val="0"/>
        <w:keepLines w:val="0"/>
        <w:pageBreakBefore w:val="0"/>
        <w:kinsoku/>
        <w:wordWrap/>
        <w:overflowPunct/>
        <w:topLinePunct w:val="0"/>
        <w:autoSpaceDE/>
        <w:autoSpaceDN/>
        <w:bidi w:val="0"/>
        <w:adjustRightInd w:val="0"/>
        <w:snapToGrid w:val="0"/>
        <w:spacing w:line="360" w:lineRule="exact"/>
        <w:ind w:right="0" w:firstLine="422" w:firstLineChars="200"/>
        <w:textAlignment w:val="auto"/>
        <w:rPr>
          <w:rFonts w:ascii="宋体" w:hAnsi="宋体" w:cs="宋体"/>
          <w:b/>
          <w:szCs w:val="21"/>
          <w:highlight w:val="none"/>
        </w:rPr>
      </w:pPr>
      <w:r>
        <w:rPr>
          <w:rFonts w:hint="eastAsia" w:ascii="宋体" w:hAnsi="宋体" w:cs="宋体"/>
          <w:b/>
          <w:szCs w:val="21"/>
          <w:highlight w:val="none"/>
        </w:rPr>
        <w:t>十、合同签订</w:t>
      </w:r>
    </w:p>
    <w:p w14:paraId="677A669E">
      <w:pPr>
        <w:keepNext w:val="0"/>
        <w:keepLines w:val="0"/>
        <w:pageBreakBefore w:val="0"/>
        <w:kinsoku/>
        <w:wordWrap/>
        <w:overflowPunct/>
        <w:topLinePunct w:val="0"/>
        <w:autoSpaceDE/>
        <w:autoSpaceDN/>
        <w:bidi w:val="0"/>
        <w:adjustRightInd w:val="0"/>
        <w:snapToGrid w:val="0"/>
        <w:spacing w:line="360" w:lineRule="exact"/>
        <w:ind w:right="0" w:firstLine="420" w:firstLineChars="200"/>
        <w:textAlignment w:val="auto"/>
        <w:rPr>
          <w:rFonts w:ascii="宋体" w:hAnsi="宋体" w:cs="宋体"/>
          <w:szCs w:val="21"/>
          <w:highlight w:val="none"/>
        </w:rPr>
      </w:pPr>
      <w:r>
        <w:rPr>
          <w:rFonts w:hint="eastAsia" w:ascii="宋体" w:hAnsi="宋体" w:cs="宋体"/>
          <w:szCs w:val="21"/>
          <w:highlight w:val="none"/>
        </w:rPr>
        <w:t>成交供应商应在成交通知书发出之日起三十日内按成交通知书规定的时间、地点与采购人签订采购合同。</w:t>
      </w:r>
    </w:p>
    <w:p w14:paraId="4BC1CAB0">
      <w:pPr>
        <w:keepNext w:val="0"/>
        <w:keepLines w:val="0"/>
        <w:pageBreakBefore w:val="0"/>
        <w:widowControl/>
        <w:kinsoku/>
        <w:wordWrap/>
        <w:overflowPunct/>
        <w:topLinePunct w:val="0"/>
        <w:autoSpaceDE/>
        <w:autoSpaceDN/>
        <w:bidi w:val="0"/>
        <w:adjustRightInd w:val="0"/>
        <w:snapToGrid w:val="0"/>
        <w:spacing w:line="360" w:lineRule="exact"/>
        <w:ind w:right="0" w:firstLine="422" w:firstLineChars="200"/>
        <w:jc w:val="left"/>
        <w:textAlignment w:val="auto"/>
        <w:rPr>
          <w:rFonts w:ascii="宋体" w:hAnsi="宋体" w:cs="宋体"/>
          <w:b/>
          <w:bCs/>
          <w:szCs w:val="21"/>
          <w:highlight w:val="none"/>
        </w:rPr>
      </w:pPr>
      <w:r>
        <w:rPr>
          <w:rFonts w:hint="eastAsia" w:ascii="宋体" w:hAnsi="宋体" w:cs="宋体"/>
          <w:b/>
          <w:bCs/>
          <w:kern w:val="0"/>
          <w:szCs w:val="21"/>
          <w:highlight w:val="none"/>
        </w:rPr>
        <w:t>十一</w:t>
      </w:r>
      <w:r>
        <w:rPr>
          <w:rFonts w:hint="eastAsia" w:ascii="宋体" w:hAnsi="宋体" w:cs="宋体"/>
          <w:b/>
          <w:bCs/>
          <w:szCs w:val="21"/>
          <w:highlight w:val="none"/>
        </w:rPr>
        <w:t>、合同主要条款</w:t>
      </w:r>
    </w:p>
    <w:p w14:paraId="0082FA02">
      <w:pPr>
        <w:adjustRightInd w:val="0"/>
        <w:snapToGrid w:val="0"/>
        <w:spacing w:line="400" w:lineRule="exact"/>
        <w:rPr>
          <w:rFonts w:ascii="宋体" w:hAnsi="宋体" w:cs="宋体"/>
          <w:color w:val="000000"/>
          <w:szCs w:val="21"/>
        </w:rPr>
      </w:pPr>
      <w:r>
        <w:rPr>
          <w:rFonts w:hint="eastAsia" w:ascii="宋体" w:hAnsi="宋体" w:cs="宋体"/>
          <w:b/>
          <w:color w:val="000000"/>
          <w:szCs w:val="21"/>
          <w:lang w:val="zh-CN"/>
        </w:rPr>
        <w:t>采购人（以下称甲</w:t>
      </w:r>
      <w:r>
        <w:rPr>
          <w:rFonts w:hint="eastAsia" w:ascii="宋体" w:hAnsi="宋体" w:cs="宋体"/>
          <w:b/>
          <w:color w:val="000000"/>
          <w:szCs w:val="21"/>
        </w:rPr>
        <w:t xml:space="preserve">方）:                       </w:t>
      </w:r>
      <w:r>
        <w:rPr>
          <w:rFonts w:hint="eastAsia" w:ascii="宋体" w:hAnsi="宋体" w:cs="宋体"/>
          <w:color w:val="000000"/>
          <w:szCs w:val="21"/>
        </w:rPr>
        <w:t>合同编号：</w:t>
      </w:r>
    </w:p>
    <w:p w14:paraId="050EFB92">
      <w:pPr>
        <w:adjustRightInd w:val="0"/>
        <w:snapToGrid w:val="0"/>
        <w:spacing w:line="400" w:lineRule="exact"/>
        <w:rPr>
          <w:rFonts w:ascii="宋体" w:hAnsi="宋体" w:cs="宋体"/>
          <w:color w:val="000000"/>
          <w:szCs w:val="21"/>
          <w:u w:val="single"/>
        </w:rPr>
      </w:pPr>
      <w:r>
        <w:rPr>
          <w:rFonts w:hint="eastAsia" w:ascii="宋体" w:hAnsi="宋体" w:cs="宋体"/>
          <w:b/>
          <w:color w:val="000000"/>
          <w:szCs w:val="21"/>
        </w:rPr>
        <w:t>供应商（</w:t>
      </w:r>
      <w:r>
        <w:rPr>
          <w:rFonts w:hint="eastAsia" w:ascii="宋体" w:hAnsi="宋体" w:cs="宋体"/>
          <w:b/>
          <w:color w:val="000000"/>
          <w:szCs w:val="21"/>
          <w:lang w:val="zh-CN"/>
        </w:rPr>
        <w:t>以下称</w:t>
      </w:r>
      <w:r>
        <w:rPr>
          <w:rFonts w:hint="eastAsia" w:ascii="宋体" w:hAnsi="宋体" w:cs="宋体"/>
          <w:b/>
          <w:color w:val="000000"/>
          <w:szCs w:val="21"/>
        </w:rPr>
        <w:t xml:space="preserve">乙方）:                       </w:t>
      </w:r>
      <w:r>
        <w:rPr>
          <w:rFonts w:hint="eastAsia" w:ascii="宋体" w:hAnsi="宋体" w:cs="宋体"/>
          <w:color w:val="000000"/>
          <w:szCs w:val="21"/>
        </w:rPr>
        <w:t>签订地点：</w:t>
      </w:r>
    </w:p>
    <w:p w14:paraId="2883BFBD">
      <w:pPr>
        <w:autoSpaceDE w:val="0"/>
        <w:autoSpaceDN w:val="0"/>
        <w:adjustRightInd w:val="0"/>
        <w:snapToGrid w:val="0"/>
        <w:spacing w:line="400" w:lineRule="exact"/>
        <w:ind w:firstLine="4620" w:firstLineChars="2200"/>
        <w:rPr>
          <w:rFonts w:ascii="宋体" w:hAnsi="宋体" w:cs="宋体"/>
          <w:b/>
          <w:color w:val="000000"/>
          <w:szCs w:val="21"/>
        </w:rPr>
      </w:pPr>
      <w:r>
        <w:rPr>
          <w:rFonts w:hint="eastAsia" w:ascii="宋体" w:hAnsi="宋体" w:cs="宋体"/>
          <w:color w:val="000000"/>
          <w:szCs w:val="21"/>
        </w:rPr>
        <w:t>合同时间</w:t>
      </w:r>
      <w:r>
        <w:rPr>
          <w:rFonts w:hint="eastAsia" w:cs="宋体"/>
          <w:color w:val="000000"/>
          <w:szCs w:val="21"/>
        </w:rPr>
        <w:t>：</w:t>
      </w:r>
      <w:r>
        <w:rPr>
          <w:rFonts w:hint="eastAsia" w:ascii="宋体" w:hAnsi="宋体" w:cs="宋体"/>
          <w:color w:val="000000"/>
          <w:szCs w:val="21"/>
          <w:u w:val="single"/>
        </w:rPr>
        <w:t xml:space="preserve">    年   月   日</w:t>
      </w:r>
    </w:p>
    <w:p w14:paraId="3D737C89">
      <w:pPr>
        <w:pStyle w:val="11"/>
        <w:keepNext w:val="0"/>
        <w:keepLines w:val="0"/>
        <w:pageBreakBefore w:val="0"/>
        <w:kinsoku/>
        <w:wordWrap/>
        <w:overflowPunct/>
        <w:topLinePunct w:val="0"/>
        <w:autoSpaceDE/>
        <w:autoSpaceDN/>
        <w:bidi w:val="0"/>
        <w:adjustRightInd w:val="0"/>
        <w:snapToGrid w:val="0"/>
        <w:spacing w:line="360" w:lineRule="exact"/>
        <w:ind w:right="0" w:firstLine="424" w:firstLineChars="202"/>
        <w:textAlignment w:val="auto"/>
        <w:rPr>
          <w:rFonts w:eastAsia="宋体" w:cs="宋体"/>
          <w:color w:val="000000"/>
          <w:sz w:val="21"/>
          <w:szCs w:val="21"/>
        </w:rPr>
      </w:pPr>
      <w:r>
        <w:rPr>
          <w:rFonts w:hint="eastAsia" w:eastAsia="宋体" w:cs="宋体"/>
          <w:color w:val="000000"/>
          <w:sz w:val="21"/>
          <w:szCs w:val="21"/>
        </w:rPr>
        <w:t>甲乙双方依据《中华人民共和国民法典》以及有关法律、法规的规定，经协商一致，订立本合同，以便共同遵守。</w:t>
      </w:r>
    </w:p>
    <w:p w14:paraId="17E54729">
      <w:pPr>
        <w:pStyle w:val="11"/>
        <w:keepNext w:val="0"/>
        <w:keepLines w:val="0"/>
        <w:pageBreakBefore w:val="0"/>
        <w:kinsoku/>
        <w:wordWrap/>
        <w:overflowPunct/>
        <w:topLinePunct w:val="0"/>
        <w:autoSpaceDE/>
        <w:autoSpaceDN/>
        <w:bidi w:val="0"/>
        <w:adjustRightInd w:val="0"/>
        <w:snapToGrid w:val="0"/>
        <w:spacing w:line="360" w:lineRule="exact"/>
        <w:ind w:right="0" w:firstLine="426" w:firstLineChars="202"/>
        <w:textAlignment w:val="auto"/>
        <w:rPr>
          <w:rFonts w:eastAsia="宋体" w:cs="宋体"/>
          <w:b/>
          <w:color w:val="000000"/>
          <w:sz w:val="21"/>
          <w:szCs w:val="21"/>
        </w:rPr>
      </w:pPr>
      <w:r>
        <w:rPr>
          <w:rFonts w:hint="eastAsia" w:eastAsia="宋体" w:cs="宋体"/>
          <w:b/>
          <w:color w:val="000000"/>
          <w:sz w:val="21"/>
          <w:szCs w:val="21"/>
        </w:rPr>
        <w:t>第一条 合同标的</w:t>
      </w:r>
    </w:p>
    <w:p w14:paraId="37E6062E">
      <w:pPr>
        <w:keepNext w:val="0"/>
        <w:keepLines w:val="0"/>
        <w:pageBreakBefore w:val="0"/>
        <w:widowControl/>
        <w:kinsoku/>
        <w:wordWrap/>
        <w:overflowPunct/>
        <w:topLinePunct w:val="0"/>
        <w:autoSpaceDE/>
        <w:autoSpaceDN/>
        <w:bidi w:val="0"/>
        <w:adjustRightInd w:val="0"/>
        <w:snapToGrid w:val="0"/>
        <w:spacing w:line="360" w:lineRule="exact"/>
        <w:ind w:right="0" w:firstLine="424" w:firstLineChars="202"/>
        <w:jc w:val="left"/>
        <w:textAlignment w:val="auto"/>
        <w:rPr>
          <w:rFonts w:ascii="宋体" w:hAnsi="宋体" w:cs="宋体"/>
          <w:color w:val="000000"/>
          <w:kern w:val="0"/>
          <w:szCs w:val="21"/>
          <w:lang w:val="zh-CN"/>
        </w:rPr>
      </w:pPr>
      <w:r>
        <w:rPr>
          <w:rFonts w:hint="eastAsia" w:ascii="宋体" w:hAnsi="宋体" w:cs="宋体"/>
          <w:color w:val="000000"/>
          <w:kern w:val="0"/>
          <w:szCs w:val="21"/>
          <w:lang w:val="zh-CN"/>
        </w:rPr>
        <w:t>乙方根据甲方需求提供下列服务：         ，</w:t>
      </w:r>
      <w:r>
        <w:rPr>
          <w:rFonts w:hint="eastAsia" w:ascii="宋体" w:hAnsi="宋体" w:cs="宋体"/>
          <w:szCs w:val="21"/>
        </w:rPr>
        <w:t>系指根据合同规定乙方须承担与服务有关的所有辅助服务</w:t>
      </w:r>
      <w:r>
        <w:rPr>
          <w:rFonts w:hint="eastAsia" w:ascii="宋体" w:hAnsi="宋体" w:cs="宋体"/>
          <w:color w:val="000000"/>
          <w:kern w:val="0"/>
          <w:szCs w:val="21"/>
          <w:lang w:val="zh-CN"/>
        </w:rPr>
        <w:t>。</w:t>
      </w:r>
    </w:p>
    <w:p w14:paraId="48569698">
      <w:pPr>
        <w:pStyle w:val="11"/>
        <w:keepNext w:val="0"/>
        <w:keepLines w:val="0"/>
        <w:pageBreakBefore w:val="0"/>
        <w:kinsoku/>
        <w:wordWrap/>
        <w:overflowPunct/>
        <w:topLinePunct w:val="0"/>
        <w:autoSpaceDE/>
        <w:autoSpaceDN/>
        <w:bidi w:val="0"/>
        <w:adjustRightInd w:val="0"/>
        <w:snapToGrid w:val="0"/>
        <w:spacing w:line="360" w:lineRule="exact"/>
        <w:ind w:right="0" w:firstLine="426" w:firstLineChars="202"/>
        <w:textAlignment w:val="auto"/>
        <w:rPr>
          <w:rFonts w:eastAsia="宋体" w:cs="宋体"/>
          <w:b/>
          <w:color w:val="000000"/>
          <w:sz w:val="21"/>
          <w:szCs w:val="21"/>
        </w:rPr>
      </w:pPr>
      <w:r>
        <w:rPr>
          <w:rFonts w:hint="eastAsia" w:eastAsia="宋体" w:cs="宋体"/>
          <w:b/>
          <w:color w:val="000000"/>
          <w:sz w:val="21"/>
          <w:szCs w:val="21"/>
        </w:rPr>
        <w:t>第二条 合同价格</w:t>
      </w:r>
    </w:p>
    <w:p w14:paraId="417134F0">
      <w:pPr>
        <w:pStyle w:val="11"/>
        <w:keepNext w:val="0"/>
        <w:keepLines w:val="0"/>
        <w:pageBreakBefore w:val="0"/>
        <w:kinsoku/>
        <w:wordWrap/>
        <w:overflowPunct/>
        <w:topLinePunct w:val="0"/>
        <w:autoSpaceDE/>
        <w:autoSpaceDN/>
        <w:bidi w:val="0"/>
        <w:adjustRightInd w:val="0"/>
        <w:snapToGrid w:val="0"/>
        <w:spacing w:line="360" w:lineRule="exact"/>
        <w:ind w:right="0" w:firstLine="426" w:firstLineChars="202"/>
        <w:jc w:val="left"/>
        <w:textAlignment w:val="auto"/>
        <w:rPr>
          <w:rFonts w:eastAsia="宋体" w:cs="宋体"/>
          <w:b/>
          <w:color w:val="auto"/>
          <w:sz w:val="21"/>
          <w:szCs w:val="21"/>
        </w:rPr>
      </w:pPr>
      <w:r>
        <w:rPr>
          <w:rFonts w:hint="eastAsia" w:eastAsia="宋体" w:cs="宋体"/>
          <w:b/>
          <w:color w:val="000000"/>
          <w:sz w:val="21"/>
          <w:szCs w:val="21"/>
        </w:rPr>
        <w:t>签约合同</w:t>
      </w:r>
      <w:r>
        <w:rPr>
          <w:rFonts w:hint="eastAsia" w:eastAsia="宋体" w:cs="宋体"/>
          <w:b/>
          <w:color w:val="000000"/>
          <w:sz w:val="21"/>
          <w:szCs w:val="21"/>
          <w:lang w:val="en-US" w:eastAsia="zh-CN"/>
        </w:rPr>
        <w:t>价</w:t>
      </w:r>
      <w:r>
        <w:rPr>
          <w:rFonts w:hint="eastAsia" w:eastAsia="宋体" w:cs="宋体"/>
          <w:b/>
          <w:color w:val="auto"/>
          <w:sz w:val="21"/>
          <w:szCs w:val="21"/>
          <w:lang w:val="en-US" w:eastAsia="zh-CN"/>
        </w:rPr>
        <w:t>格</w:t>
      </w:r>
      <w:r>
        <w:rPr>
          <w:rFonts w:hint="eastAsia" w:eastAsia="宋体" w:cs="宋体"/>
          <w:b/>
          <w:color w:val="auto"/>
          <w:sz w:val="21"/>
          <w:szCs w:val="21"/>
        </w:rPr>
        <w:t>（人民币，下同）：</w:t>
      </w:r>
      <w:r>
        <w:rPr>
          <w:rFonts w:hint="eastAsia" w:eastAsia="宋体" w:cs="宋体"/>
          <w:b/>
          <w:color w:val="auto"/>
          <w:sz w:val="21"/>
          <w:szCs w:val="21"/>
          <w:u w:val="single"/>
        </w:rPr>
        <w:t xml:space="preserve">             元</w:t>
      </w:r>
      <w:r>
        <w:rPr>
          <w:rFonts w:hint="eastAsia" w:eastAsia="宋体" w:cs="宋体"/>
          <w:b/>
          <w:color w:val="auto"/>
          <w:sz w:val="21"/>
          <w:szCs w:val="21"/>
          <w:u w:val="single"/>
          <w:lang w:val="en-US" w:eastAsia="zh-CN"/>
        </w:rPr>
        <w:t>/条</w:t>
      </w:r>
      <w:r>
        <w:rPr>
          <w:rFonts w:hint="eastAsia" w:eastAsia="宋体" w:cs="宋体"/>
          <w:b/>
          <w:color w:val="auto"/>
          <w:sz w:val="21"/>
          <w:szCs w:val="21"/>
        </w:rPr>
        <w:t xml:space="preserve">（小写       ）。 </w:t>
      </w:r>
    </w:p>
    <w:p w14:paraId="21F17493">
      <w:pPr>
        <w:pStyle w:val="11"/>
        <w:keepNext w:val="0"/>
        <w:keepLines w:val="0"/>
        <w:pageBreakBefore w:val="0"/>
        <w:kinsoku/>
        <w:wordWrap/>
        <w:overflowPunct/>
        <w:topLinePunct w:val="0"/>
        <w:autoSpaceDE/>
        <w:autoSpaceDN/>
        <w:bidi w:val="0"/>
        <w:adjustRightInd w:val="0"/>
        <w:snapToGrid w:val="0"/>
        <w:spacing w:line="360" w:lineRule="exact"/>
        <w:ind w:right="0" w:firstLine="424" w:firstLineChars="202"/>
        <w:textAlignment w:val="auto"/>
        <w:rPr>
          <w:rFonts w:eastAsia="宋体" w:cs="宋体"/>
          <w:color w:val="auto"/>
          <w:sz w:val="21"/>
          <w:szCs w:val="21"/>
        </w:rPr>
      </w:pPr>
      <w:r>
        <w:rPr>
          <w:rFonts w:hint="eastAsia" w:eastAsia="宋体" w:cs="宋体"/>
          <w:color w:val="auto"/>
          <w:sz w:val="21"/>
          <w:szCs w:val="21"/>
        </w:rPr>
        <w:t>本合同</w:t>
      </w:r>
      <w:r>
        <w:rPr>
          <w:rFonts w:hint="eastAsia" w:eastAsia="宋体" w:cs="宋体"/>
          <w:color w:val="auto"/>
          <w:sz w:val="21"/>
          <w:szCs w:val="21"/>
          <w:lang w:val="en-US" w:eastAsia="zh-CN"/>
        </w:rPr>
        <w:t>价格</w:t>
      </w:r>
      <w:r>
        <w:rPr>
          <w:rFonts w:hint="eastAsia" w:eastAsia="宋体" w:cs="宋体"/>
          <w:color w:val="auto"/>
          <w:sz w:val="21"/>
          <w:szCs w:val="21"/>
        </w:rPr>
        <w:t>包括询价通知书所确定的采购范围相应服务的提供、人员（包括工资和补贴）、办公场所及设施、保险、劳保、管理、各种税费、利润、税金、政策性文件规定及合同包含的所有风险、责任等各项应有费用，以及为完成该项服务项目所涉及到的一切相关费用，采购人不再支付其他任何费用。</w:t>
      </w:r>
    </w:p>
    <w:p w14:paraId="1E289E21">
      <w:pPr>
        <w:pStyle w:val="11"/>
        <w:keepNext w:val="0"/>
        <w:keepLines w:val="0"/>
        <w:pageBreakBefore w:val="0"/>
        <w:kinsoku/>
        <w:wordWrap/>
        <w:overflowPunct/>
        <w:topLinePunct w:val="0"/>
        <w:autoSpaceDE/>
        <w:autoSpaceDN/>
        <w:bidi w:val="0"/>
        <w:adjustRightInd w:val="0"/>
        <w:snapToGrid w:val="0"/>
        <w:spacing w:line="360" w:lineRule="exact"/>
        <w:ind w:right="0" w:firstLine="424" w:firstLineChars="202"/>
        <w:textAlignment w:val="auto"/>
        <w:rPr>
          <w:rFonts w:eastAsia="宋体" w:cs="宋体"/>
          <w:color w:val="auto"/>
          <w:sz w:val="21"/>
          <w:szCs w:val="21"/>
        </w:rPr>
      </w:pPr>
      <w:r>
        <w:rPr>
          <w:rFonts w:hint="eastAsia" w:eastAsia="宋体" w:cs="宋体"/>
          <w:color w:val="auto"/>
          <w:sz w:val="21"/>
          <w:szCs w:val="21"/>
        </w:rPr>
        <w:t>本合同总价款还包含乙方应当提供的伴随服务/售后服务费用。</w:t>
      </w:r>
    </w:p>
    <w:p w14:paraId="76544E53">
      <w:pPr>
        <w:pStyle w:val="11"/>
        <w:keepNext w:val="0"/>
        <w:keepLines w:val="0"/>
        <w:pageBreakBefore w:val="0"/>
        <w:kinsoku/>
        <w:wordWrap/>
        <w:overflowPunct/>
        <w:topLinePunct w:val="0"/>
        <w:autoSpaceDE/>
        <w:autoSpaceDN/>
        <w:bidi w:val="0"/>
        <w:adjustRightInd w:val="0"/>
        <w:snapToGrid w:val="0"/>
        <w:spacing w:line="360" w:lineRule="exact"/>
        <w:ind w:right="0" w:firstLine="422" w:firstLineChars="200"/>
        <w:textAlignment w:val="auto"/>
        <w:rPr>
          <w:rFonts w:hint="eastAsia" w:eastAsia="宋体" w:cs="宋体"/>
          <w:b/>
          <w:color w:val="auto"/>
          <w:sz w:val="21"/>
          <w:szCs w:val="21"/>
        </w:rPr>
      </w:pPr>
      <w:r>
        <w:rPr>
          <w:rFonts w:hint="eastAsia" w:eastAsia="宋体" w:cs="宋体"/>
          <w:b/>
          <w:color w:val="auto"/>
          <w:sz w:val="21"/>
          <w:szCs w:val="21"/>
        </w:rPr>
        <w:t>第三条 合同履行期限</w:t>
      </w:r>
    </w:p>
    <w:p w14:paraId="0B105BBC">
      <w:pPr>
        <w:keepNext w:val="0"/>
        <w:keepLines w:val="0"/>
        <w:pageBreakBefore w:val="0"/>
        <w:kinsoku/>
        <w:wordWrap/>
        <w:overflowPunct/>
        <w:topLinePunct w:val="0"/>
        <w:autoSpaceDE/>
        <w:autoSpaceDN/>
        <w:bidi w:val="0"/>
        <w:adjustRightInd w:val="0"/>
        <w:snapToGrid w:val="0"/>
        <w:spacing w:line="360" w:lineRule="exact"/>
        <w:ind w:right="0" w:firstLine="420" w:firstLineChars="200"/>
        <w:textAlignment w:val="auto"/>
        <w:rPr>
          <w:rFonts w:ascii="宋体" w:hAnsi="宋体" w:cs="宋体"/>
          <w:color w:val="auto"/>
          <w:szCs w:val="21"/>
        </w:rPr>
      </w:pPr>
      <w:r>
        <w:rPr>
          <w:rFonts w:hint="eastAsia" w:ascii="宋体" w:hAnsi="宋体" w:cs="宋体"/>
          <w:color w:val="auto"/>
          <w:szCs w:val="21"/>
        </w:rPr>
        <w:t>本项目服务期限为</w:t>
      </w:r>
      <w:r>
        <w:rPr>
          <w:rFonts w:hint="eastAsia" w:ascii="宋体" w:hAnsi="宋体" w:cs="宋体"/>
          <w:color w:val="auto"/>
          <w:szCs w:val="21"/>
          <w:lang w:val="en-US" w:eastAsia="zh-CN"/>
        </w:rPr>
        <w:t>2</w:t>
      </w:r>
      <w:r>
        <w:rPr>
          <w:rFonts w:hint="eastAsia" w:ascii="宋体" w:hAnsi="宋体" w:cs="宋体"/>
          <w:color w:val="auto"/>
          <w:szCs w:val="21"/>
        </w:rPr>
        <w:t>年（   年  月   日-   年  月  日），合同一年一签。本合同履行期限自    年  月  日至   年  月  日。其中：前三个月为试用期，试用期满须经甲方考核，考核不合格，甲方有权解除合同。每年合同期满经甲方考核合格后续签下一年度合同。</w:t>
      </w:r>
    </w:p>
    <w:p w14:paraId="34B34D18">
      <w:pPr>
        <w:pStyle w:val="11"/>
        <w:keepNext w:val="0"/>
        <w:keepLines w:val="0"/>
        <w:pageBreakBefore w:val="0"/>
        <w:kinsoku/>
        <w:wordWrap/>
        <w:overflowPunct/>
        <w:topLinePunct w:val="0"/>
        <w:autoSpaceDE/>
        <w:autoSpaceDN/>
        <w:bidi w:val="0"/>
        <w:adjustRightInd w:val="0"/>
        <w:snapToGrid w:val="0"/>
        <w:spacing w:line="360" w:lineRule="exact"/>
        <w:ind w:right="0" w:firstLine="422" w:firstLineChars="200"/>
        <w:textAlignment w:val="auto"/>
        <w:rPr>
          <w:rFonts w:eastAsia="宋体" w:cs="宋体"/>
          <w:b/>
          <w:color w:val="000000"/>
          <w:sz w:val="21"/>
          <w:szCs w:val="21"/>
        </w:rPr>
      </w:pPr>
      <w:r>
        <w:rPr>
          <w:rFonts w:hint="eastAsia" w:eastAsia="宋体" w:cs="宋体"/>
          <w:b/>
          <w:color w:val="000000"/>
          <w:sz w:val="21"/>
          <w:szCs w:val="21"/>
        </w:rPr>
        <w:t>第四条 组成本合同的有关文件</w:t>
      </w:r>
    </w:p>
    <w:p w14:paraId="450FD603">
      <w:pPr>
        <w:pStyle w:val="11"/>
        <w:keepNext w:val="0"/>
        <w:keepLines w:val="0"/>
        <w:pageBreakBefore w:val="0"/>
        <w:kinsoku/>
        <w:wordWrap/>
        <w:overflowPunct/>
        <w:topLinePunct w:val="0"/>
        <w:autoSpaceDE/>
        <w:autoSpaceDN/>
        <w:bidi w:val="0"/>
        <w:adjustRightInd w:val="0"/>
        <w:snapToGrid w:val="0"/>
        <w:spacing w:line="360" w:lineRule="exact"/>
        <w:ind w:right="0" w:firstLine="422" w:firstLineChars="201"/>
        <w:textAlignment w:val="auto"/>
        <w:rPr>
          <w:rFonts w:eastAsia="宋体" w:cs="宋体"/>
          <w:color w:val="000000"/>
          <w:sz w:val="21"/>
          <w:szCs w:val="21"/>
        </w:rPr>
      </w:pPr>
      <w:r>
        <w:rPr>
          <w:rFonts w:hint="eastAsia" w:eastAsia="宋体" w:cs="宋体"/>
          <w:color w:val="000000"/>
          <w:sz w:val="21"/>
          <w:szCs w:val="21"/>
        </w:rPr>
        <w:t>下列与本次采购活动有关的文件及有关附件是本合同不可分割的组成部分，与本合同具有同等法律效力，这些文件包括但不限于：</w:t>
      </w:r>
    </w:p>
    <w:p w14:paraId="2D0592D2">
      <w:pPr>
        <w:keepNext w:val="0"/>
        <w:keepLines w:val="0"/>
        <w:pageBreakBefore w:val="0"/>
        <w:kinsoku/>
        <w:wordWrap/>
        <w:overflowPunct/>
        <w:topLinePunct w:val="0"/>
        <w:autoSpaceDE/>
        <w:autoSpaceDN/>
        <w:bidi w:val="0"/>
        <w:adjustRightInd w:val="0"/>
        <w:snapToGrid w:val="0"/>
        <w:spacing w:line="360" w:lineRule="exact"/>
        <w:ind w:right="0" w:firstLine="420" w:firstLineChars="200"/>
        <w:textAlignment w:val="auto"/>
        <w:rPr>
          <w:rFonts w:ascii="宋体" w:hAnsi="宋体" w:cs="宋体"/>
          <w:szCs w:val="21"/>
        </w:rPr>
      </w:pPr>
      <w:r>
        <w:rPr>
          <w:rFonts w:hint="eastAsia" w:ascii="宋体" w:hAnsi="宋体" w:cs="宋体"/>
          <w:szCs w:val="21"/>
        </w:rPr>
        <w:t xml:space="preserve">（1）询价通知书（编号：   ）             （2）乙方提供的询价响应文件； </w:t>
      </w:r>
    </w:p>
    <w:p w14:paraId="6E323165">
      <w:pPr>
        <w:keepNext w:val="0"/>
        <w:keepLines w:val="0"/>
        <w:pageBreakBefore w:val="0"/>
        <w:kinsoku/>
        <w:wordWrap/>
        <w:overflowPunct/>
        <w:topLinePunct w:val="0"/>
        <w:autoSpaceDE/>
        <w:autoSpaceDN/>
        <w:bidi w:val="0"/>
        <w:adjustRightInd w:val="0"/>
        <w:snapToGrid w:val="0"/>
        <w:spacing w:line="360" w:lineRule="exact"/>
        <w:ind w:right="0" w:firstLine="420" w:firstLineChars="200"/>
        <w:textAlignment w:val="auto"/>
        <w:rPr>
          <w:rFonts w:ascii="宋体" w:hAnsi="宋体" w:cs="宋体"/>
          <w:szCs w:val="21"/>
        </w:rPr>
      </w:pPr>
      <w:r>
        <w:rPr>
          <w:rFonts w:hint="eastAsia" w:ascii="宋体" w:hAnsi="宋体" w:cs="宋体"/>
          <w:szCs w:val="21"/>
        </w:rPr>
        <w:t>（3）成交通知书；                        （4）甲乙双方商定的其他文件等。</w:t>
      </w:r>
    </w:p>
    <w:p w14:paraId="36F67CBA">
      <w:pPr>
        <w:keepNext w:val="0"/>
        <w:keepLines w:val="0"/>
        <w:pageBreakBefore w:val="0"/>
        <w:kinsoku/>
        <w:wordWrap/>
        <w:overflowPunct/>
        <w:topLinePunct w:val="0"/>
        <w:autoSpaceDE/>
        <w:autoSpaceDN/>
        <w:bidi w:val="0"/>
        <w:adjustRightInd w:val="0"/>
        <w:snapToGrid w:val="0"/>
        <w:spacing w:line="360" w:lineRule="exact"/>
        <w:ind w:right="0" w:firstLine="426" w:firstLineChars="202"/>
        <w:textAlignment w:val="auto"/>
        <w:rPr>
          <w:rFonts w:ascii="宋体" w:hAnsi="宋体" w:cs="宋体"/>
          <w:b/>
          <w:szCs w:val="21"/>
        </w:rPr>
      </w:pPr>
      <w:r>
        <w:rPr>
          <w:rFonts w:hint="eastAsia" w:ascii="宋体" w:hAnsi="宋体" w:cs="宋体"/>
          <w:b/>
          <w:szCs w:val="21"/>
        </w:rPr>
        <w:t>第五条 合同款结算及支付</w:t>
      </w:r>
    </w:p>
    <w:p w14:paraId="708F3DE4">
      <w:pPr>
        <w:keepNext w:val="0"/>
        <w:keepLines w:val="0"/>
        <w:pageBreakBefore w:val="0"/>
        <w:kinsoku/>
        <w:wordWrap/>
        <w:overflowPunct/>
        <w:topLinePunct w:val="0"/>
        <w:autoSpaceDE/>
        <w:autoSpaceDN/>
        <w:bidi w:val="0"/>
        <w:adjustRightInd w:val="0"/>
        <w:snapToGrid w:val="0"/>
        <w:spacing w:line="360" w:lineRule="exact"/>
        <w:ind w:right="0" w:firstLine="424" w:firstLineChars="202"/>
        <w:textAlignment w:val="auto"/>
        <w:rPr>
          <w:rFonts w:ascii="宋体" w:hAnsi="宋体" w:cs="宋体"/>
          <w:szCs w:val="21"/>
        </w:rPr>
      </w:pPr>
      <w:r>
        <w:rPr>
          <w:rFonts w:hint="eastAsia" w:ascii="宋体" w:hAnsi="宋体" w:cs="宋体"/>
          <w:szCs w:val="21"/>
        </w:rPr>
        <w:t>1.本合同项下所有款项均以人民币支付。</w:t>
      </w:r>
    </w:p>
    <w:p w14:paraId="1C68AD5D">
      <w:pPr>
        <w:keepNext w:val="0"/>
        <w:keepLines w:val="0"/>
        <w:pageBreakBefore w:val="0"/>
        <w:kinsoku/>
        <w:wordWrap/>
        <w:overflowPunct/>
        <w:topLinePunct w:val="0"/>
        <w:autoSpaceDE/>
        <w:autoSpaceDN/>
        <w:bidi w:val="0"/>
        <w:adjustRightInd w:val="0"/>
        <w:snapToGrid w:val="0"/>
        <w:spacing w:line="360" w:lineRule="exact"/>
        <w:ind w:right="0" w:firstLine="424" w:firstLineChars="202"/>
        <w:textAlignment w:val="auto"/>
        <w:rPr>
          <w:rFonts w:ascii="宋体" w:hAnsi="宋体" w:cs="宋体"/>
          <w:szCs w:val="21"/>
        </w:rPr>
      </w:pPr>
      <w:r>
        <w:rPr>
          <w:rFonts w:hint="eastAsia" w:ascii="宋体" w:hAnsi="宋体" w:cs="宋体"/>
          <w:szCs w:val="21"/>
        </w:rPr>
        <w:t>2.本合同项下的采购资金由甲方自行支付，乙方向甲方开具发票。</w:t>
      </w:r>
    </w:p>
    <w:p w14:paraId="052DEDAB">
      <w:pPr>
        <w:keepNext w:val="0"/>
        <w:keepLines w:val="0"/>
        <w:pageBreakBefore w:val="0"/>
        <w:kinsoku/>
        <w:wordWrap/>
        <w:overflowPunct/>
        <w:topLinePunct w:val="0"/>
        <w:autoSpaceDE/>
        <w:autoSpaceDN/>
        <w:bidi w:val="0"/>
        <w:adjustRightInd w:val="0"/>
        <w:snapToGrid w:val="0"/>
        <w:spacing w:line="360" w:lineRule="exact"/>
        <w:ind w:right="0" w:firstLine="426" w:firstLineChars="202"/>
        <w:textAlignment w:val="auto"/>
        <w:rPr>
          <w:rFonts w:ascii="宋体" w:hAnsi="宋体" w:cs="宋体"/>
          <w:color w:val="FF0000"/>
          <w:szCs w:val="21"/>
        </w:rPr>
      </w:pPr>
      <w:r>
        <w:rPr>
          <w:rFonts w:hint="eastAsia" w:ascii="宋体" w:hAnsi="宋体" w:cs="宋体"/>
          <w:b/>
          <w:bCs/>
          <w:color w:val="auto"/>
          <w:szCs w:val="21"/>
        </w:rPr>
        <w:t>3.结算原则：</w:t>
      </w:r>
      <w:r>
        <w:rPr>
          <w:rFonts w:hint="eastAsia" w:ascii="宋体" w:hAnsi="宋体" w:cs="宋体"/>
          <w:b/>
          <w:bCs/>
          <w:color w:val="auto"/>
          <w:szCs w:val="21"/>
          <w:lang w:val="en-US" w:eastAsia="zh-CN"/>
        </w:rPr>
        <w:t>固定单价，</w:t>
      </w:r>
      <w:r>
        <w:rPr>
          <w:rFonts w:hint="eastAsia" w:ascii="宋体" w:hAnsi="宋体" w:cs="宋体"/>
          <w:b/>
          <w:bCs/>
          <w:color w:val="auto"/>
          <w:szCs w:val="21"/>
        </w:rPr>
        <w:t>按实结算。</w:t>
      </w:r>
    </w:p>
    <w:p w14:paraId="46F44C95">
      <w:pPr>
        <w:keepNext w:val="0"/>
        <w:keepLines w:val="0"/>
        <w:pageBreakBefore w:val="0"/>
        <w:kinsoku/>
        <w:wordWrap/>
        <w:overflowPunct/>
        <w:topLinePunct w:val="0"/>
        <w:autoSpaceDE/>
        <w:autoSpaceDN/>
        <w:bidi w:val="0"/>
        <w:adjustRightInd w:val="0"/>
        <w:snapToGrid w:val="0"/>
        <w:spacing w:line="360" w:lineRule="exact"/>
        <w:ind w:right="0" w:firstLine="422" w:firstLineChars="200"/>
        <w:jc w:val="left"/>
        <w:textAlignment w:val="auto"/>
        <w:rPr>
          <w:rFonts w:ascii="宋体" w:hAnsi="宋体" w:cs="宋体"/>
          <w:b/>
          <w:bCs/>
          <w:color w:val="auto"/>
          <w:szCs w:val="21"/>
        </w:rPr>
      </w:pPr>
      <w:r>
        <w:rPr>
          <w:rFonts w:hint="eastAsia" w:ascii="宋体" w:hAnsi="宋体" w:cs="宋体"/>
          <w:b/>
          <w:bCs/>
          <w:color w:val="auto"/>
          <w:szCs w:val="21"/>
        </w:rPr>
        <w:t>4.付款方式：</w:t>
      </w:r>
      <w:r>
        <w:rPr>
          <w:rFonts w:hint="eastAsia" w:ascii="宋体" w:hAnsi="宋体" w:cs="宋体"/>
          <w:b/>
          <w:bCs/>
          <w:color w:val="auto"/>
          <w:szCs w:val="21"/>
          <w:lang w:val="en-US" w:eastAsia="zh-CN"/>
        </w:rPr>
        <w:t>按次付款</w:t>
      </w:r>
      <w:r>
        <w:rPr>
          <w:rFonts w:hint="eastAsia" w:ascii="宋体" w:hAnsi="宋体" w:cs="宋体"/>
          <w:b/>
          <w:bCs/>
          <w:color w:val="auto"/>
          <w:szCs w:val="21"/>
          <w:lang w:eastAsia="zh-CN"/>
        </w:rPr>
        <w:t>。</w:t>
      </w:r>
    </w:p>
    <w:p w14:paraId="6273676C">
      <w:pPr>
        <w:keepNext w:val="0"/>
        <w:keepLines w:val="0"/>
        <w:pageBreakBefore w:val="0"/>
        <w:kinsoku/>
        <w:wordWrap/>
        <w:overflowPunct/>
        <w:topLinePunct w:val="0"/>
        <w:autoSpaceDE/>
        <w:autoSpaceDN/>
        <w:bidi w:val="0"/>
        <w:adjustRightInd w:val="0"/>
        <w:snapToGrid w:val="0"/>
        <w:spacing w:line="360" w:lineRule="exact"/>
        <w:ind w:right="0" w:firstLine="426" w:firstLineChars="202"/>
        <w:textAlignment w:val="auto"/>
        <w:rPr>
          <w:rFonts w:ascii="宋体" w:hAnsi="宋体" w:cs="宋体"/>
          <w:b/>
          <w:szCs w:val="21"/>
        </w:rPr>
      </w:pPr>
      <w:r>
        <w:rPr>
          <w:rFonts w:hint="eastAsia" w:ascii="宋体" w:hAnsi="宋体" w:cs="宋体"/>
          <w:b/>
          <w:szCs w:val="21"/>
        </w:rPr>
        <w:t>第六条 违约责任</w:t>
      </w:r>
    </w:p>
    <w:p w14:paraId="77116B7A">
      <w:pPr>
        <w:keepNext w:val="0"/>
        <w:keepLines w:val="0"/>
        <w:pageBreakBefore w:val="0"/>
        <w:kinsoku/>
        <w:wordWrap/>
        <w:overflowPunct/>
        <w:topLinePunct w:val="0"/>
        <w:autoSpaceDE/>
        <w:autoSpaceDN/>
        <w:bidi w:val="0"/>
        <w:adjustRightInd w:val="0"/>
        <w:snapToGrid w:val="0"/>
        <w:spacing w:line="360" w:lineRule="exact"/>
        <w:ind w:right="0" w:firstLine="420" w:firstLineChars="200"/>
        <w:textAlignment w:val="auto"/>
        <w:rPr>
          <w:rFonts w:ascii="宋体" w:hAnsi="宋体" w:cs="宋体"/>
        </w:rPr>
      </w:pPr>
      <w:r>
        <w:rPr>
          <w:rFonts w:hint="eastAsia" w:ascii="宋体" w:hAnsi="宋体" w:cs="宋体"/>
        </w:rPr>
        <w:t>1.如乙方不能</w:t>
      </w:r>
      <w:r>
        <w:rPr>
          <w:rFonts w:hint="eastAsia" w:ascii="宋体" w:hAnsi="宋体" w:cs="宋体"/>
          <w:szCs w:val="21"/>
        </w:rPr>
        <w:t>按约定进行服务的，</w:t>
      </w:r>
      <w:r>
        <w:rPr>
          <w:rFonts w:hint="eastAsia" w:ascii="宋体" w:hAnsi="宋体" w:cs="宋体"/>
        </w:rPr>
        <w:t>甲方有权解除合同，同时有权要求乙方按照合同总价5%的标准支付违约金，解除合同的通知自发出之日生效。</w:t>
      </w:r>
    </w:p>
    <w:p w14:paraId="6EF40B66">
      <w:pPr>
        <w:keepNext w:val="0"/>
        <w:keepLines w:val="0"/>
        <w:pageBreakBefore w:val="0"/>
        <w:kinsoku/>
        <w:wordWrap/>
        <w:overflowPunct/>
        <w:topLinePunct w:val="0"/>
        <w:autoSpaceDE/>
        <w:autoSpaceDN/>
        <w:bidi w:val="0"/>
        <w:adjustRightInd w:val="0"/>
        <w:snapToGrid w:val="0"/>
        <w:spacing w:line="360" w:lineRule="exact"/>
        <w:ind w:right="0" w:firstLine="420" w:firstLineChars="200"/>
        <w:textAlignment w:val="auto"/>
        <w:rPr>
          <w:rFonts w:ascii="宋体" w:hAnsi="宋体" w:cs="宋体"/>
        </w:rPr>
      </w:pPr>
      <w:r>
        <w:rPr>
          <w:rFonts w:hint="eastAsia" w:ascii="宋体" w:hAnsi="宋体" w:cs="宋体"/>
        </w:rPr>
        <w:t>2.甲方未按合同规定的期限向乙方支付的，每逾期1天甲方向乙方偿付欠款总额的5‰滞纳金，但累计滞纳金总额不超过欠款总额的5% 。</w:t>
      </w:r>
    </w:p>
    <w:p w14:paraId="51DFC829">
      <w:pPr>
        <w:keepNext w:val="0"/>
        <w:keepLines w:val="0"/>
        <w:pageBreakBefore w:val="0"/>
        <w:kinsoku/>
        <w:wordWrap/>
        <w:overflowPunct/>
        <w:topLinePunct w:val="0"/>
        <w:autoSpaceDE/>
        <w:autoSpaceDN/>
        <w:bidi w:val="0"/>
        <w:adjustRightInd w:val="0"/>
        <w:snapToGrid w:val="0"/>
        <w:spacing w:line="360" w:lineRule="exact"/>
        <w:ind w:right="0" w:firstLine="420" w:firstLineChars="200"/>
        <w:textAlignment w:val="auto"/>
        <w:rPr>
          <w:rFonts w:ascii="宋体" w:hAnsi="宋体" w:cs="宋体"/>
        </w:rPr>
      </w:pPr>
      <w:r>
        <w:rPr>
          <w:rFonts w:hint="eastAsia" w:ascii="宋体" w:hAnsi="宋体" w:cs="宋体"/>
        </w:rPr>
        <w:t>3.乙方未按本合同的规定和“服务承诺”提供伴随服务的，甲方有权提前解除本合同，同时乙方应按合同总价款的5 %向甲方承担违约责任。</w:t>
      </w:r>
    </w:p>
    <w:p w14:paraId="43239F8F">
      <w:pPr>
        <w:keepNext w:val="0"/>
        <w:keepLines w:val="0"/>
        <w:pageBreakBefore w:val="0"/>
        <w:kinsoku/>
        <w:wordWrap/>
        <w:overflowPunct/>
        <w:topLinePunct w:val="0"/>
        <w:autoSpaceDE/>
        <w:autoSpaceDN/>
        <w:bidi w:val="0"/>
        <w:adjustRightInd w:val="0"/>
        <w:snapToGrid w:val="0"/>
        <w:spacing w:line="360" w:lineRule="exact"/>
        <w:ind w:right="0" w:firstLine="420" w:firstLineChars="200"/>
        <w:textAlignment w:val="auto"/>
        <w:rPr>
          <w:rFonts w:ascii="宋体" w:hAnsi="宋体" w:cs="宋体"/>
        </w:rPr>
      </w:pPr>
      <w:r>
        <w:rPr>
          <w:rFonts w:hint="eastAsia" w:ascii="宋体" w:hAnsi="宋体" w:cs="宋体"/>
        </w:rPr>
        <w:t>4.乙方在承担上述一项或多项违约责任后，仍应继续履行合同规定的义务（甲方解除合同的除外）。甲方未能及时追究乙方的任何一项违约责任并不表明甲方放弃追究乙方该项或其他违约责任。</w:t>
      </w:r>
    </w:p>
    <w:p w14:paraId="239D400A">
      <w:pPr>
        <w:keepNext w:val="0"/>
        <w:keepLines w:val="0"/>
        <w:pageBreakBefore w:val="0"/>
        <w:kinsoku/>
        <w:wordWrap/>
        <w:overflowPunct/>
        <w:topLinePunct w:val="0"/>
        <w:autoSpaceDE/>
        <w:autoSpaceDN/>
        <w:bidi w:val="0"/>
        <w:adjustRightInd w:val="0"/>
        <w:snapToGrid w:val="0"/>
        <w:spacing w:line="360" w:lineRule="exact"/>
        <w:ind w:right="0" w:firstLine="420" w:firstLineChars="200"/>
        <w:textAlignment w:val="auto"/>
        <w:rPr>
          <w:rFonts w:ascii="宋体" w:hAnsi="宋体" w:cs="宋体"/>
        </w:rPr>
      </w:pPr>
      <w:r>
        <w:rPr>
          <w:rFonts w:hint="eastAsia" w:ascii="宋体" w:hAnsi="宋体" w:cs="宋体"/>
        </w:rPr>
        <w:t>5.乙方属虚假承诺，或是由于乙方的过错造成合同无法继续履行的，应向甲方支付不少于合同总价30%违约金，若该违约金不足以弥补甲方损失，则应当赔偿甲方所有损失。</w:t>
      </w:r>
    </w:p>
    <w:p w14:paraId="1075ADFB">
      <w:pPr>
        <w:keepNext w:val="0"/>
        <w:keepLines w:val="0"/>
        <w:pageBreakBefore w:val="0"/>
        <w:kinsoku/>
        <w:wordWrap/>
        <w:overflowPunct/>
        <w:topLinePunct w:val="0"/>
        <w:autoSpaceDE/>
        <w:autoSpaceDN/>
        <w:bidi w:val="0"/>
        <w:adjustRightInd w:val="0"/>
        <w:snapToGrid w:val="0"/>
        <w:spacing w:line="360" w:lineRule="exact"/>
        <w:ind w:right="0" w:firstLine="420" w:firstLineChars="200"/>
        <w:textAlignment w:val="auto"/>
        <w:rPr>
          <w:rFonts w:ascii="宋体" w:hAnsi="宋体" w:cs="宋体"/>
        </w:rPr>
      </w:pPr>
      <w:r>
        <w:rPr>
          <w:rFonts w:hint="eastAsia" w:ascii="宋体" w:hAnsi="宋体" w:cs="宋体"/>
        </w:rPr>
        <w:t>6.其他未尽事宜，以《民法典》等有关法律法规规定为准，无相关规定的，双方协商解决。</w:t>
      </w:r>
    </w:p>
    <w:p w14:paraId="61969BAD">
      <w:pPr>
        <w:keepNext w:val="0"/>
        <w:keepLines w:val="0"/>
        <w:pageBreakBefore w:val="0"/>
        <w:kinsoku/>
        <w:wordWrap/>
        <w:overflowPunct/>
        <w:topLinePunct w:val="0"/>
        <w:autoSpaceDE/>
        <w:autoSpaceDN/>
        <w:bidi w:val="0"/>
        <w:adjustRightInd w:val="0"/>
        <w:snapToGrid w:val="0"/>
        <w:spacing w:line="360" w:lineRule="exact"/>
        <w:ind w:right="0" w:firstLine="426" w:firstLineChars="202"/>
        <w:textAlignment w:val="auto"/>
        <w:rPr>
          <w:rFonts w:ascii="宋体" w:hAnsi="宋体" w:cs="宋体"/>
          <w:b/>
          <w:szCs w:val="21"/>
        </w:rPr>
      </w:pPr>
      <w:r>
        <w:rPr>
          <w:rFonts w:hint="eastAsia" w:ascii="宋体" w:hAnsi="宋体" w:cs="宋体"/>
          <w:b/>
          <w:szCs w:val="21"/>
        </w:rPr>
        <w:t>第七条 合同的变更和终止</w:t>
      </w:r>
    </w:p>
    <w:p w14:paraId="5197B03E">
      <w:pPr>
        <w:keepNext w:val="0"/>
        <w:keepLines w:val="0"/>
        <w:pageBreakBefore w:val="0"/>
        <w:kinsoku/>
        <w:wordWrap/>
        <w:overflowPunct/>
        <w:topLinePunct w:val="0"/>
        <w:autoSpaceDE/>
        <w:autoSpaceDN/>
        <w:bidi w:val="0"/>
        <w:adjustRightInd w:val="0"/>
        <w:snapToGrid w:val="0"/>
        <w:spacing w:line="360" w:lineRule="exact"/>
        <w:ind w:right="0" w:firstLine="424" w:firstLineChars="202"/>
        <w:textAlignment w:val="auto"/>
        <w:rPr>
          <w:rFonts w:ascii="宋体" w:hAnsi="宋体" w:cs="宋体"/>
          <w:szCs w:val="21"/>
        </w:rPr>
      </w:pPr>
      <w:r>
        <w:rPr>
          <w:rFonts w:hint="eastAsia" w:ascii="宋体" w:hAnsi="宋体" w:cs="宋体"/>
          <w:szCs w:val="21"/>
        </w:rPr>
        <w:t>1.本合同一经签订，甲乙双方不得擅自变更、中止或终止合同。</w:t>
      </w:r>
    </w:p>
    <w:p w14:paraId="45065952">
      <w:pPr>
        <w:keepNext w:val="0"/>
        <w:keepLines w:val="0"/>
        <w:pageBreakBefore w:val="0"/>
        <w:kinsoku/>
        <w:wordWrap/>
        <w:overflowPunct/>
        <w:topLinePunct w:val="0"/>
        <w:autoSpaceDE/>
        <w:autoSpaceDN/>
        <w:bidi w:val="0"/>
        <w:adjustRightInd w:val="0"/>
        <w:snapToGrid w:val="0"/>
        <w:spacing w:line="360" w:lineRule="exact"/>
        <w:ind w:right="0" w:firstLine="424" w:firstLineChars="202"/>
        <w:textAlignment w:val="auto"/>
        <w:rPr>
          <w:rFonts w:ascii="宋体" w:hAnsi="宋体" w:cs="宋体"/>
          <w:szCs w:val="21"/>
        </w:rPr>
      </w:pPr>
      <w:r>
        <w:rPr>
          <w:rFonts w:hint="eastAsia" w:ascii="宋体" w:hAnsi="宋体" w:cs="宋体"/>
          <w:szCs w:val="21"/>
        </w:rPr>
        <w:t>2.除发生法律规定的不能预见、不能避免并不能克服的客观情况外，甲乙双方不得放弃或拒绝履行合同。</w:t>
      </w:r>
    </w:p>
    <w:p w14:paraId="6D72473A">
      <w:pPr>
        <w:keepNext w:val="0"/>
        <w:keepLines w:val="0"/>
        <w:pageBreakBefore w:val="0"/>
        <w:kinsoku/>
        <w:wordWrap/>
        <w:overflowPunct/>
        <w:topLinePunct w:val="0"/>
        <w:autoSpaceDE/>
        <w:autoSpaceDN/>
        <w:bidi w:val="0"/>
        <w:adjustRightInd w:val="0"/>
        <w:snapToGrid w:val="0"/>
        <w:spacing w:line="360" w:lineRule="exact"/>
        <w:ind w:right="0" w:firstLine="426" w:firstLineChars="202"/>
        <w:textAlignment w:val="auto"/>
        <w:rPr>
          <w:rFonts w:ascii="宋体" w:hAnsi="宋体" w:cs="宋体"/>
          <w:b/>
          <w:szCs w:val="21"/>
        </w:rPr>
      </w:pPr>
      <w:r>
        <w:rPr>
          <w:rFonts w:hint="eastAsia" w:ascii="宋体" w:hAnsi="宋体" w:cs="宋体"/>
          <w:b/>
          <w:szCs w:val="21"/>
        </w:rPr>
        <w:t>第八条 合同的转让</w:t>
      </w:r>
    </w:p>
    <w:p w14:paraId="303FBD23">
      <w:pPr>
        <w:keepNext w:val="0"/>
        <w:keepLines w:val="0"/>
        <w:pageBreakBefore w:val="0"/>
        <w:kinsoku/>
        <w:wordWrap/>
        <w:overflowPunct/>
        <w:topLinePunct w:val="0"/>
        <w:autoSpaceDE/>
        <w:autoSpaceDN/>
        <w:bidi w:val="0"/>
        <w:adjustRightInd w:val="0"/>
        <w:snapToGrid w:val="0"/>
        <w:spacing w:line="360" w:lineRule="exact"/>
        <w:ind w:right="0" w:firstLine="424" w:firstLineChars="202"/>
        <w:textAlignment w:val="auto"/>
        <w:rPr>
          <w:rFonts w:ascii="宋体" w:hAnsi="宋体" w:cs="宋体"/>
          <w:szCs w:val="21"/>
        </w:rPr>
      </w:pPr>
      <w:r>
        <w:rPr>
          <w:rFonts w:hint="eastAsia" w:ascii="宋体" w:hAnsi="宋体" w:cs="宋体"/>
          <w:szCs w:val="21"/>
        </w:rPr>
        <w:t>乙方不得擅自部分或全部转让其应履行的合同义务。</w:t>
      </w:r>
    </w:p>
    <w:p w14:paraId="79AFFE4B">
      <w:pPr>
        <w:keepNext w:val="0"/>
        <w:keepLines w:val="0"/>
        <w:pageBreakBefore w:val="0"/>
        <w:kinsoku/>
        <w:wordWrap/>
        <w:overflowPunct/>
        <w:topLinePunct w:val="0"/>
        <w:autoSpaceDE/>
        <w:autoSpaceDN/>
        <w:bidi w:val="0"/>
        <w:adjustRightInd w:val="0"/>
        <w:snapToGrid w:val="0"/>
        <w:spacing w:line="360" w:lineRule="exact"/>
        <w:ind w:right="0" w:firstLine="426" w:firstLineChars="202"/>
        <w:textAlignment w:val="auto"/>
        <w:rPr>
          <w:rFonts w:ascii="宋体" w:hAnsi="宋体" w:cs="宋体"/>
          <w:b/>
          <w:szCs w:val="21"/>
        </w:rPr>
      </w:pPr>
      <w:r>
        <w:rPr>
          <w:rFonts w:hint="eastAsia" w:ascii="宋体" w:hAnsi="宋体" w:cs="宋体"/>
          <w:b/>
          <w:szCs w:val="21"/>
        </w:rPr>
        <w:t>第九条 不可抗力</w:t>
      </w:r>
    </w:p>
    <w:p w14:paraId="6B84A599">
      <w:pPr>
        <w:keepNext w:val="0"/>
        <w:keepLines w:val="0"/>
        <w:pageBreakBefore w:val="0"/>
        <w:kinsoku/>
        <w:wordWrap/>
        <w:overflowPunct/>
        <w:topLinePunct w:val="0"/>
        <w:autoSpaceDE/>
        <w:autoSpaceDN/>
        <w:bidi w:val="0"/>
        <w:adjustRightInd w:val="0"/>
        <w:snapToGrid w:val="0"/>
        <w:spacing w:line="360" w:lineRule="exact"/>
        <w:ind w:right="0" w:firstLine="424" w:firstLineChars="202"/>
        <w:textAlignment w:val="auto"/>
        <w:rPr>
          <w:rFonts w:ascii="宋体" w:hAnsi="宋体" w:cs="宋体"/>
          <w:szCs w:val="21"/>
        </w:rPr>
      </w:pPr>
      <w:r>
        <w:rPr>
          <w:rFonts w:hint="eastAsia" w:ascii="宋体" w:hAnsi="宋体" w:cs="宋体"/>
          <w:szCs w:val="21"/>
        </w:rPr>
        <w:t>甲、乙方中任何一方，因不可抗力不能按时或完全履行合同的，应及时通知对方，并在</w:t>
      </w:r>
      <w:r>
        <w:rPr>
          <w:rFonts w:hint="eastAsia" w:ascii="宋体" w:hAnsi="宋体" w:cs="宋体"/>
          <w:szCs w:val="21"/>
          <w:u w:val="single"/>
        </w:rPr>
        <w:t xml:space="preserve">   </w:t>
      </w:r>
      <w:r>
        <w:rPr>
          <w:rFonts w:hint="eastAsia" w:ascii="宋体" w:hAnsi="宋体" w:cs="宋体"/>
          <w:szCs w:val="21"/>
        </w:rPr>
        <w:t>5日内提供相应证明。未履行完合同部分是否继续履行、如何履行等问题，可由双方初步协商，并向主管部门报告。确定为不可抗力原因造成的损失，免予承担责任。</w:t>
      </w:r>
    </w:p>
    <w:p w14:paraId="3417650F">
      <w:pPr>
        <w:keepNext w:val="0"/>
        <w:keepLines w:val="0"/>
        <w:pageBreakBefore w:val="0"/>
        <w:kinsoku/>
        <w:wordWrap/>
        <w:overflowPunct/>
        <w:topLinePunct w:val="0"/>
        <w:autoSpaceDE/>
        <w:autoSpaceDN/>
        <w:bidi w:val="0"/>
        <w:adjustRightInd w:val="0"/>
        <w:snapToGrid w:val="0"/>
        <w:spacing w:line="360" w:lineRule="exact"/>
        <w:ind w:right="0" w:firstLine="426" w:firstLineChars="202"/>
        <w:textAlignment w:val="auto"/>
        <w:rPr>
          <w:rFonts w:ascii="宋体" w:hAnsi="宋体" w:cs="宋体"/>
          <w:b/>
          <w:szCs w:val="21"/>
        </w:rPr>
      </w:pPr>
      <w:r>
        <w:rPr>
          <w:rFonts w:hint="eastAsia" w:ascii="宋体" w:hAnsi="宋体" w:cs="宋体"/>
          <w:b/>
          <w:szCs w:val="21"/>
        </w:rPr>
        <w:t>第十条 争议的解决</w:t>
      </w:r>
    </w:p>
    <w:p w14:paraId="38B360A5">
      <w:pPr>
        <w:keepNext w:val="0"/>
        <w:keepLines w:val="0"/>
        <w:pageBreakBefore w:val="0"/>
        <w:kinsoku/>
        <w:wordWrap/>
        <w:overflowPunct/>
        <w:topLinePunct w:val="0"/>
        <w:autoSpaceDE/>
        <w:autoSpaceDN/>
        <w:bidi w:val="0"/>
        <w:adjustRightInd w:val="0"/>
        <w:snapToGrid w:val="0"/>
        <w:spacing w:line="360" w:lineRule="exact"/>
        <w:ind w:right="0" w:firstLine="424" w:firstLineChars="202"/>
        <w:textAlignment w:val="auto"/>
        <w:rPr>
          <w:rFonts w:ascii="宋体" w:hAnsi="宋体" w:cs="宋体"/>
          <w:szCs w:val="21"/>
        </w:rPr>
      </w:pPr>
      <w:r>
        <w:rPr>
          <w:rFonts w:hint="eastAsia" w:ascii="宋体" w:hAnsi="宋体" w:cs="宋体"/>
          <w:szCs w:val="21"/>
        </w:rPr>
        <w:t>1.因履行本合同引起的或与本合同有关的争议，甲、乙双方应首先通过友好协商解决，如果协商不能解决争议，则采取以下第（ ）种方式解决争议：</w:t>
      </w:r>
    </w:p>
    <w:p w14:paraId="6CDD8751">
      <w:pPr>
        <w:keepNext w:val="0"/>
        <w:keepLines w:val="0"/>
        <w:pageBreakBefore w:val="0"/>
        <w:kinsoku/>
        <w:wordWrap/>
        <w:overflowPunct/>
        <w:topLinePunct w:val="0"/>
        <w:autoSpaceDE/>
        <w:autoSpaceDN/>
        <w:bidi w:val="0"/>
        <w:adjustRightInd w:val="0"/>
        <w:snapToGrid w:val="0"/>
        <w:spacing w:line="360" w:lineRule="exact"/>
        <w:ind w:right="0" w:firstLine="424" w:firstLineChars="202"/>
        <w:textAlignment w:val="auto"/>
        <w:rPr>
          <w:rFonts w:ascii="宋体" w:hAnsi="宋体" w:cs="宋体"/>
          <w:szCs w:val="21"/>
        </w:rPr>
      </w:pPr>
      <w:r>
        <w:rPr>
          <w:rFonts w:hint="eastAsia" w:ascii="宋体" w:hAnsi="宋体" w:cs="宋体"/>
          <w:szCs w:val="21"/>
        </w:rPr>
        <w:t>（1）向甲方所在地人民法院提起诉讼；</w:t>
      </w:r>
    </w:p>
    <w:p w14:paraId="0EFC515D">
      <w:pPr>
        <w:keepNext w:val="0"/>
        <w:keepLines w:val="0"/>
        <w:pageBreakBefore w:val="0"/>
        <w:kinsoku/>
        <w:wordWrap/>
        <w:overflowPunct/>
        <w:topLinePunct w:val="0"/>
        <w:autoSpaceDE/>
        <w:autoSpaceDN/>
        <w:bidi w:val="0"/>
        <w:adjustRightInd w:val="0"/>
        <w:snapToGrid w:val="0"/>
        <w:spacing w:line="360" w:lineRule="exact"/>
        <w:ind w:right="0" w:firstLine="424" w:firstLineChars="202"/>
        <w:textAlignment w:val="auto"/>
        <w:rPr>
          <w:rFonts w:ascii="宋体" w:hAnsi="宋体" w:cs="宋体"/>
          <w:szCs w:val="21"/>
        </w:rPr>
      </w:pPr>
      <w:r>
        <w:rPr>
          <w:rFonts w:hint="eastAsia" w:ascii="宋体" w:hAnsi="宋体" w:cs="宋体"/>
          <w:szCs w:val="21"/>
        </w:rPr>
        <w:t>（2）向甲方所在地仲裁委员会按其仲裁规则申请仲裁。</w:t>
      </w:r>
    </w:p>
    <w:p w14:paraId="3585F087">
      <w:pPr>
        <w:keepNext w:val="0"/>
        <w:keepLines w:val="0"/>
        <w:pageBreakBefore w:val="0"/>
        <w:kinsoku/>
        <w:wordWrap/>
        <w:overflowPunct/>
        <w:topLinePunct w:val="0"/>
        <w:autoSpaceDE/>
        <w:autoSpaceDN/>
        <w:bidi w:val="0"/>
        <w:adjustRightInd w:val="0"/>
        <w:snapToGrid w:val="0"/>
        <w:spacing w:line="360" w:lineRule="exact"/>
        <w:ind w:right="0" w:firstLine="424" w:firstLineChars="202"/>
        <w:textAlignment w:val="auto"/>
        <w:rPr>
          <w:rFonts w:ascii="宋体" w:hAnsi="宋体" w:cs="宋体"/>
          <w:szCs w:val="21"/>
        </w:rPr>
      </w:pPr>
      <w:r>
        <w:rPr>
          <w:rFonts w:hint="eastAsia" w:ascii="宋体" w:hAnsi="宋体" w:cs="宋体"/>
          <w:szCs w:val="21"/>
        </w:rPr>
        <w:t>如没有约定，默认采取第2种方式解决争议。</w:t>
      </w:r>
    </w:p>
    <w:p w14:paraId="139CE1E1">
      <w:pPr>
        <w:keepNext w:val="0"/>
        <w:keepLines w:val="0"/>
        <w:pageBreakBefore w:val="0"/>
        <w:kinsoku/>
        <w:wordWrap/>
        <w:overflowPunct/>
        <w:topLinePunct w:val="0"/>
        <w:autoSpaceDE/>
        <w:autoSpaceDN/>
        <w:bidi w:val="0"/>
        <w:adjustRightInd w:val="0"/>
        <w:snapToGrid w:val="0"/>
        <w:spacing w:line="360" w:lineRule="exact"/>
        <w:ind w:right="0" w:firstLine="424" w:firstLineChars="202"/>
        <w:textAlignment w:val="auto"/>
        <w:rPr>
          <w:rFonts w:ascii="宋体" w:hAnsi="宋体" w:cs="宋体"/>
          <w:szCs w:val="21"/>
        </w:rPr>
      </w:pPr>
      <w:r>
        <w:rPr>
          <w:rFonts w:hint="eastAsia" w:ascii="宋体" w:hAnsi="宋体" w:cs="宋体"/>
          <w:szCs w:val="21"/>
        </w:rPr>
        <w:t>2.在法院审理和仲裁期间，除有争议部分外，本合同其他部分应继续履行。</w:t>
      </w:r>
    </w:p>
    <w:p w14:paraId="5D952A97">
      <w:pPr>
        <w:keepNext w:val="0"/>
        <w:keepLines w:val="0"/>
        <w:pageBreakBefore w:val="0"/>
        <w:kinsoku/>
        <w:wordWrap/>
        <w:overflowPunct/>
        <w:topLinePunct w:val="0"/>
        <w:autoSpaceDE/>
        <w:autoSpaceDN/>
        <w:bidi w:val="0"/>
        <w:adjustRightInd w:val="0"/>
        <w:snapToGrid w:val="0"/>
        <w:spacing w:line="360" w:lineRule="exact"/>
        <w:ind w:right="0" w:firstLine="426" w:firstLineChars="202"/>
        <w:textAlignment w:val="auto"/>
        <w:rPr>
          <w:rFonts w:ascii="宋体" w:hAnsi="宋体" w:cs="宋体"/>
          <w:b/>
          <w:szCs w:val="21"/>
        </w:rPr>
      </w:pPr>
      <w:r>
        <w:rPr>
          <w:rFonts w:hint="eastAsia" w:ascii="宋体" w:hAnsi="宋体" w:cs="宋体"/>
          <w:b/>
          <w:szCs w:val="21"/>
        </w:rPr>
        <w:t xml:space="preserve">第十一条 诚实信用 </w:t>
      </w:r>
    </w:p>
    <w:p w14:paraId="36FE653E">
      <w:pPr>
        <w:keepNext w:val="0"/>
        <w:keepLines w:val="0"/>
        <w:pageBreakBefore w:val="0"/>
        <w:kinsoku/>
        <w:wordWrap/>
        <w:overflowPunct/>
        <w:topLinePunct w:val="0"/>
        <w:autoSpaceDE/>
        <w:autoSpaceDN/>
        <w:bidi w:val="0"/>
        <w:adjustRightInd w:val="0"/>
        <w:snapToGrid w:val="0"/>
        <w:spacing w:line="360" w:lineRule="exact"/>
        <w:ind w:right="0" w:firstLine="424" w:firstLineChars="202"/>
        <w:textAlignment w:val="auto"/>
        <w:rPr>
          <w:rFonts w:ascii="宋体" w:hAnsi="宋体" w:cs="宋体"/>
          <w:szCs w:val="21"/>
        </w:rPr>
      </w:pPr>
      <w:r>
        <w:rPr>
          <w:rFonts w:hint="eastAsia" w:ascii="宋体" w:hAnsi="宋体" w:cs="宋体"/>
          <w:szCs w:val="21"/>
        </w:rPr>
        <w:t>乙方应诚实信用，严格按照询价通知书要求和询价承诺履行合同，不向甲方进行商业贿赂或者提供不正当利益。</w:t>
      </w:r>
    </w:p>
    <w:p w14:paraId="1E9CA458">
      <w:pPr>
        <w:keepNext w:val="0"/>
        <w:keepLines w:val="0"/>
        <w:pageBreakBefore w:val="0"/>
        <w:kinsoku/>
        <w:wordWrap/>
        <w:overflowPunct/>
        <w:topLinePunct w:val="0"/>
        <w:autoSpaceDE/>
        <w:autoSpaceDN/>
        <w:bidi w:val="0"/>
        <w:adjustRightInd w:val="0"/>
        <w:snapToGrid w:val="0"/>
        <w:spacing w:line="360" w:lineRule="exact"/>
        <w:ind w:right="0" w:firstLine="426" w:firstLineChars="202"/>
        <w:textAlignment w:val="auto"/>
        <w:rPr>
          <w:rFonts w:ascii="宋体" w:hAnsi="宋体" w:cs="宋体"/>
          <w:b/>
          <w:szCs w:val="21"/>
        </w:rPr>
      </w:pPr>
      <w:r>
        <w:rPr>
          <w:rFonts w:hint="eastAsia" w:ascii="宋体" w:hAnsi="宋体" w:cs="宋体"/>
          <w:b/>
          <w:szCs w:val="21"/>
        </w:rPr>
        <w:t>第十二条 合同生效及其他</w:t>
      </w:r>
    </w:p>
    <w:p w14:paraId="775D3C37">
      <w:pPr>
        <w:keepNext w:val="0"/>
        <w:keepLines w:val="0"/>
        <w:pageBreakBefore w:val="0"/>
        <w:kinsoku/>
        <w:wordWrap/>
        <w:overflowPunct/>
        <w:topLinePunct w:val="0"/>
        <w:autoSpaceDE/>
        <w:autoSpaceDN/>
        <w:bidi w:val="0"/>
        <w:adjustRightInd w:val="0"/>
        <w:snapToGrid w:val="0"/>
        <w:spacing w:line="360" w:lineRule="exact"/>
        <w:ind w:right="0" w:firstLine="424" w:firstLineChars="202"/>
        <w:textAlignment w:val="auto"/>
        <w:rPr>
          <w:rFonts w:ascii="宋体" w:hAnsi="宋体" w:cs="宋体"/>
          <w:szCs w:val="21"/>
        </w:rPr>
      </w:pPr>
      <w:r>
        <w:rPr>
          <w:rFonts w:hint="eastAsia" w:ascii="宋体" w:hAnsi="宋体" w:cs="宋体"/>
          <w:szCs w:val="21"/>
        </w:rPr>
        <w:t>1.本合同自经甲乙双方授权代表签订并加盖公章后，自签订之日起生效。见证方仅对甲乙双方签订采购合同的事实进行见证，不代表任何承诺或保证，该合同的履行等相关情况均与见证方无任何关系。</w:t>
      </w:r>
    </w:p>
    <w:p w14:paraId="7A28083F">
      <w:pPr>
        <w:keepNext w:val="0"/>
        <w:keepLines w:val="0"/>
        <w:pageBreakBefore w:val="0"/>
        <w:kinsoku/>
        <w:wordWrap/>
        <w:overflowPunct/>
        <w:topLinePunct w:val="0"/>
        <w:autoSpaceDE/>
        <w:autoSpaceDN/>
        <w:bidi w:val="0"/>
        <w:adjustRightInd w:val="0"/>
        <w:snapToGrid w:val="0"/>
        <w:spacing w:line="360" w:lineRule="exact"/>
        <w:ind w:right="0" w:firstLine="424" w:firstLineChars="202"/>
        <w:textAlignment w:val="auto"/>
        <w:rPr>
          <w:rFonts w:ascii="宋体" w:hAnsi="宋体" w:cs="宋体"/>
          <w:szCs w:val="21"/>
        </w:rPr>
      </w:pPr>
      <w:r>
        <w:rPr>
          <w:rFonts w:hint="eastAsia" w:ascii="宋体" w:hAnsi="宋体" w:cs="宋体"/>
          <w:szCs w:val="21"/>
        </w:rPr>
        <w:t>2.本合同一式伍份，甲乙双方各执贰份，代理机构执壹份存档。</w:t>
      </w:r>
    </w:p>
    <w:p w14:paraId="1B1B87C9">
      <w:pPr>
        <w:keepNext w:val="0"/>
        <w:keepLines w:val="0"/>
        <w:pageBreakBefore w:val="0"/>
        <w:kinsoku/>
        <w:wordWrap/>
        <w:overflowPunct/>
        <w:topLinePunct w:val="0"/>
        <w:autoSpaceDE/>
        <w:autoSpaceDN/>
        <w:bidi w:val="0"/>
        <w:adjustRightInd w:val="0"/>
        <w:snapToGrid w:val="0"/>
        <w:spacing w:line="360" w:lineRule="exact"/>
        <w:ind w:right="0" w:firstLine="424" w:firstLineChars="202"/>
        <w:textAlignment w:val="auto"/>
        <w:rPr>
          <w:rFonts w:ascii="宋体" w:hAnsi="宋体" w:cs="宋体"/>
          <w:color w:val="000000"/>
          <w:szCs w:val="21"/>
        </w:rPr>
      </w:pPr>
      <w:r>
        <w:rPr>
          <w:rFonts w:hint="eastAsia" w:ascii="宋体" w:hAnsi="宋体" w:cs="宋体"/>
          <w:szCs w:val="21"/>
        </w:rPr>
        <w:t>3.本合同应按照中华人民共和国的现行法律进行解释。</w:t>
      </w:r>
    </w:p>
    <w:p w14:paraId="557D081D">
      <w:pPr>
        <w:adjustRightInd w:val="0"/>
        <w:snapToGrid w:val="0"/>
        <w:spacing w:line="400" w:lineRule="exact"/>
        <w:jc w:val="left"/>
        <w:rPr>
          <w:rFonts w:ascii="宋体" w:hAnsi="宋体" w:cs="宋体"/>
          <w:b/>
          <w:bCs/>
          <w:color w:val="000000"/>
          <w:szCs w:val="21"/>
        </w:rPr>
      </w:pPr>
    </w:p>
    <w:p w14:paraId="57466839">
      <w:pPr>
        <w:pStyle w:val="8"/>
        <w:rPr>
          <w:rFonts w:ascii="宋体" w:hAnsi="宋体" w:cs="宋体"/>
          <w:b/>
          <w:bCs/>
          <w:color w:val="000000"/>
          <w:szCs w:val="21"/>
        </w:rPr>
      </w:pPr>
    </w:p>
    <w:p w14:paraId="2CFDB1DF"/>
    <w:p w14:paraId="570CB520">
      <w:pPr>
        <w:adjustRightInd w:val="0"/>
        <w:snapToGrid w:val="0"/>
        <w:spacing w:line="400" w:lineRule="exact"/>
        <w:jc w:val="left"/>
        <w:rPr>
          <w:rFonts w:ascii="宋体" w:hAnsi="宋体" w:cs="宋体"/>
          <w:color w:val="000000"/>
          <w:szCs w:val="21"/>
        </w:rPr>
      </w:pPr>
      <w:r>
        <w:rPr>
          <w:rFonts w:hint="eastAsia" w:ascii="宋体" w:hAnsi="宋体" w:cs="宋体"/>
          <w:b/>
          <w:bCs/>
          <w:color w:val="000000"/>
          <w:szCs w:val="21"/>
        </w:rPr>
        <w:t>甲    方</w:t>
      </w:r>
      <w:r>
        <w:rPr>
          <w:rFonts w:hint="eastAsia" w:ascii="宋体" w:hAnsi="宋体" w:cs="宋体"/>
          <w:color w:val="000000"/>
          <w:szCs w:val="21"/>
        </w:rPr>
        <w:t xml:space="preserve">：                               </w:t>
      </w:r>
      <w:r>
        <w:rPr>
          <w:rFonts w:hint="eastAsia" w:ascii="宋体" w:hAnsi="宋体" w:cs="宋体"/>
          <w:b/>
          <w:bCs/>
          <w:color w:val="000000"/>
          <w:szCs w:val="21"/>
        </w:rPr>
        <w:t>乙    方</w:t>
      </w:r>
      <w:r>
        <w:rPr>
          <w:rFonts w:hint="eastAsia" w:ascii="宋体" w:hAnsi="宋体" w:cs="宋体"/>
          <w:color w:val="000000"/>
          <w:szCs w:val="21"/>
        </w:rPr>
        <w:t>：</w:t>
      </w:r>
    </w:p>
    <w:p w14:paraId="79858015">
      <w:pPr>
        <w:adjustRightInd w:val="0"/>
        <w:snapToGrid w:val="0"/>
        <w:spacing w:line="400" w:lineRule="exact"/>
        <w:rPr>
          <w:rFonts w:ascii="宋体" w:hAnsi="宋体" w:cs="宋体"/>
          <w:color w:val="000000"/>
          <w:szCs w:val="21"/>
          <w:u w:val="single"/>
        </w:rPr>
      </w:pPr>
      <w:r>
        <w:rPr>
          <w:rFonts w:hint="eastAsia" w:ascii="宋体" w:hAnsi="宋体" w:cs="宋体"/>
          <w:color w:val="000000"/>
          <w:szCs w:val="21"/>
        </w:rPr>
        <w:t>单位名称（章）：                          单位名称（章）：</w:t>
      </w:r>
    </w:p>
    <w:p w14:paraId="381E0F79">
      <w:pPr>
        <w:adjustRightInd w:val="0"/>
        <w:snapToGrid w:val="0"/>
        <w:spacing w:line="400" w:lineRule="exact"/>
        <w:rPr>
          <w:rFonts w:ascii="宋体" w:hAnsi="宋体" w:cs="宋体"/>
          <w:color w:val="000000"/>
          <w:szCs w:val="21"/>
          <w:u w:val="single"/>
        </w:rPr>
      </w:pPr>
      <w:r>
        <w:rPr>
          <w:rFonts w:hint="eastAsia" w:ascii="宋体" w:hAnsi="宋体" w:cs="宋体"/>
          <w:color w:val="000000"/>
          <w:szCs w:val="21"/>
        </w:rPr>
        <w:t>单位地址：                               单位地址：</w:t>
      </w:r>
    </w:p>
    <w:p w14:paraId="1432B4CD">
      <w:pPr>
        <w:adjustRightInd w:val="0"/>
        <w:snapToGrid w:val="0"/>
        <w:spacing w:line="400" w:lineRule="exact"/>
        <w:rPr>
          <w:rFonts w:ascii="宋体" w:hAnsi="宋体" w:cs="宋体"/>
          <w:color w:val="000000"/>
          <w:szCs w:val="21"/>
        </w:rPr>
      </w:pPr>
      <w:r>
        <w:rPr>
          <w:rFonts w:hint="eastAsia" w:ascii="宋体" w:hAnsi="宋体" w:cs="宋体"/>
          <w:color w:val="000000"/>
          <w:szCs w:val="21"/>
        </w:rPr>
        <w:t xml:space="preserve">法定代表人：       委托代理人：          法定代表人：     委托代理人：                            </w:t>
      </w:r>
    </w:p>
    <w:p w14:paraId="45B6E941">
      <w:pPr>
        <w:adjustRightInd w:val="0"/>
        <w:snapToGrid w:val="0"/>
        <w:spacing w:line="400" w:lineRule="exact"/>
        <w:rPr>
          <w:rFonts w:ascii="宋体" w:hAnsi="宋体" w:cs="宋体"/>
          <w:color w:val="000000"/>
          <w:szCs w:val="21"/>
        </w:rPr>
      </w:pPr>
      <w:r>
        <w:rPr>
          <w:rFonts w:hint="eastAsia" w:ascii="宋体" w:hAnsi="宋体" w:cs="宋体"/>
          <w:color w:val="000000"/>
          <w:szCs w:val="21"/>
        </w:rPr>
        <w:t>电话：                                   电话：            传真：</w:t>
      </w:r>
    </w:p>
    <w:p w14:paraId="2B280E80">
      <w:pPr>
        <w:adjustRightInd w:val="0"/>
        <w:snapToGrid w:val="0"/>
        <w:spacing w:line="400" w:lineRule="exact"/>
        <w:rPr>
          <w:rFonts w:ascii="宋体" w:hAnsi="宋体" w:cs="宋体"/>
          <w:color w:val="000000"/>
          <w:szCs w:val="21"/>
        </w:rPr>
      </w:pPr>
      <w:r>
        <w:rPr>
          <w:rFonts w:hint="eastAsia" w:ascii="宋体" w:hAnsi="宋体" w:cs="宋体"/>
          <w:color w:val="000000"/>
          <w:szCs w:val="21"/>
        </w:rPr>
        <w:t xml:space="preserve">传真：                                   开户银行：        帐号：                                                                                 </w:t>
      </w:r>
    </w:p>
    <w:p w14:paraId="4ED06E6B">
      <w:pPr>
        <w:adjustRightInd w:val="0"/>
        <w:snapToGrid w:val="0"/>
        <w:spacing w:line="400" w:lineRule="exact"/>
        <w:rPr>
          <w:rFonts w:ascii="宋体" w:hAnsi="宋体" w:cs="宋体"/>
          <w:b/>
          <w:bCs/>
          <w:color w:val="000000"/>
          <w:szCs w:val="21"/>
        </w:rPr>
      </w:pPr>
    </w:p>
    <w:p w14:paraId="151C2139">
      <w:pPr>
        <w:adjustRightInd w:val="0"/>
        <w:snapToGrid w:val="0"/>
        <w:spacing w:line="400" w:lineRule="exact"/>
        <w:rPr>
          <w:rFonts w:ascii="宋体" w:hAnsi="宋体" w:cs="宋体"/>
          <w:color w:val="000000"/>
          <w:szCs w:val="21"/>
        </w:rPr>
      </w:pPr>
      <w:r>
        <w:rPr>
          <w:rFonts w:hint="eastAsia" w:ascii="宋体" w:hAnsi="宋体" w:cs="宋体"/>
          <w:b/>
          <w:bCs/>
          <w:color w:val="000000"/>
          <w:szCs w:val="21"/>
        </w:rPr>
        <w:t>见证方</w:t>
      </w:r>
      <w:r>
        <w:rPr>
          <w:rFonts w:hint="eastAsia" w:ascii="宋体" w:hAnsi="宋体" w:cs="宋体"/>
          <w:color w:val="000000"/>
          <w:szCs w:val="21"/>
        </w:rPr>
        <w:t>：</w:t>
      </w:r>
    </w:p>
    <w:p w14:paraId="3E1831BE">
      <w:pPr>
        <w:tabs>
          <w:tab w:val="left" w:pos="3780"/>
        </w:tabs>
        <w:adjustRightInd w:val="0"/>
        <w:snapToGrid w:val="0"/>
        <w:spacing w:line="400" w:lineRule="exact"/>
        <w:rPr>
          <w:rFonts w:ascii="宋体" w:hAnsi="宋体" w:cs="宋体"/>
          <w:color w:val="000000"/>
          <w:szCs w:val="21"/>
        </w:rPr>
      </w:pPr>
      <w:r>
        <w:rPr>
          <w:rFonts w:hint="eastAsia" w:ascii="宋体" w:hAnsi="宋体" w:cs="宋体"/>
          <w:color w:val="000000"/>
          <w:szCs w:val="21"/>
        </w:rPr>
        <w:t>代理机构（章）：</w:t>
      </w:r>
      <w:r>
        <w:rPr>
          <w:rFonts w:hint="eastAsia" w:ascii="宋体" w:hAnsi="宋体" w:cs="宋体"/>
          <w:b/>
          <w:bCs/>
          <w:color w:val="000000"/>
          <w:szCs w:val="21"/>
          <w:u w:val="single"/>
        </w:rPr>
        <w:t>常州市城投建设工程招标有限公司</w:t>
      </w:r>
    </w:p>
    <w:p w14:paraId="12A61A39">
      <w:pPr>
        <w:adjustRightInd w:val="0"/>
        <w:snapToGrid w:val="0"/>
        <w:spacing w:line="400" w:lineRule="exact"/>
        <w:rPr>
          <w:rFonts w:ascii="宋体" w:hAnsi="宋体" w:cs="宋体"/>
          <w:color w:val="000000"/>
          <w:szCs w:val="21"/>
        </w:rPr>
      </w:pPr>
      <w:r>
        <w:rPr>
          <w:rFonts w:hint="eastAsia" w:ascii="宋体" w:hAnsi="宋体" w:cs="宋体"/>
          <w:color w:val="000000"/>
          <w:szCs w:val="21"/>
        </w:rPr>
        <w:t xml:space="preserve">                 </w:t>
      </w:r>
    </w:p>
    <w:p w14:paraId="1B26C581">
      <w:pPr>
        <w:adjustRightInd w:val="0"/>
        <w:snapToGrid w:val="0"/>
        <w:spacing w:line="400" w:lineRule="exact"/>
        <w:rPr>
          <w:rFonts w:ascii="宋体" w:hAnsi="宋体" w:cs="宋体"/>
          <w:szCs w:val="21"/>
        </w:rPr>
      </w:pPr>
      <w:r>
        <w:rPr>
          <w:rFonts w:hint="eastAsia" w:ascii="宋体" w:hAnsi="宋体" w:cs="宋体"/>
          <w:color w:val="000000"/>
          <w:szCs w:val="21"/>
        </w:rPr>
        <w:t>经办人：                               电  话：</w:t>
      </w:r>
    </w:p>
    <w:p w14:paraId="19A9B283">
      <w:pPr>
        <w:pStyle w:val="5"/>
        <w:keepNext w:val="0"/>
        <w:keepLines w:val="0"/>
        <w:pageBreakBefore w:val="0"/>
        <w:widowControl w:val="0"/>
        <w:kinsoku/>
        <w:wordWrap/>
        <w:overflowPunct/>
        <w:topLinePunct w:val="0"/>
        <w:autoSpaceDE w:val="0"/>
        <w:autoSpaceDN w:val="0"/>
        <w:bidi w:val="0"/>
        <w:adjustRightInd/>
        <w:snapToGrid/>
        <w:spacing w:line="360" w:lineRule="auto"/>
        <w:ind w:firstLine="0"/>
        <w:textAlignment w:val="auto"/>
        <w:rPr>
          <w:rFonts w:hint="eastAsia" w:ascii="宋体" w:hAnsi="宋体" w:eastAsia="宋体" w:cs="宋体"/>
          <w:b/>
          <w:bCs w:val="0"/>
          <w:kern w:val="0"/>
          <w:sz w:val="24"/>
          <w:szCs w:val="21"/>
          <w:lang w:val="en-US" w:eastAsia="zh-CN" w:bidi="ar-SA"/>
        </w:rPr>
      </w:pPr>
      <w:r>
        <w:rPr>
          <w:rFonts w:hint="eastAsia" w:hAnsi="宋体" w:cs="宋体"/>
          <w:b/>
          <w:sz w:val="30"/>
          <w:szCs w:val="30"/>
        </w:rPr>
        <w:br w:type="page"/>
      </w:r>
      <w:r>
        <w:rPr>
          <w:rFonts w:hint="eastAsia" w:ascii="宋体" w:hAnsi="宋体" w:eastAsia="宋体" w:cs="宋体"/>
          <w:b/>
          <w:bCs w:val="0"/>
          <w:kern w:val="0"/>
          <w:sz w:val="24"/>
          <w:szCs w:val="21"/>
          <w:lang w:val="en-US" w:eastAsia="zh-CN" w:bidi="ar-SA"/>
        </w:rPr>
        <w:t>附件1：供应商资格声明函</w:t>
      </w:r>
    </w:p>
    <w:p w14:paraId="40BAE88E">
      <w:pPr>
        <w:pStyle w:val="5"/>
        <w:snapToGrid w:val="0"/>
        <w:spacing w:line="360" w:lineRule="auto"/>
        <w:ind w:firstLine="0"/>
        <w:jc w:val="center"/>
        <w:rPr>
          <w:rFonts w:hAnsi="宋体" w:cs="宋体"/>
          <w:sz w:val="21"/>
          <w:szCs w:val="21"/>
        </w:rPr>
      </w:pPr>
      <w:r>
        <w:rPr>
          <w:rFonts w:hint="eastAsia" w:hAnsi="宋体" w:cs="宋体"/>
          <w:b/>
          <w:sz w:val="28"/>
          <w:szCs w:val="28"/>
        </w:rPr>
        <w:t>供应商资格声明函</w:t>
      </w:r>
    </w:p>
    <w:p w14:paraId="643DB7F2">
      <w:pPr>
        <w:pStyle w:val="5"/>
        <w:spacing w:line="360" w:lineRule="exact"/>
        <w:ind w:firstLine="0"/>
        <w:rPr>
          <w:rFonts w:hAnsi="宋体" w:cs="宋体"/>
          <w:color w:val="auto"/>
          <w:sz w:val="21"/>
          <w:szCs w:val="21"/>
        </w:rPr>
      </w:pPr>
      <w:r>
        <w:rPr>
          <w:rFonts w:hint="eastAsia" w:hAnsi="宋体" w:cs="宋体"/>
          <w:color w:val="auto"/>
          <w:sz w:val="21"/>
          <w:szCs w:val="21"/>
        </w:rPr>
        <w:t>江苏常州经济开发区公共文化服务中心、常州市城投建设工程招标有限公司：</w:t>
      </w:r>
    </w:p>
    <w:p w14:paraId="35201A3F">
      <w:pPr>
        <w:pStyle w:val="5"/>
        <w:spacing w:line="360" w:lineRule="exact"/>
        <w:ind w:firstLine="480"/>
        <w:rPr>
          <w:rFonts w:hAnsi="宋体" w:cs="宋体"/>
          <w:color w:val="auto"/>
          <w:sz w:val="21"/>
          <w:szCs w:val="21"/>
        </w:rPr>
      </w:pPr>
      <w:r>
        <w:rPr>
          <w:rFonts w:hint="eastAsia" w:hAnsi="宋体" w:cs="宋体"/>
          <w:color w:val="auto"/>
          <w:sz w:val="21"/>
          <w:szCs w:val="21"/>
        </w:rPr>
        <w:t>按照询价通知书要求的“申请人的资格要求”，我单位郑重声明如下：</w:t>
      </w:r>
    </w:p>
    <w:p w14:paraId="1F67BA3B">
      <w:pPr>
        <w:pStyle w:val="5"/>
        <w:spacing w:line="360" w:lineRule="exact"/>
        <w:ind w:firstLine="480"/>
        <w:rPr>
          <w:rFonts w:hAnsi="宋体" w:cs="宋体"/>
          <w:sz w:val="21"/>
          <w:szCs w:val="21"/>
        </w:rPr>
      </w:pPr>
      <w:r>
        <w:rPr>
          <w:rFonts w:hint="eastAsia" w:hAnsi="宋体" w:cs="宋体"/>
          <w:color w:val="auto"/>
          <w:sz w:val="21"/>
          <w:szCs w:val="21"/>
        </w:rPr>
        <w:t>一、我单位是按照中华人民共和国法律规定登记注册的，注册地点为</w:t>
      </w:r>
      <w:r>
        <w:rPr>
          <w:rFonts w:hint="eastAsia" w:hAnsi="宋体" w:cs="宋体"/>
          <w:color w:val="auto"/>
          <w:sz w:val="21"/>
          <w:szCs w:val="21"/>
          <w:u w:val="single"/>
        </w:rPr>
        <w:t xml:space="preserve">         </w:t>
      </w:r>
      <w:r>
        <w:rPr>
          <w:rFonts w:hint="eastAsia" w:hAnsi="宋体" w:cs="宋体"/>
          <w:color w:val="auto"/>
          <w:sz w:val="21"/>
          <w:szCs w:val="21"/>
        </w:rPr>
        <w:t>，全称为</w:t>
      </w:r>
      <w:r>
        <w:rPr>
          <w:rFonts w:hint="eastAsia" w:hAnsi="宋体" w:cs="宋体"/>
          <w:color w:val="auto"/>
          <w:sz w:val="21"/>
          <w:szCs w:val="21"/>
          <w:u w:val="single"/>
        </w:rPr>
        <w:t xml:space="preserve">        </w:t>
      </w:r>
      <w:r>
        <w:rPr>
          <w:rFonts w:hint="eastAsia" w:hAnsi="宋体" w:cs="宋体"/>
          <w:color w:val="auto"/>
          <w:sz w:val="21"/>
          <w:szCs w:val="21"/>
        </w:rPr>
        <w:t>，统一社会信用代码为</w:t>
      </w:r>
      <w:r>
        <w:rPr>
          <w:rFonts w:hint="eastAsia" w:hAnsi="宋体" w:cs="宋体"/>
          <w:color w:val="auto"/>
          <w:sz w:val="21"/>
          <w:szCs w:val="21"/>
          <w:u w:val="single"/>
        </w:rPr>
        <w:t xml:space="preserve">           </w:t>
      </w:r>
      <w:r>
        <w:rPr>
          <w:rFonts w:hint="eastAsia" w:hAnsi="宋体" w:cs="宋体"/>
          <w:color w:val="auto"/>
          <w:sz w:val="21"/>
          <w:szCs w:val="21"/>
        </w:rPr>
        <w:t xml:space="preserve"> ，法定代表人（单位负责人）为</w:t>
      </w:r>
      <w:r>
        <w:rPr>
          <w:rFonts w:hint="eastAsia" w:hAnsi="宋体" w:cs="宋体"/>
          <w:color w:val="auto"/>
          <w:sz w:val="21"/>
          <w:szCs w:val="21"/>
          <w:u w:val="single"/>
        </w:rPr>
        <w:t xml:space="preserve">         </w:t>
      </w:r>
      <w:r>
        <w:rPr>
          <w:rFonts w:hint="eastAsia" w:hAnsi="宋体" w:cs="宋体"/>
          <w:color w:val="auto"/>
          <w:sz w:val="21"/>
          <w:szCs w:val="21"/>
        </w:rPr>
        <w:t>，具有独立承担民事责任的能力</w:t>
      </w:r>
      <w:r>
        <w:rPr>
          <w:rFonts w:hint="eastAsia" w:hAnsi="宋体" w:cs="宋体"/>
          <w:b/>
          <w:color w:val="auto"/>
          <w:sz w:val="21"/>
          <w:szCs w:val="21"/>
        </w:rPr>
        <w:t>（如</w:t>
      </w:r>
      <w:r>
        <w:rPr>
          <w:rFonts w:hint="eastAsia" w:hAnsi="宋体" w:cs="宋体"/>
          <w:b/>
          <w:sz w:val="21"/>
          <w:szCs w:val="21"/>
        </w:rPr>
        <w:t>属于分公司经总公司授权参与项目，由总公司承担民事责任的，需提供总公司项目授权书）</w:t>
      </w:r>
      <w:r>
        <w:rPr>
          <w:rFonts w:hint="eastAsia" w:hAnsi="宋体" w:cs="宋体"/>
          <w:sz w:val="21"/>
          <w:szCs w:val="21"/>
        </w:rPr>
        <w:t>。</w:t>
      </w:r>
    </w:p>
    <w:p w14:paraId="32E6FEE9">
      <w:pPr>
        <w:pStyle w:val="5"/>
        <w:spacing w:line="360" w:lineRule="exact"/>
        <w:ind w:firstLine="480"/>
        <w:rPr>
          <w:rFonts w:hAnsi="宋体" w:cs="宋体"/>
          <w:sz w:val="21"/>
          <w:szCs w:val="21"/>
        </w:rPr>
      </w:pPr>
      <w:r>
        <w:rPr>
          <w:rFonts w:hint="eastAsia" w:hAnsi="宋体" w:cs="宋体"/>
          <w:sz w:val="21"/>
          <w:szCs w:val="21"/>
        </w:rPr>
        <w:t>二、我单位未被“国家企业信用信息系统”列入经营异常名录或者严重违法企业名单。</w:t>
      </w:r>
    </w:p>
    <w:p w14:paraId="1DF290BC">
      <w:pPr>
        <w:pStyle w:val="5"/>
        <w:spacing w:line="360" w:lineRule="exact"/>
        <w:ind w:firstLine="480"/>
        <w:rPr>
          <w:rFonts w:hAnsi="宋体" w:cs="宋体"/>
          <w:sz w:val="21"/>
          <w:szCs w:val="21"/>
        </w:rPr>
      </w:pPr>
      <w:r>
        <w:rPr>
          <w:rFonts w:hint="eastAsia" w:hAnsi="宋体" w:cs="宋体"/>
          <w:sz w:val="21"/>
          <w:szCs w:val="21"/>
        </w:rPr>
        <w:t>三、我单位具有良好的商业信誉（指供应商经营状况良好，无本资格声明第十条情形）和健全的财务会计制度。</w:t>
      </w:r>
    </w:p>
    <w:p w14:paraId="62F9FC7C">
      <w:pPr>
        <w:pStyle w:val="5"/>
        <w:spacing w:line="360" w:lineRule="exact"/>
        <w:ind w:firstLine="480"/>
        <w:rPr>
          <w:rFonts w:hAnsi="宋体" w:cs="宋体"/>
          <w:sz w:val="21"/>
          <w:szCs w:val="21"/>
        </w:rPr>
      </w:pPr>
      <w:r>
        <w:rPr>
          <w:rFonts w:hint="eastAsia" w:hAnsi="宋体" w:cs="宋体"/>
          <w:sz w:val="21"/>
          <w:szCs w:val="21"/>
        </w:rPr>
        <w:t>四、我单位依法进行纳税和社会保险申报并实际履行了义务。</w:t>
      </w:r>
    </w:p>
    <w:p w14:paraId="6AB5E09F">
      <w:pPr>
        <w:pStyle w:val="5"/>
        <w:spacing w:line="360" w:lineRule="exact"/>
        <w:ind w:firstLine="480"/>
        <w:rPr>
          <w:rFonts w:hAnsi="宋体" w:cs="宋体"/>
          <w:sz w:val="21"/>
          <w:szCs w:val="21"/>
        </w:rPr>
      </w:pPr>
      <w:r>
        <w:rPr>
          <w:rFonts w:hint="eastAsia" w:hAnsi="宋体" w:cs="宋体"/>
          <w:sz w:val="21"/>
          <w:szCs w:val="21"/>
        </w:rPr>
        <w:t>五、我单位具有履行本项目采购合同所必需的设备和专业技术能力，并具有履行合同的良好记录。为履行本项采购合同我单位具备如下主要设备和主要专业技术能力:</w:t>
      </w:r>
    </w:p>
    <w:p w14:paraId="4079A60D">
      <w:pPr>
        <w:pStyle w:val="5"/>
        <w:spacing w:line="360" w:lineRule="exact"/>
        <w:ind w:firstLine="480"/>
        <w:rPr>
          <w:rFonts w:hAnsi="宋体" w:cs="宋体"/>
          <w:sz w:val="21"/>
          <w:szCs w:val="21"/>
        </w:rPr>
      </w:pPr>
      <w:r>
        <w:rPr>
          <w:rFonts w:hint="eastAsia" w:hAnsi="宋体" w:cs="宋体"/>
          <w:sz w:val="21"/>
          <w:szCs w:val="21"/>
        </w:rPr>
        <w:t>主要设备有：</w:t>
      </w:r>
      <w:r>
        <w:rPr>
          <w:rFonts w:hint="eastAsia" w:hAnsi="宋体" w:cs="宋体"/>
          <w:sz w:val="21"/>
          <w:szCs w:val="21"/>
          <w:u w:val="single"/>
        </w:rPr>
        <w:t xml:space="preserve">            </w:t>
      </w:r>
    </w:p>
    <w:p w14:paraId="3EC76EE5">
      <w:pPr>
        <w:pStyle w:val="5"/>
        <w:spacing w:line="360" w:lineRule="exact"/>
        <w:ind w:firstLine="480"/>
        <w:rPr>
          <w:rFonts w:hAnsi="宋体" w:cs="宋体"/>
          <w:sz w:val="21"/>
          <w:szCs w:val="21"/>
        </w:rPr>
      </w:pPr>
      <w:r>
        <w:rPr>
          <w:rFonts w:hint="eastAsia" w:hAnsi="宋体" w:cs="宋体"/>
          <w:sz w:val="21"/>
          <w:szCs w:val="21"/>
        </w:rPr>
        <w:t>主要专业技术能力有</w:t>
      </w:r>
      <w:r>
        <w:rPr>
          <w:rFonts w:hint="eastAsia" w:hAnsi="宋体" w:cs="宋体"/>
          <w:sz w:val="21"/>
          <w:szCs w:val="21"/>
          <w:u w:val="single"/>
        </w:rPr>
        <w:t xml:space="preserve">                 </w:t>
      </w:r>
    </w:p>
    <w:p w14:paraId="5D02A351">
      <w:pPr>
        <w:pStyle w:val="5"/>
        <w:spacing w:line="360" w:lineRule="exact"/>
        <w:ind w:firstLine="480"/>
        <w:rPr>
          <w:rFonts w:hAnsi="宋体" w:cs="宋体"/>
          <w:sz w:val="21"/>
          <w:szCs w:val="21"/>
        </w:rPr>
      </w:pPr>
      <w:r>
        <w:rPr>
          <w:rFonts w:hint="eastAsia" w:hAnsi="宋体" w:cs="宋体"/>
          <w:sz w:val="21"/>
          <w:szCs w:val="21"/>
        </w:rPr>
        <w:t>六、我单位在参加采购项目采购活动前三年内，在经营活动中，未因违法经营受到刑事处罚或者责令停产停业、吊销许可证或者执照、较大数额罚款等行政处罚。其中较大数额罚款是指：达到处罚地行政处罚听证范围中“较大数额罚款”标准的；法律、法规、规章、国务院有关行政主管部门对“较大数额罚款”标准另有规定的，从其规定。（供应商如在参加采购活动前3年内因违法经营被禁止在一定期限内参加采购活动，期限届满的，可以参加采购活动。）</w:t>
      </w:r>
    </w:p>
    <w:p w14:paraId="3E8E564C">
      <w:pPr>
        <w:pStyle w:val="5"/>
        <w:spacing w:line="360" w:lineRule="exact"/>
        <w:ind w:firstLine="480"/>
        <w:rPr>
          <w:rFonts w:hAnsi="宋体" w:cs="宋体"/>
          <w:sz w:val="21"/>
          <w:szCs w:val="21"/>
        </w:rPr>
      </w:pPr>
      <w:r>
        <w:rPr>
          <w:rFonts w:hint="eastAsia" w:hAnsi="宋体" w:cs="宋体"/>
          <w:sz w:val="21"/>
          <w:szCs w:val="21"/>
        </w:rPr>
        <w:t>七、我单位具备法律、行政法规规定的其他条件。</w:t>
      </w:r>
    </w:p>
    <w:p w14:paraId="2BE3273E">
      <w:pPr>
        <w:pStyle w:val="5"/>
        <w:spacing w:line="360" w:lineRule="exact"/>
        <w:ind w:firstLine="480"/>
        <w:rPr>
          <w:rFonts w:hAnsi="宋体" w:cs="宋体"/>
          <w:sz w:val="21"/>
          <w:szCs w:val="21"/>
        </w:rPr>
      </w:pPr>
      <w:r>
        <w:rPr>
          <w:rFonts w:hint="eastAsia" w:hAnsi="宋体" w:cs="宋体"/>
          <w:sz w:val="21"/>
          <w:szCs w:val="21"/>
        </w:rPr>
        <w:t>八、与我单位存在“单位负责人为同一人或者存在直接控股、管理关系”的其他单位信息如下（如无此情形的，填写“无”）：</w:t>
      </w:r>
    </w:p>
    <w:p w14:paraId="6ED03335">
      <w:pPr>
        <w:pStyle w:val="5"/>
        <w:spacing w:line="360" w:lineRule="exact"/>
        <w:ind w:firstLine="480"/>
        <w:rPr>
          <w:rFonts w:hAnsi="宋体" w:cs="宋体"/>
          <w:sz w:val="21"/>
          <w:szCs w:val="21"/>
        </w:rPr>
      </w:pPr>
      <w:r>
        <w:rPr>
          <w:rFonts w:hint="eastAsia" w:hAnsi="宋体" w:cs="宋体"/>
          <w:sz w:val="21"/>
          <w:szCs w:val="21"/>
        </w:rPr>
        <w:t>1.与我单位的法定代表人（单位负责人）为同一人的其他单位如下：</w:t>
      </w:r>
      <w:r>
        <w:rPr>
          <w:rFonts w:hint="eastAsia" w:hAnsi="宋体" w:cs="宋体"/>
          <w:sz w:val="21"/>
          <w:szCs w:val="21"/>
          <w:u w:val="single"/>
        </w:rPr>
        <w:t xml:space="preserve">     </w:t>
      </w:r>
      <w:r>
        <w:rPr>
          <w:rFonts w:hint="eastAsia" w:hAnsi="宋体" w:cs="宋体"/>
          <w:sz w:val="21"/>
          <w:szCs w:val="21"/>
        </w:rPr>
        <w:t xml:space="preserve">          </w:t>
      </w:r>
    </w:p>
    <w:p w14:paraId="11A63CF8">
      <w:pPr>
        <w:pStyle w:val="5"/>
        <w:spacing w:line="360" w:lineRule="exact"/>
        <w:ind w:firstLine="480"/>
        <w:rPr>
          <w:rFonts w:hAnsi="宋体" w:cs="宋体"/>
          <w:sz w:val="21"/>
          <w:szCs w:val="21"/>
        </w:rPr>
      </w:pPr>
      <w:r>
        <w:rPr>
          <w:rFonts w:hint="eastAsia" w:hAnsi="宋体" w:cs="宋体"/>
          <w:sz w:val="21"/>
          <w:szCs w:val="21"/>
        </w:rPr>
        <w:t>2.我单位直接控股的其他单位如下：</w:t>
      </w:r>
      <w:r>
        <w:rPr>
          <w:rFonts w:hint="eastAsia" w:hAnsi="宋体" w:cs="宋体"/>
          <w:sz w:val="21"/>
          <w:szCs w:val="21"/>
          <w:u w:val="single"/>
        </w:rPr>
        <w:t xml:space="preserve">                    </w:t>
      </w:r>
      <w:r>
        <w:rPr>
          <w:rFonts w:hint="eastAsia" w:hAnsi="宋体" w:cs="宋体"/>
          <w:sz w:val="21"/>
          <w:szCs w:val="21"/>
        </w:rPr>
        <w:t xml:space="preserve"> </w:t>
      </w:r>
    </w:p>
    <w:p w14:paraId="2DF58709">
      <w:pPr>
        <w:pStyle w:val="5"/>
        <w:spacing w:line="360" w:lineRule="exact"/>
        <w:ind w:firstLine="480"/>
        <w:rPr>
          <w:rFonts w:hAnsi="宋体" w:cs="宋体"/>
          <w:sz w:val="21"/>
          <w:szCs w:val="21"/>
        </w:rPr>
      </w:pPr>
      <w:r>
        <w:rPr>
          <w:rFonts w:hint="eastAsia" w:hAnsi="宋体" w:cs="宋体"/>
          <w:sz w:val="21"/>
          <w:szCs w:val="21"/>
        </w:rPr>
        <w:t>3.与我单位存在管理关系的其他单位如下：</w:t>
      </w:r>
      <w:r>
        <w:rPr>
          <w:rFonts w:hint="eastAsia" w:hAnsi="宋体" w:cs="宋体"/>
          <w:sz w:val="21"/>
          <w:szCs w:val="21"/>
          <w:u w:val="single"/>
        </w:rPr>
        <w:t xml:space="preserve">              </w:t>
      </w:r>
      <w:r>
        <w:rPr>
          <w:rFonts w:hint="eastAsia" w:hAnsi="宋体" w:cs="宋体"/>
          <w:sz w:val="21"/>
          <w:szCs w:val="21"/>
        </w:rPr>
        <w:t xml:space="preserve"> </w:t>
      </w:r>
    </w:p>
    <w:p w14:paraId="1F4E4AF4">
      <w:pPr>
        <w:pStyle w:val="5"/>
        <w:spacing w:line="360" w:lineRule="exact"/>
        <w:ind w:firstLine="480"/>
        <w:rPr>
          <w:rFonts w:hAnsi="宋体" w:cs="宋体"/>
          <w:sz w:val="21"/>
          <w:szCs w:val="21"/>
        </w:rPr>
      </w:pPr>
      <w:r>
        <w:rPr>
          <w:rFonts w:hint="eastAsia" w:hAnsi="宋体" w:cs="宋体"/>
          <w:sz w:val="21"/>
          <w:szCs w:val="21"/>
        </w:rPr>
        <w:t>九、我单位不属于为本项目提供整体设计、规范编制或者项目管理、监理、检测等服务的供应商。</w:t>
      </w:r>
    </w:p>
    <w:p w14:paraId="0F776FA5">
      <w:pPr>
        <w:pStyle w:val="5"/>
        <w:spacing w:line="360" w:lineRule="exact"/>
        <w:ind w:firstLine="480"/>
        <w:rPr>
          <w:rFonts w:hAnsi="宋体" w:cs="宋体"/>
          <w:sz w:val="21"/>
          <w:szCs w:val="21"/>
        </w:rPr>
      </w:pPr>
      <w:r>
        <w:rPr>
          <w:rFonts w:hint="eastAsia" w:hAnsi="宋体" w:cs="宋体"/>
          <w:sz w:val="21"/>
          <w:szCs w:val="21"/>
        </w:rPr>
        <w:t>十、我单位无以下不良信用记录情形：</w:t>
      </w:r>
    </w:p>
    <w:p w14:paraId="7336887D">
      <w:pPr>
        <w:pStyle w:val="5"/>
        <w:spacing w:line="360" w:lineRule="exact"/>
        <w:ind w:firstLine="480"/>
        <w:rPr>
          <w:rFonts w:hAnsi="宋体" w:cs="宋体"/>
          <w:sz w:val="21"/>
          <w:szCs w:val="21"/>
        </w:rPr>
      </w:pPr>
      <w:r>
        <w:rPr>
          <w:rFonts w:hint="eastAsia" w:hAnsi="宋体" w:cs="宋体"/>
          <w:sz w:val="21"/>
          <w:szCs w:val="21"/>
        </w:rPr>
        <w:t>在“信用中国”网站被列入失信被执行人和重大税收违法案件当事人名单；</w:t>
      </w:r>
    </w:p>
    <w:p w14:paraId="21751412">
      <w:pPr>
        <w:pStyle w:val="5"/>
        <w:spacing w:line="360" w:lineRule="exact"/>
        <w:ind w:firstLine="480"/>
        <w:rPr>
          <w:rFonts w:hAnsi="宋体" w:cs="宋体"/>
          <w:sz w:val="21"/>
          <w:szCs w:val="21"/>
        </w:rPr>
      </w:pPr>
      <w:r>
        <w:rPr>
          <w:rFonts w:hint="eastAsia" w:hAnsi="宋体" w:cs="宋体"/>
          <w:sz w:val="21"/>
          <w:szCs w:val="21"/>
        </w:rPr>
        <w:t>我单位保证上述声明的事项都是真实的，如有虚假，我单位愿意承担相应的法律责任，并承担因此所造成的一切损失。</w:t>
      </w:r>
    </w:p>
    <w:p w14:paraId="693FF9D1">
      <w:pPr>
        <w:spacing w:line="360" w:lineRule="exact"/>
        <w:ind w:firstLine="420" w:firstLineChars="200"/>
        <w:rPr>
          <w:rFonts w:ascii="宋体" w:hAnsi="宋体" w:cs="宋体"/>
          <w:color w:val="000000"/>
          <w:szCs w:val="21"/>
        </w:rPr>
      </w:pPr>
      <w:r>
        <w:rPr>
          <w:rFonts w:hint="eastAsia" w:ascii="宋体" w:hAnsi="宋体" w:cs="宋体"/>
          <w:color w:val="000000"/>
          <w:szCs w:val="21"/>
        </w:rPr>
        <w:t>供应商</w:t>
      </w:r>
      <w:r>
        <w:rPr>
          <w:rFonts w:hint="eastAsia" w:ascii="宋体" w:hAnsi="宋体" w:cs="宋体"/>
          <w:szCs w:val="21"/>
        </w:rPr>
        <w:t>名称（公章）：</w:t>
      </w:r>
    </w:p>
    <w:p w14:paraId="17F3F1E8">
      <w:pPr>
        <w:spacing w:line="360" w:lineRule="exact"/>
        <w:ind w:firstLine="420" w:firstLineChars="200"/>
        <w:rPr>
          <w:rFonts w:ascii="宋体" w:hAnsi="宋体" w:cs="宋体"/>
          <w:color w:val="000000"/>
          <w:szCs w:val="21"/>
        </w:rPr>
      </w:pPr>
      <w:r>
        <w:rPr>
          <w:rFonts w:hint="eastAsia" w:ascii="宋体" w:hAnsi="宋体" w:cs="宋体"/>
          <w:color w:val="000000"/>
          <w:szCs w:val="21"/>
        </w:rPr>
        <w:t>法定代表人或代理人（签字或盖章）：</w:t>
      </w:r>
    </w:p>
    <w:p w14:paraId="0B9D2589">
      <w:pPr>
        <w:spacing w:line="360" w:lineRule="exact"/>
        <w:ind w:firstLine="420" w:firstLineChars="200"/>
        <w:rPr>
          <w:rFonts w:ascii="宋体" w:hAnsi="宋体" w:cs="宋体"/>
          <w:color w:val="000000"/>
          <w:szCs w:val="21"/>
        </w:rPr>
      </w:pPr>
      <w:r>
        <w:rPr>
          <w:rFonts w:hint="eastAsia" w:ascii="宋体" w:hAnsi="宋体" w:cs="宋体"/>
          <w:color w:val="000000"/>
          <w:szCs w:val="21"/>
        </w:rPr>
        <w:t>日期：      年    月    日</w:t>
      </w:r>
    </w:p>
    <w:p w14:paraId="2131F4D5">
      <w:pPr>
        <w:jc w:val="left"/>
        <w:rPr>
          <w:rFonts w:ascii="宋体" w:hAnsi="宋体" w:cs="宋体"/>
          <w:b/>
          <w:kern w:val="0"/>
          <w:szCs w:val="21"/>
        </w:rPr>
      </w:pPr>
      <w:r>
        <w:rPr>
          <w:rFonts w:hint="eastAsia" w:ascii="宋体" w:hAnsi="宋体" w:cs="宋体"/>
          <w:b/>
          <w:kern w:val="0"/>
          <w:szCs w:val="21"/>
        </w:rPr>
        <w:br w:type="page"/>
      </w:r>
    </w:p>
    <w:p w14:paraId="62FA80C8">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b/>
          <w:bCs w:val="0"/>
          <w:kern w:val="0"/>
          <w:sz w:val="24"/>
          <w:szCs w:val="21"/>
          <w:lang w:val="en-US" w:eastAsia="zh-CN" w:bidi="ar-SA"/>
        </w:rPr>
      </w:pPr>
      <w:r>
        <w:rPr>
          <w:rFonts w:hint="eastAsia" w:ascii="宋体" w:hAnsi="宋体" w:eastAsia="宋体" w:cs="宋体"/>
          <w:b/>
          <w:bCs w:val="0"/>
          <w:kern w:val="0"/>
          <w:sz w:val="24"/>
          <w:szCs w:val="21"/>
          <w:lang w:val="en-US" w:eastAsia="zh-CN" w:bidi="ar-SA"/>
        </w:rPr>
        <w:t>附件2：响应函</w:t>
      </w:r>
    </w:p>
    <w:p w14:paraId="49293616">
      <w:pPr>
        <w:pStyle w:val="11"/>
        <w:adjustRightInd w:val="0"/>
        <w:snapToGrid w:val="0"/>
        <w:spacing w:line="360" w:lineRule="auto"/>
        <w:jc w:val="center"/>
        <w:rPr>
          <w:rFonts w:eastAsia="宋体" w:cs="宋体"/>
          <w:bCs/>
          <w:sz w:val="21"/>
          <w:szCs w:val="21"/>
        </w:rPr>
      </w:pPr>
      <w:r>
        <w:rPr>
          <w:rFonts w:hint="eastAsia" w:eastAsia="宋体" w:cs="宋体"/>
          <w:b/>
          <w:bCs/>
          <w:sz w:val="28"/>
          <w:szCs w:val="28"/>
        </w:rPr>
        <w:t>响  应  函</w:t>
      </w:r>
    </w:p>
    <w:p w14:paraId="203F18C8">
      <w:pPr>
        <w:spacing w:line="360" w:lineRule="exact"/>
        <w:rPr>
          <w:rFonts w:ascii="宋体" w:hAnsi="宋体" w:cs="宋体"/>
          <w:color w:val="auto"/>
        </w:rPr>
      </w:pPr>
      <w:r>
        <w:rPr>
          <w:rFonts w:hint="eastAsia" w:ascii="宋体" w:hAnsi="宋体" w:cs="宋体"/>
        </w:rPr>
        <w:t>致：</w:t>
      </w:r>
      <w:r>
        <w:rPr>
          <w:rFonts w:hint="eastAsia" w:ascii="宋体" w:hAnsi="宋体" w:cs="宋体"/>
          <w:color w:val="auto"/>
        </w:rPr>
        <w:t>江苏常州经济开发区公共文化服务中心、常州市城投建设工程招标有限公司 ：</w:t>
      </w:r>
    </w:p>
    <w:p w14:paraId="0B635427">
      <w:pPr>
        <w:spacing w:line="360" w:lineRule="exact"/>
        <w:ind w:firstLine="420" w:firstLineChars="200"/>
        <w:rPr>
          <w:rFonts w:ascii="宋体" w:hAnsi="宋体" w:cs="宋体"/>
          <w:color w:val="auto"/>
        </w:rPr>
      </w:pPr>
      <w:r>
        <w:rPr>
          <w:rFonts w:hint="eastAsia" w:ascii="宋体" w:hAnsi="宋体" w:cs="宋体"/>
          <w:color w:val="auto"/>
        </w:rPr>
        <w:t>我单位收到贵单位“       号”询价通知书后，经仔细阅读和研究，我单位决定参加本项目的询价活动。为此，我方郑重声明以下诸点，并负法律责任。</w:t>
      </w:r>
    </w:p>
    <w:p w14:paraId="1E15493D">
      <w:pPr>
        <w:pStyle w:val="56"/>
        <w:spacing w:line="360" w:lineRule="exact"/>
        <w:ind w:firstLine="420"/>
        <w:jc w:val="left"/>
        <w:rPr>
          <w:rFonts w:cs="宋体"/>
          <w:sz w:val="21"/>
          <w:szCs w:val="21"/>
        </w:rPr>
      </w:pPr>
      <w:r>
        <w:rPr>
          <w:rFonts w:hint="eastAsia" w:cs="宋体"/>
          <w:color w:val="auto"/>
          <w:sz w:val="21"/>
          <w:szCs w:val="21"/>
        </w:rPr>
        <w:t>1.我单位愿意遵守贵单位有关</w:t>
      </w:r>
      <w:r>
        <w:rPr>
          <w:rFonts w:hint="eastAsia" w:cs="宋体"/>
          <w:sz w:val="21"/>
          <w:szCs w:val="21"/>
        </w:rPr>
        <w:t>采购的各项规定，提供询价通知书中要求的所有资料，并保证完全真实准确，若有虚假和违背，我单位愿意承担由此而产生的一切后果。</w:t>
      </w:r>
    </w:p>
    <w:p w14:paraId="6B54CE25">
      <w:pPr>
        <w:pStyle w:val="56"/>
        <w:spacing w:line="360" w:lineRule="exact"/>
        <w:ind w:firstLine="420"/>
        <w:jc w:val="left"/>
        <w:rPr>
          <w:rFonts w:cs="宋体"/>
          <w:sz w:val="21"/>
          <w:szCs w:val="21"/>
        </w:rPr>
      </w:pPr>
      <w:r>
        <w:rPr>
          <w:rFonts w:hint="eastAsia" w:cs="宋体"/>
          <w:sz w:val="21"/>
          <w:szCs w:val="21"/>
        </w:rPr>
        <w:t>2.我单位承诺财务状况良好，依法缴纳税收和社会保障资金，具备履行合同所必需的设备和专业技术能力，参加采购活动前3年内在经营活动中没有重大违法记录。</w:t>
      </w:r>
    </w:p>
    <w:p w14:paraId="031258EE">
      <w:pPr>
        <w:pStyle w:val="56"/>
        <w:spacing w:line="360" w:lineRule="exact"/>
        <w:ind w:firstLine="420"/>
        <w:jc w:val="left"/>
        <w:rPr>
          <w:rFonts w:cs="宋体"/>
          <w:sz w:val="21"/>
          <w:szCs w:val="21"/>
        </w:rPr>
      </w:pPr>
      <w:r>
        <w:rPr>
          <w:rFonts w:hint="eastAsia" w:cs="宋体"/>
          <w:sz w:val="21"/>
          <w:szCs w:val="21"/>
        </w:rPr>
        <w:t>3.我单位承诺该询价响应文件在询价开始后的全过程中保持有效，不作任何更改和变动。并同意按询价通知书中的规定，本询价响应文件的有效期限为投标开始后</w:t>
      </w:r>
      <w:r>
        <w:rPr>
          <w:rFonts w:hint="eastAsia" w:cs="宋体"/>
          <w:sz w:val="21"/>
          <w:szCs w:val="21"/>
          <w:u w:val="single"/>
        </w:rPr>
        <w:t>60</w:t>
      </w:r>
      <w:r>
        <w:rPr>
          <w:rFonts w:hint="eastAsia" w:cs="宋体"/>
          <w:sz w:val="21"/>
          <w:szCs w:val="21"/>
        </w:rPr>
        <w:t>天。</w:t>
      </w:r>
    </w:p>
    <w:p w14:paraId="3B24C007">
      <w:pPr>
        <w:pStyle w:val="56"/>
        <w:spacing w:line="360" w:lineRule="exact"/>
        <w:ind w:firstLine="420"/>
        <w:jc w:val="left"/>
        <w:rPr>
          <w:rFonts w:cs="宋体"/>
          <w:color w:val="FF0000"/>
          <w:sz w:val="21"/>
          <w:szCs w:val="21"/>
        </w:rPr>
      </w:pPr>
      <w:r>
        <w:rPr>
          <w:rFonts w:hint="eastAsia" w:cs="宋体"/>
          <w:sz w:val="21"/>
          <w:szCs w:val="21"/>
        </w:rPr>
        <w:t>4.我单位愿意按询价通知书规定的各项要求，向采购人提供所需服务。询价报价包括但不限于询价通知书所确定的采购范围相应服务的提供、人员（包括工资和补贴）、办公场所及设施、保险、劳保、管理、各种税费、利润、税金、政策性文件规定及合同包含的所有风险、责任等各项应有费用，以及为完成该项服务项目所涉及到的一切相关费用，采购人不再支付其他任何费用。</w:t>
      </w:r>
    </w:p>
    <w:p w14:paraId="14163CB0">
      <w:pPr>
        <w:pStyle w:val="56"/>
        <w:spacing w:line="360" w:lineRule="exact"/>
        <w:ind w:firstLine="420"/>
        <w:jc w:val="left"/>
        <w:rPr>
          <w:rFonts w:cs="宋体"/>
          <w:sz w:val="21"/>
          <w:szCs w:val="21"/>
        </w:rPr>
      </w:pPr>
      <w:r>
        <w:rPr>
          <w:rFonts w:hint="eastAsia" w:cs="宋体"/>
          <w:sz w:val="21"/>
          <w:szCs w:val="21"/>
        </w:rPr>
        <w:t>5.我单位认为贵单位有权决定成交供应商，还认为贵单位有权接受或拒绝所有的供应商。</w:t>
      </w:r>
    </w:p>
    <w:p w14:paraId="6B5CD022">
      <w:pPr>
        <w:pStyle w:val="56"/>
        <w:spacing w:line="360" w:lineRule="exact"/>
        <w:ind w:firstLine="420"/>
        <w:jc w:val="left"/>
        <w:rPr>
          <w:rFonts w:cs="宋体"/>
          <w:sz w:val="21"/>
          <w:szCs w:val="21"/>
        </w:rPr>
      </w:pPr>
      <w:r>
        <w:rPr>
          <w:rFonts w:hint="eastAsia" w:cs="宋体"/>
          <w:sz w:val="21"/>
          <w:szCs w:val="21"/>
        </w:rPr>
        <w:t>6.我单位愿意遵守询价通知书中所列的收费标准，按询价通知书的规定交纳询价保证金；若我单位成交，我单位愿意在签订合同前按询价通知书的规定支付成交服务费。</w:t>
      </w:r>
    </w:p>
    <w:p w14:paraId="2A9141F7">
      <w:pPr>
        <w:pStyle w:val="56"/>
        <w:spacing w:line="360" w:lineRule="exact"/>
        <w:ind w:firstLine="420"/>
        <w:jc w:val="left"/>
        <w:rPr>
          <w:rFonts w:cs="宋体"/>
          <w:sz w:val="21"/>
          <w:szCs w:val="21"/>
        </w:rPr>
      </w:pPr>
      <w:r>
        <w:rPr>
          <w:rFonts w:hint="eastAsia" w:cs="宋体"/>
          <w:sz w:val="21"/>
          <w:szCs w:val="21"/>
        </w:rPr>
        <w:t>7.如果我单位的询价响应文件被接受，愿按《中华人民共和国民法典》履行自己的全部责任，同时严格履行询价通知书中规定的每一项要求，按期、按质、按量履行合同的义务。</w:t>
      </w:r>
    </w:p>
    <w:p w14:paraId="77E393CD">
      <w:pPr>
        <w:pStyle w:val="56"/>
        <w:spacing w:line="360" w:lineRule="exact"/>
        <w:ind w:firstLine="420"/>
        <w:rPr>
          <w:rFonts w:cs="宋体"/>
          <w:sz w:val="21"/>
          <w:szCs w:val="21"/>
        </w:rPr>
      </w:pPr>
      <w:r>
        <w:rPr>
          <w:rFonts w:hint="eastAsia" w:cs="宋体"/>
          <w:sz w:val="21"/>
          <w:szCs w:val="21"/>
        </w:rPr>
        <w:t>8.与本次询价有关的正式通讯地址为：</w:t>
      </w:r>
    </w:p>
    <w:p w14:paraId="22EAEA08">
      <w:pPr>
        <w:spacing w:line="360" w:lineRule="exact"/>
        <w:ind w:firstLine="420" w:firstLineChars="200"/>
        <w:rPr>
          <w:rFonts w:ascii="宋体" w:hAnsi="宋体" w:cs="宋体"/>
        </w:rPr>
      </w:pPr>
    </w:p>
    <w:p w14:paraId="2DBEB3D2">
      <w:pPr>
        <w:pStyle w:val="11"/>
        <w:snapToGrid w:val="0"/>
        <w:spacing w:line="360" w:lineRule="auto"/>
        <w:ind w:firstLine="420"/>
        <w:rPr>
          <w:rFonts w:eastAsia="宋体" w:cs="宋体"/>
          <w:sz w:val="21"/>
          <w:szCs w:val="21"/>
          <w:u w:val="single"/>
        </w:rPr>
      </w:pPr>
      <w:r>
        <w:rPr>
          <w:rFonts w:hint="eastAsia" w:eastAsia="宋体" w:cs="宋体"/>
          <w:sz w:val="21"/>
          <w:szCs w:val="21"/>
        </w:rPr>
        <w:t>供应商（公章）：</w:t>
      </w:r>
    </w:p>
    <w:p w14:paraId="3FF630B1">
      <w:pPr>
        <w:pStyle w:val="11"/>
        <w:snapToGrid w:val="0"/>
        <w:spacing w:line="360" w:lineRule="auto"/>
        <w:ind w:firstLine="420"/>
        <w:rPr>
          <w:rFonts w:eastAsia="宋体" w:cs="宋体"/>
          <w:sz w:val="21"/>
          <w:szCs w:val="21"/>
        </w:rPr>
      </w:pPr>
      <w:r>
        <w:rPr>
          <w:rFonts w:hint="eastAsia" w:eastAsia="宋体" w:cs="宋体"/>
          <w:sz w:val="21"/>
          <w:szCs w:val="21"/>
        </w:rPr>
        <w:t>法定代表人或其委托代理人（签字）：</w:t>
      </w:r>
    </w:p>
    <w:p w14:paraId="700051E7">
      <w:pPr>
        <w:pStyle w:val="11"/>
        <w:snapToGrid w:val="0"/>
        <w:spacing w:line="360" w:lineRule="auto"/>
        <w:ind w:firstLine="420"/>
        <w:rPr>
          <w:rFonts w:eastAsia="宋体" w:cs="宋体"/>
          <w:sz w:val="21"/>
          <w:szCs w:val="21"/>
        </w:rPr>
      </w:pPr>
      <w:r>
        <w:rPr>
          <w:rFonts w:hint="eastAsia" w:eastAsia="宋体" w:cs="宋体"/>
          <w:sz w:val="21"/>
          <w:szCs w:val="21"/>
        </w:rPr>
        <w:t>地址：</w:t>
      </w:r>
    </w:p>
    <w:p w14:paraId="5584F3B1">
      <w:pPr>
        <w:pStyle w:val="11"/>
        <w:snapToGrid w:val="0"/>
        <w:spacing w:line="360" w:lineRule="auto"/>
        <w:ind w:firstLine="420"/>
        <w:rPr>
          <w:rFonts w:eastAsia="宋体" w:cs="宋体"/>
          <w:sz w:val="21"/>
          <w:szCs w:val="21"/>
        </w:rPr>
      </w:pPr>
      <w:r>
        <w:rPr>
          <w:rFonts w:hint="eastAsia" w:eastAsia="宋体" w:cs="宋体"/>
          <w:sz w:val="21"/>
          <w:szCs w:val="21"/>
        </w:rPr>
        <w:t>电话：    传真：</w:t>
      </w:r>
    </w:p>
    <w:p w14:paraId="1AE57571">
      <w:pPr>
        <w:pStyle w:val="11"/>
        <w:snapToGrid w:val="0"/>
        <w:spacing w:line="360" w:lineRule="auto"/>
        <w:ind w:firstLine="420"/>
        <w:rPr>
          <w:rFonts w:eastAsia="宋体" w:cs="宋体"/>
          <w:sz w:val="21"/>
          <w:szCs w:val="21"/>
          <w:u w:val="single"/>
        </w:rPr>
      </w:pPr>
      <w:r>
        <w:rPr>
          <w:rFonts w:hint="eastAsia" w:eastAsia="宋体" w:cs="宋体"/>
          <w:sz w:val="21"/>
          <w:szCs w:val="21"/>
        </w:rPr>
        <w:t>邮政编码：</w:t>
      </w:r>
    </w:p>
    <w:p w14:paraId="2E8F17D7">
      <w:pPr>
        <w:pStyle w:val="11"/>
        <w:snapToGrid w:val="0"/>
        <w:spacing w:line="360" w:lineRule="auto"/>
        <w:ind w:firstLine="420"/>
        <w:rPr>
          <w:rFonts w:eastAsia="宋体" w:cs="宋体"/>
          <w:sz w:val="21"/>
          <w:szCs w:val="21"/>
          <w:u w:val="single"/>
        </w:rPr>
      </w:pPr>
      <w:r>
        <w:rPr>
          <w:rFonts w:hint="eastAsia" w:eastAsia="宋体" w:cs="宋体"/>
          <w:sz w:val="21"/>
          <w:szCs w:val="21"/>
        </w:rPr>
        <w:t>开户名称：</w:t>
      </w:r>
    </w:p>
    <w:p w14:paraId="4BFF477D">
      <w:pPr>
        <w:pStyle w:val="11"/>
        <w:snapToGrid w:val="0"/>
        <w:spacing w:line="360" w:lineRule="auto"/>
        <w:ind w:firstLine="420"/>
        <w:rPr>
          <w:rFonts w:eastAsia="宋体" w:cs="宋体"/>
          <w:sz w:val="21"/>
          <w:szCs w:val="21"/>
          <w:u w:val="single"/>
        </w:rPr>
      </w:pPr>
      <w:r>
        <w:rPr>
          <w:rFonts w:hint="eastAsia" w:eastAsia="宋体" w:cs="宋体"/>
          <w:sz w:val="21"/>
          <w:szCs w:val="21"/>
        </w:rPr>
        <w:t>开户银行：</w:t>
      </w:r>
    </w:p>
    <w:p w14:paraId="7A386F8D">
      <w:pPr>
        <w:pStyle w:val="11"/>
        <w:snapToGrid w:val="0"/>
        <w:spacing w:line="360" w:lineRule="auto"/>
        <w:ind w:firstLine="420"/>
        <w:rPr>
          <w:rFonts w:eastAsia="宋体" w:cs="宋体"/>
          <w:sz w:val="21"/>
          <w:szCs w:val="21"/>
          <w:u w:val="single"/>
        </w:rPr>
      </w:pPr>
      <w:r>
        <w:rPr>
          <w:rFonts w:hint="eastAsia" w:eastAsia="宋体" w:cs="宋体"/>
          <w:sz w:val="21"/>
          <w:szCs w:val="21"/>
        </w:rPr>
        <w:t>银行账号：</w:t>
      </w:r>
    </w:p>
    <w:p w14:paraId="34F6C558">
      <w:pPr>
        <w:pStyle w:val="11"/>
        <w:snapToGrid w:val="0"/>
        <w:spacing w:line="360" w:lineRule="auto"/>
        <w:ind w:firstLine="420"/>
        <w:rPr>
          <w:rFonts w:eastAsia="宋体" w:cs="宋体"/>
          <w:sz w:val="21"/>
          <w:szCs w:val="21"/>
        </w:rPr>
      </w:pPr>
      <w:r>
        <w:rPr>
          <w:rFonts w:hint="eastAsia" w:eastAsia="宋体" w:cs="宋体"/>
          <w:sz w:val="21"/>
          <w:szCs w:val="21"/>
        </w:rPr>
        <w:t xml:space="preserve">日期：     </w:t>
      </w:r>
      <w:r>
        <w:rPr>
          <w:rFonts w:hint="eastAsia" w:eastAsia="宋体" w:cs="宋体"/>
          <w:bCs/>
          <w:sz w:val="21"/>
          <w:szCs w:val="21"/>
        </w:rPr>
        <w:t>年   月   日</w:t>
      </w:r>
    </w:p>
    <w:p w14:paraId="0817480B">
      <w:pPr>
        <w:widowControl/>
        <w:snapToGrid w:val="0"/>
        <w:spacing w:line="360" w:lineRule="auto"/>
        <w:ind w:right="-308"/>
        <w:jc w:val="left"/>
        <w:rPr>
          <w:rFonts w:ascii="宋体" w:hAnsi="宋体" w:cs="宋体"/>
          <w:kern w:val="0"/>
          <w:szCs w:val="21"/>
        </w:rPr>
      </w:pPr>
    </w:p>
    <w:p w14:paraId="54CD49FF">
      <w:pPr>
        <w:pStyle w:val="56"/>
        <w:snapToGrid w:val="0"/>
        <w:spacing w:line="360" w:lineRule="auto"/>
        <w:rPr>
          <w:rFonts w:hint="eastAsia" w:ascii="宋体" w:hAnsi="宋体" w:eastAsia="宋体" w:cs="宋体"/>
          <w:b/>
          <w:bCs w:val="0"/>
          <w:kern w:val="0"/>
          <w:sz w:val="24"/>
          <w:szCs w:val="21"/>
          <w:lang w:val="en-US" w:eastAsia="zh-CN" w:bidi="ar-SA"/>
        </w:rPr>
      </w:pPr>
      <w:r>
        <w:rPr>
          <w:rFonts w:hint="eastAsia" w:cs="宋体"/>
          <w:kern w:val="0"/>
          <w:szCs w:val="21"/>
        </w:rPr>
        <w:br w:type="page"/>
      </w:r>
      <w:r>
        <w:rPr>
          <w:rFonts w:hint="eastAsia" w:ascii="宋体" w:hAnsi="宋体" w:eastAsia="宋体" w:cs="宋体"/>
          <w:b/>
          <w:bCs w:val="0"/>
          <w:kern w:val="0"/>
          <w:sz w:val="24"/>
          <w:szCs w:val="21"/>
          <w:lang w:val="en-US" w:eastAsia="zh-CN" w:bidi="ar-SA"/>
        </w:rPr>
        <w:t>附件3：法定代表人资格证明书</w:t>
      </w:r>
    </w:p>
    <w:p w14:paraId="30144C23">
      <w:pPr>
        <w:adjustRightInd w:val="0"/>
        <w:snapToGrid w:val="0"/>
        <w:spacing w:line="360" w:lineRule="auto"/>
        <w:rPr>
          <w:rFonts w:ascii="宋体" w:hAnsi="宋体" w:cs="宋体"/>
        </w:rPr>
      </w:pPr>
    </w:p>
    <w:p w14:paraId="097DFED5">
      <w:pPr>
        <w:adjustRightInd w:val="0"/>
        <w:snapToGrid w:val="0"/>
        <w:spacing w:line="360" w:lineRule="auto"/>
        <w:jc w:val="center"/>
        <w:rPr>
          <w:rFonts w:ascii="宋体" w:hAnsi="宋体" w:cs="宋体"/>
          <w:b/>
          <w:sz w:val="32"/>
          <w:szCs w:val="32"/>
        </w:rPr>
      </w:pPr>
      <w:r>
        <w:rPr>
          <w:rFonts w:hint="eastAsia" w:ascii="宋体" w:hAnsi="宋体" w:cs="宋体"/>
          <w:b/>
          <w:sz w:val="28"/>
          <w:szCs w:val="28"/>
        </w:rPr>
        <w:t>法定代表人资格证明书</w:t>
      </w:r>
    </w:p>
    <w:p w14:paraId="7139380B">
      <w:pPr>
        <w:spacing w:line="360" w:lineRule="auto"/>
        <w:rPr>
          <w:rFonts w:ascii="宋体" w:hAnsi="宋体" w:cs="宋体"/>
          <w:szCs w:val="21"/>
        </w:rPr>
      </w:pPr>
      <w:r>
        <w:rPr>
          <w:rFonts w:hint="eastAsia" w:ascii="宋体" w:hAnsi="宋体" w:cs="宋体"/>
          <w:szCs w:val="21"/>
        </w:rPr>
        <w:t>供应商名称:</w:t>
      </w:r>
    </w:p>
    <w:p w14:paraId="06CBAFC9">
      <w:pPr>
        <w:spacing w:line="360" w:lineRule="auto"/>
        <w:rPr>
          <w:rFonts w:ascii="宋体" w:hAnsi="宋体" w:cs="宋体"/>
          <w:szCs w:val="21"/>
        </w:rPr>
      </w:pPr>
      <w:r>
        <w:rPr>
          <w:rFonts w:hint="eastAsia" w:ascii="宋体" w:hAnsi="宋体" w:cs="宋体"/>
          <w:szCs w:val="21"/>
        </w:rPr>
        <w:t>地址:</w:t>
      </w:r>
    </w:p>
    <w:p w14:paraId="09ED852D">
      <w:pPr>
        <w:spacing w:line="360" w:lineRule="auto"/>
        <w:rPr>
          <w:rFonts w:ascii="宋体" w:hAnsi="宋体" w:cs="宋体"/>
          <w:szCs w:val="21"/>
        </w:rPr>
      </w:pPr>
      <w:r>
        <w:rPr>
          <w:rFonts w:hint="eastAsia" w:ascii="宋体" w:hAnsi="宋体" w:cs="宋体"/>
          <w:szCs w:val="21"/>
        </w:rPr>
        <w:t>姓名:            性别:        年龄:        职务:</w:t>
      </w:r>
    </w:p>
    <w:p w14:paraId="5F29548B">
      <w:pPr>
        <w:spacing w:line="360" w:lineRule="auto"/>
        <w:rPr>
          <w:rFonts w:ascii="宋体" w:hAnsi="宋体" w:cs="宋体"/>
          <w:szCs w:val="21"/>
        </w:rPr>
      </w:pPr>
      <w:r>
        <w:rPr>
          <w:rFonts w:hint="eastAsia" w:ascii="宋体" w:hAnsi="宋体" w:cs="宋体"/>
          <w:szCs w:val="21"/>
        </w:rPr>
        <w:t>系</w:t>
      </w:r>
      <w:r>
        <w:rPr>
          <w:rFonts w:hint="eastAsia" w:ascii="宋体" w:hAnsi="宋体" w:cs="宋体"/>
          <w:szCs w:val="21"/>
          <w:u w:val="single"/>
        </w:rPr>
        <w:t xml:space="preserve">               </w:t>
      </w:r>
      <w:r>
        <w:rPr>
          <w:rFonts w:hint="eastAsia" w:ascii="宋体" w:hAnsi="宋体" w:cs="宋体"/>
          <w:szCs w:val="21"/>
        </w:rPr>
        <w:t xml:space="preserve">的法定代表人。为实施 </w:t>
      </w:r>
      <w:r>
        <w:rPr>
          <w:rFonts w:hint="eastAsia" w:ascii="宋体" w:hAnsi="宋体" w:cs="宋体"/>
          <w:szCs w:val="21"/>
          <w:u w:val="single"/>
        </w:rPr>
        <w:t xml:space="preserve">           （      号） </w:t>
      </w:r>
      <w:r>
        <w:rPr>
          <w:rFonts w:hint="eastAsia" w:ascii="宋体" w:hAnsi="宋体" w:cs="宋体"/>
          <w:szCs w:val="21"/>
        </w:rPr>
        <w:t>的工作，签署上述项目的响应文件、进行合同谈判、签署合同和处理与之有关的一切事务。</w:t>
      </w:r>
    </w:p>
    <w:p w14:paraId="64F0B827">
      <w:pPr>
        <w:spacing w:line="360" w:lineRule="auto"/>
        <w:rPr>
          <w:rFonts w:ascii="宋体" w:hAnsi="宋体" w:cs="宋体"/>
          <w:szCs w:val="21"/>
        </w:rPr>
      </w:pPr>
      <w:r>
        <w:rPr>
          <w:rFonts w:hint="eastAsia" w:ascii="宋体" w:hAnsi="宋体" w:cs="宋体"/>
          <w:szCs w:val="21"/>
        </w:rPr>
        <w:t>特此证明。</w:t>
      </w:r>
    </w:p>
    <w:p w14:paraId="61B7DB60">
      <w:pPr>
        <w:spacing w:line="360" w:lineRule="auto"/>
        <w:rPr>
          <w:rFonts w:ascii="宋体" w:hAnsi="宋体" w:cs="宋体"/>
          <w:szCs w:val="21"/>
        </w:rPr>
      </w:pPr>
    </w:p>
    <w:p w14:paraId="0E120EC4">
      <w:pPr>
        <w:spacing w:line="360" w:lineRule="auto"/>
        <w:rPr>
          <w:rFonts w:ascii="宋体" w:hAnsi="宋体" w:cs="宋体"/>
          <w:szCs w:val="21"/>
        </w:rPr>
      </w:pPr>
    </w:p>
    <w:p w14:paraId="5AED52B0">
      <w:pPr>
        <w:spacing w:line="360" w:lineRule="auto"/>
        <w:rPr>
          <w:rFonts w:ascii="宋体" w:hAnsi="宋体" w:cs="宋体"/>
          <w:szCs w:val="21"/>
        </w:rPr>
      </w:pPr>
      <w:r>
        <w:rPr>
          <w:rFonts w:hint="eastAsia" w:ascii="宋体" w:hAnsi="宋体" w:cs="宋体"/>
          <w:szCs w:val="21"/>
        </w:rPr>
        <w:t>                 供应商：（公章）</w:t>
      </w:r>
    </w:p>
    <w:p w14:paraId="7FDA862D">
      <w:pPr>
        <w:spacing w:line="360" w:lineRule="auto"/>
        <w:rPr>
          <w:rFonts w:ascii="宋体" w:hAnsi="宋体" w:cs="宋体"/>
          <w:szCs w:val="21"/>
        </w:rPr>
      </w:pPr>
      <w:r>
        <w:rPr>
          <w:rFonts w:hint="eastAsia" w:ascii="宋体" w:hAnsi="宋体" w:cs="宋体"/>
          <w:szCs w:val="21"/>
        </w:rPr>
        <w:t>                     法定代表人签字或盖章：</w:t>
      </w:r>
    </w:p>
    <w:p w14:paraId="0C049663">
      <w:pPr>
        <w:spacing w:line="360" w:lineRule="auto"/>
        <w:ind w:firstLine="3570" w:firstLineChars="1700"/>
        <w:rPr>
          <w:rFonts w:ascii="宋体" w:hAnsi="宋体" w:cs="宋体"/>
          <w:szCs w:val="21"/>
        </w:rPr>
      </w:pPr>
      <w:r>
        <w:rPr>
          <w:rFonts w:hint="eastAsia" w:ascii="宋体" w:hAnsi="宋体" w:cs="宋体"/>
          <w:szCs w:val="21"/>
        </w:rPr>
        <w:t>日期：    年    月    日</w:t>
      </w:r>
    </w:p>
    <w:p w14:paraId="407B2741">
      <w:pPr>
        <w:tabs>
          <w:tab w:val="left" w:pos="6045"/>
        </w:tabs>
        <w:snapToGrid w:val="0"/>
        <w:spacing w:line="360" w:lineRule="auto"/>
        <w:ind w:left="210" w:hanging="210" w:hangingChars="100"/>
        <w:rPr>
          <w:rFonts w:ascii="宋体" w:hAnsi="宋体" w:cs="宋体"/>
          <w:szCs w:val="21"/>
        </w:rPr>
      </w:pPr>
    </w:p>
    <w:p w14:paraId="1A93212E">
      <w:pPr>
        <w:snapToGrid w:val="0"/>
        <w:spacing w:line="360" w:lineRule="auto"/>
        <w:rPr>
          <w:rFonts w:ascii="宋体" w:hAnsi="宋体" w:cs="宋体"/>
          <w:szCs w:val="21"/>
        </w:rPr>
      </w:pPr>
      <w:r>
        <w:rPr>
          <w:rFonts w:hint="eastAsia" w:ascii="宋体" w:hAnsi="宋体" w:cs="宋体"/>
          <w:szCs w:val="21"/>
        </w:rPr>
        <w:t> </w:t>
      </w:r>
    </w:p>
    <w:p w14:paraId="1F3746A7">
      <w:pPr>
        <w:snapToGrid w:val="0"/>
        <w:spacing w:line="360" w:lineRule="auto"/>
        <w:rPr>
          <w:rFonts w:ascii="宋体" w:hAnsi="宋体" w:cs="宋体"/>
          <w:szCs w:val="21"/>
        </w:rPr>
      </w:pPr>
    </w:p>
    <w:p w14:paraId="0A0D7329">
      <w:pPr>
        <w:snapToGrid w:val="0"/>
        <w:spacing w:line="360" w:lineRule="auto"/>
        <w:rPr>
          <w:rFonts w:ascii="宋体" w:hAnsi="宋体" w:cs="宋体"/>
          <w:b/>
          <w:szCs w:val="21"/>
        </w:rPr>
      </w:pPr>
    </w:p>
    <w:p w14:paraId="25947DAD">
      <w:pPr>
        <w:spacing w:line="360" w:lineRule="auto"/>
        <w:rPr>
          <w:rFonts w:ascii="宋体" w:hAnsi="宋体" w:cs="宋体"/>
          <w:szCs w:val="21"/>
        </w:rPr>
      </w:pPr>
      <w:r>
        <w:rPr>
          <w:rFonts w:hint="eastAsia" w:ascii="宋体" w:hAnsi="宋体" w:cs="宋体"/>
          <w:szCs w:val="21"/>
        </w:rPr>
        <w:t>法定代表人身份证</w:t>
      </w:r>
    </w:p>
    <w:p w14:paraId="7C51FA08">
      <w:pPr>
        <w:spacing w:line="360" w:lineRule="auto"/>
        <w:rPr>
          <w:rFonts w:ascii="宋体" w:hAnsi="宋体" w:cs="宋体"/>
          <w:szCs w:val="21"/>
        </w:rPr>
      </w:pPr>
      <w:r>
        <w:rPr>
          <w:rFonts w:hint="eastAsia" w:ascii="宋体" w:hAnsi="宋体" w:cs="宋体"/>
          <w:szCs w:val="21"/>
        </w:rPr>
        <w:t>（双面复印件）粘贴处</w:t>
      </w:r>
    </w:p>
    <w:p w14:paraId="4263A744">
      <w:pPr>
        <w:snapToGrid w:val="0"/>
        <w:spacing w:line="360" w:lineRule="auto"/>
        <w:rPr>
          <w:rFonts w:ascii="宋体" w:hAnsi="宋体" w:cs="宋体"/>
          <w:b/>
          <w:sz w:val="24"/>
          <w:szCs w:val="28"/>
        </w:rPr>
      </w:pPr>
    </w:p>
    <w:p w14:paraId="790A288A">
      <w:pPr>
        <w:snapToGrid w:val="0"/>
        <w:spacing w:line="360" w:lineRule="auto"/>
        <w:rPr>
          <w:rFonts w:ascii="宋体" w:hAnsi="宋体" w:cs="宋体"/>
          <w:b/>
          <w:sz w:val="24"/>
          <w:szCs w:val="28"/>
        </w:rPr>
      </w:pPr>
    </w:p>
    <w:p w14:paraId="0F27400B">
      <w:pPr>
        <w:rPr>
          <w:rFonts w:ascii="宋体" w:hAnsi="宋体" w:cs="宋体"/>
        </w:rPr>
      </w:pPr>
    </w:p>
    <w:p w14:paraId="530DA159">
      <w:pPr>
        <w:rPr>
          <w:rFonts w:ascii="宋体" w:hAnsi="宋体" w:cs="宋体"/>
        </w:rPr>
      </w:pPr>
    </w:p>
    <w:p w14:paraId="5F27FAF8">
      <w:pPr>
        <w:rPr>
          <w:rFonts w:ascii="宋体" w:hAnsi="宋体" w:cs="宋体"/>
        </w:rPr>
      </w:pPr>
    </w:p>
    <w:p w14:paraId="5697D5F8">
      <w:pPr>
        <w:rPr>
          <w:rFonts w:hint="eastAsia" w:ascii="宋体" w:hAnsi="宋体" w:cs="宋体"/>
        </w:rPr>
      </w:pPr>
    </w:p>
    <w:p w14:paraId="6B235B56">
      <w:pPr>
        <w:pStyle w:val="8"/>
        <w:rPr>
          <w:rFonts w:hint="eastAsia"/>
        </w:rPr>
      </w:pPr>
    </w:p>
    <w:p w14:paraId="1D6030A4">
      <w:pPr>
        <w:rPr>
          <w:rFonts w:hint="eastAsia"/>
        </w:rPr>
      </w:pPr>
    </w:p>
    <w:p w14:paraId="2684F7E6">
      <w:pPr>
        <w:pStyle w:val="8"/>
      </w:pPr>
    </w:p>
    <w:p w14:paraId="258EDDD5">
      <w:pPr>
        <w:rPr>
          <w:rFonts w:ascii="宋体" w:hAnsi="宋体" w:cs="宋体"/>
        </w:rPr>
      </w:pPr>
    </w:p>
    <w:p w14:paraId="736E048E">
      <w:pPr>
        <w:rPr>
          <w:rFonts w:ascii="宋体" w:hAnsi="宋体" w:cs="宋体"/>
        </w:rPr>
      </w:pPr>
    </w:p>
    <w:p w14:paraId="1E832FB1">
      <w:pPr>
        <w:rPr>
          <w:rFonts w:ascii="宋体" w:hAnsi="宋体" w:cs="宋体"/>
        </w:rPr>
      </w:pPr>
    </w:p>
    <w:p w14:paraId="4162B4FB">
      <w:pPr>
        <w:rPr>
          <w:rFonts w:ascii="宋体" w:hAnsi="宋体" w:cs="宋体"/>
        </w:rPr>
      </w:pPr>
    </w:p>
    <w:p w14:paraId="78E2780F">
      <w:pPr>
        <w:pStyle w:val="5"/>
        <w:snapToGrid w:val="0"/>
        <w:spacing w:line="360" w:lineRule="auto"/>
        <w:ind w:firstLine="0"/>
        <w:rPr>
          <w:rFonts w:hint="eastAsia" w:ascii="宋体" w:hAnsi="宋体" w:eastAsia="宋体" w:cs="宋体"/>
          <w:b/>
          <w:bCs w:val="0"/>
          <w:kern w:val="0"/>
          <w:sz w:val="24"/>
          <w:szCs w:val="21"/>
          <w:lang w:val="en-US" w:eastAsia="zh-CN" w:bidi="ar-SA"/>
        </w:rPr>
      </w:pPr>
      <w:r>
        <w:rPr>
          <w:rFonts w:hint="eastAsia" w:ascii="宋体" w:hAnsi="宋体" w:eastAsia="宋体" w:cs="宋体"/>
          <w:b/>
          <w:bCs w:val="0"/>
          <w:kern w:val="0"/>
          <w:sz w:val="24"/>
          <w:szCs w:val="21"/>
          <w:lang w:val="en-US" w:eastAsia="zh-CN" w:bidi="ar-SA"/>
        </w:rPr>
        <w:t>附件4：授权委托书</w:t>
      </w:r>
    </w:p>
    <w:p w14:paraId="6A2551E1">
      <w:pPr>
        <w:pStyle w:val="56"/>
        <w:snapToGrid w:val="0"/>
        <w:spacing w:line="360" w:lineRule="auto"/>
        <w:ind w:firstLine="562"/>
        <w:jc w:val="center"/>
        <w:rPr>
          <w:rFonts w:cs="宋体"/>
          <w:b/>
          <w:sz w:val="28"/>
          <w:szCs w:val="28"/>
        </w:rPr>
      </w:pPr>
      <w:r>
        <w:rPr>
          <w:rFonts w:hint="eastAsia" w:cs="宋体"/>
          <w:b/>
          <w:sz w:val="28"/>
          <w:szCs w:val="28"/>
        </w:rPr>
        <w:t>授权委托书</w:t>
      </w:r>
    </w:p>
    <w:p w14:paraId="4861B443">
      <w:pPr>
        <w:adjustRightInd w:val="0"/>
        <w:snapToGrid w:val="0"/>
        <w:spacing w:line="360" w:lineRule="auto"/>
        <w:ind w:firstLine="516" w:firstLineChars="215"/>
        <w:rPr>
          <w:rFonts w:ascii="宋体" w:hAnsi="宋体" w:cs="宋体"/>
          <w:sz w:val="24"/>
          <w:szCs w:val="24"/>
        </w:rPr>
      </w:pPr>
    </w:p>
    <w:p w14:paraId="715833AD">
      <w:pPr>
        <w:adjustRightInd w:val="0"/>
        <w:snapToGrid w:val="0"/>
        <w:spacing w:line="360" w:lineRule="auto"/>
        <w:ind w:firstLine="451" w:firstLineChars="215"/>
        <w:rPr>
          <w:rFonts w:ascii="宋体" w:hAnsi="宋体" w:cs="宋体"/>
          <w:szCs w:val="21"/>
        </w:rPr>
      </w:pPr>
      <w:r>
        <w:rPr>
          <w:rFonts w:hint="eastAsia" w:ascii="宋体" w:hAnsi="宋体" w:cs="宋体"/>
          <w:szCs w:val="21"/>
        </w:rPr>
        <w:t>本授权委托书声明：我 ___________(姓名)系_________________（供应商名称）的法定代表人，现授权委托__________________（被授权人的姓名、职务）为本次询价中我单位的合法代理人，全权负责参加本次项目的询价、签订合约以及与之相关的各项工作。本供应商对被授权人的签名负全部责任。</w:t>
      </w:r>
    </w:p>
    <w:p w14:paraId="7B09DC60">
      <w:pPr>
        <w:adjustRightInd w:val="0"/>
        <w:snapToGrid w:val="0"/>
        <w:spacing w:line="360" w:lineRule="auto"/>
        <w:ind w:firstLine="397"/>
        <w:rPr>
          <w:rFonts w:ascii="宋体" w:hAnsi="宋体" w:cs="宋体"/>
          <w:szCs w:val="21"/>
        </w:rPr>
      </w:pPr>
      <w:r>
        <w:rPr>
          <w:rFonts w:hint="eastAsia" w:ascii="宋体" w:hAnsi="宋体" w:cs="宋体"/>
          <w:szCs w:val="21"/>
        </w:rPr>
        <w:t>本授权书于__________年_______月________日签字生效，特此声明。</w:t>
      </w:r>
    </w:p>
    <w:p w14:paraId="410E59B5">
      <w:pPr>
        <w:adjustRightInd w:val="0"/>
        <w:snapToGrid w:val="0"/>
        <w:spacing w:line="360" w:lineRule="auto"/>
        <w:rPr>
          <w:rFonts w:ascii="宋体" w:hAnsi="宋体" w:cs="宋体"/>
          <w:sz w:val="24"/>
          <w:szCs w:val="24"/>
        </w:rPr>
      </w:pPr>
    </w:p>
    <w:p w14:paraId="5C587B53">
      <w:pPr>
        <w:adjustRightInd w:val="0"/>
        <w:snapToGrid w:val="0"/>
        <w:spacing w:line="400" w:lineRule="exact"/>
        <w:rPr>
          <w:rFonts w:ascii="宋体" w:hAnsi="宋体" w:cs="宋体"/>
          <w:szCs w:val="21"/>
        </w:rPr>
      </w:pPr>
      <w:r>
        <w:rPr>
          <w:rFonts w:hint="eastAsia" w:ascii="宋体" w:hAnsi="宋体" w:cs="宋体"/>
          <w:szCs w:val="21"/>
        </w:rPr>
        <w:t>法定代表人签字或盖章：                       日期：</w:t>
      </w:r>
    </w:p>
    <w:p w14:paraId="5677EA52">
      <w:pPr>
        <w:spacing w:line="400" w:lineRule="exact"/>
        <w:rPr>
          <w:rFonts w:ascii="宋体" w:hAnsi="宋体" w:cs="宋体"/>
          <w:szCs w:val="21"/>
        </w:rPr>
      </w:pPr>
      <w:r>
        <w:rPr>
          <w:rFonts w:hint="eastAsia" w:ascii="宋体" w:hAnsi="宋体" w:cs="宋体"/>
          <w:szCs w:val="21"/>
        </w:rPr>
        <w:t>职务：                                       联系电话：</w:t>
      </w:r>
    </w:p>
    <w:p w14:paraId="66FDD192">
      <w:pPr>
        <w:spacing w:line="400" w:lineRule="exact"/>
        <w:rPr>
          <w:rFonts w:ascii="宋体" w:hAnsi="宋体" w:cs="宋体"/>
          <w:szCs w:val="21"/>
        </w:rPr>
      </w:pPr>
      <w:r>
        <w:rPr>
          <w:rFonts w:hint="eastAsia" w:ascii="宋体" w:hAnsi="宋体" w:cs="宋体"/>
          <w:szCs w:val="21"/>
        </w:rPr>
        <w:t>单位名称：                                   地址：</w:t>
      </w:r>
    </w:p>
    <w:p w14:paraId="10099C2E">
      <w:pPr>
        <w:spacing w:line="400" w:lineRule="exact"/>
        <w:rPr>
          <w:rFonts w:ascii="宋体" w:hAnsi="宋体" w:cs="宋体"/>
          <w:szCs w:val="21"/>
        </w:rPr>
      </w:pPr>
      <w:r>
        <w:rPr>
          <w:rFonts w:hint="eastAsia" w:ascii="宋体" w:hAnsi="宋体" w:cs="宋体"/>
          <w:szCs w:val="21"/>
        </w:rPr>
        <w:t>身份证号码：</w:t>
      </w:r>
    </w:p>
    <w:p w14:paraId="53DBD31B">
      <w:pPr>
        <w:spacing w:line="400" w:lineRule="exact"/>
        <w:rPr>
          <w:rFonts w:ascii="宋体" w:hAnsi="宋体" w:cs="宋体"/>
          <w:szCs w:val="21"/>
        </w:rPr>
      </w:pPr>
    </w:p>
    <w:p w14:paraId="4DEDD63C">
      <w:pPr>
        <w:spacing w:line="400" w:lineRule="exact"/>
        <w:rPr>
          <w:rFonts w:ascii="宋体" w:hAnsi="宋体" w:cs="宋体"/>
          <w:szCs w:val="21"/>
        </w:rPr>
      </w:pPr>
      <w:r>
        <w:rPr>
          <w:rFonts w:hint="eastAsia" w:ascii="宋体" w:hAnsi="宋体" w:cs="宋体"/>
          <w:szCs w:val="21"/>
        </w:rPr>
        <w:t>委托代理人（被授权人）签字或盖章：           日期：</w:t>
      </w:r>
    </w:p>
    <w:p w14:paraId="7C8EF680">
      <w:pPr>
        <w:spacing w:line="400" w:lineRule="exact"/>
        <w:rPr>
          <w:rFonts w:ascii="宋体" w:hAnsi="宋体" w:cs="宋体"/>
          <w:szCs w:val="21"/>
        </w:rPr>
      </w:pPr>
      <w:r>
        <w:rPr>
          <w:rFonts w:hint="eastAsia" w:ascii="宋体" w:hAnsi="宋体" w:cs="宋体"/>
          <w:szCs w:val="21"/>
        </w:rPr>
        <w:t>职务：                                       联系电话：</w:t>
      </w:r>
    </w:p>
    <w:p w14:paraId="57359695">
      <w:pPr>
        <w:spacing w:line="400" w:lineRule="exact"/>
        <w:rPr>
          <w:rFonts w:ascii="宋体" w:hAnsi="宋体" w:cs="宋体"/>
          <w:szCs w:val="21"/>
        </w:rPr>
      </w:pPr>
      <w:r>
        <w:rPr>
          <w:rFonts w:hint="eastAsia" w:ascii="宋体" w:hAnsi="宋体" w:cs="宋体"/>
          <w:szCs w:val="21"/>
        </w:rPr>
        <w:t>单位名称：                                   地址：</w:t>
      </w:r>
    </w:p>
    <w:p w14:paraId="4A97F30B">
      <w:pPr>
        <w:spacing w:line="400" w:lineRule="exact"/>
        <w:rPr>
          <w:rFonts w:ascii="宋体" w:hAnsi="宋体" w:cs="宋体"/>
          <w:szCs w:val="21"/>
        </w:rPr>
      </w:pPr>
      <w:r>
        <w:rPr>
          <w:rFonts w:hint="eastAsia" w:ascii="宋体" w:hAnsi="宋体" w:cs="宋体"/>
          <w:szCs w:val="21"/>
        </w:rPr>
        <w:t>身份证号码：</w:t>
      </w:r>
    </w:p>
    <w:p w14:paraId="5A402FBF">
      <w:pPr>
        <w:spacing w:line="400" w:lineRule="exact"/>
        <w:rPr>
          <w:rFonts w:ascii="宋体" w:hAnsi="宋体" w:cs="宋体"/>
          <w:szCs w:val="21"/>
        </w:rPr>
      </w:pPr>
    </w:p>
    <w:p w14:paraId="25B94648">
      <w:pPr>
        <w:spacing w:line="400" w:lineRule="exact"/>
        <w:rPr>
          <w:rFonts w:ascii="宋体" w:hAnsi="宋体" w:cs="宋体"/>
          <w:szCs w:val="21"/>
        </w:rPr>
      </w:pPr>
      <w:r>
        <w:rPr>
          <w:rFonts w:hint="eastAsia" w:ascii="宋体" w:hAnsi="宋体" w:cs="宋体"/>
          <w:szCs w:val="21"/>
        </w:rPr>
        <w:t xml:space="preserve">供应商公章： </w:t>
      </w:r>
    </w:p>
    <w:p w14:paraId="5E86C136">
      <w:pPr>
        <w:spacing w:line="400" w:lineRule="exact"/>
        <w:rPr>
          <w:rFonts w:ascii="宋体" w:hAnsi="宋体" w:cs="宋体"/>
          <w:szCs w:val="21"/>
        </w:rPr>
      </w:pPr>
      <w:r>
        <w:rPr>
          <w:rFonts w:hint="eastAsia" w:ascii="宋体" w:hAnsi="宋体" w:cs="宋体"/>
          <w:szCs w:val="21"/>
        </w:rPr>
        <w:t>地址：                                       电话：</w:t>
      </w:r>
    </w:p>
    <w:p w14:paraId="7B0631EF">
      <w:pPr>
        <w:spacing w:line="400" w:lineRule="exact"/>
        <w:rPr>
          <w:rFonts w:ascii="宋体" w:hAnsi="宋体" w:cs="宋体"/>
          <w:szCs w:val="21"/>
        </w:rPr>
      </w:pPr>
      <w:r>
        <w:rPr>
          <w:rFonts w:hint="eastAsia" w:ascii="宋体" w:hAnsi="宋体" w:cs="宋体"/>
          <w:szCs w:val="21"/>
        </w:rPr>
        <w:t>传真：                                       邮编：</w:t>
      </w:r>
    </w:p>
    <w:p w14:paraId="28536C4C">
      <w:pPr>
        <w:spacing w:line="400" w:lineRule="exact"/>
        <w:rPr>
          <w:rFonts w:ascii="宋体" w:hAnsi="宋体" w:cs="宋体"/>
          <w:szCs w:val="21"/>
        </w:rPr>
      </w:pPr>
      <w:r>
        <w:rPr>
          <w:rFonts w:hint="eastAsia" w:ascii="宋体" w:hAnsi="宋体" w:cs="宋体"/>
          <w:szCs w:val="21"/>
        </w:rPr>
        <w:t>开户行：</w:t>
      </w:r>
    </w:p>
    <w:p w14:paraId="18C759D2">
      <w:pPr>
        <w:spacing w:line="400" w:lineRule="exact"/>
        <w:rPr>
          <w:rFonts w:ascii="宋体" w:hAnsi="宋体" w:cs="宋体"/>
          <w:szCs w:val="21"/>
        </w:rPr>
      </w:pPr>
      <w:r>
        <w:rPr>
          <w:rFonts w:hint="eastAsia" w:ascii="宋体" w:hAnsi="宋体" w:cs="宋体"/>
          <w:szCs w:val="21"/>
        </w:rPr>
        <w:t>帐号：</w:t>
      </w:r>
    </w:p>
    <w:p w14:paraId="73A21D62">
      <w:pPr>
        <w:spacing w:line="400" w:lineRule="exact"/>
        <w:rPr>
          <w:rFonts w:ascii="宋体" w:hAnsi="宋体" w:cs="宋体"/>
          <w:szCs w:val="21"/>
        </w:rPr>
      </w:pPr>
    </w:p>
    <w:p w14:paraId="4F027C9B">
      <w:pPr>
        <w:spacing w:line="400" w:lineRule="exact"/>
        <w:rPr>
          <w:rFonts w:ascii="宋体" w:hAnsi="宋体" w:cs="宋体"/>
          <w:szCs w:val="21"/>
        </w:rPr>
      </w:pPr>
      <w:r>
        <w:rPr>
          <w:rFonts w:hint="eastAsia" w:ascii="宋体" w:hAnsi="宋体" w:cs="宋体"/>
          <w:szCs w:val="21"/>
        </w:rPr>
        <w:t>代理人身份证</w:t>
      </w:r>
    </w:p>
    <w:p w14:paraId="54D01A65">
      <w:pPr>
        <w:spacing w:line="360" w:lineRule="auto"/>
        <w:rPr>
          <w:rFonts w:ascii="宋体" w:hAnsi="宋体" w:cs="宋体"/>
          <w:sz w:val="24"/>
          <w:szCs w:val="24"/>
        </w:rPr>
      </w:pPr>
      <w:r>
        <w:rPr>
          <w:rFonts w:hint="eastAsia" w:ascii="宋体" w:hAnsi="宋体" w:cs="宋体"/>
          <w:szCs w:val="21"/>
        </w:rPr>
        <w:t>（双面复印件）粘贴处</w:t>
      </w:r>
    </w:p>
    <w:p w14:paraId="5A666D79">
      <w:pPr>
        <w:spacing w:line="360" w:lineRule="auto"/>
        <w:rPr>
          <w:rFonts w:ascii="宋体" w:hAnsi="宋体" w:cs="宋体"/>
          <w:sz w:val="24"/>
          <w:szCs w:val="24"/>
        </w:rPr>
      </w:pPr>
    </w:p>
    <w:p w14:paraId="0A9B4327">
      <w:pPr>
        <w:spacing w:line="360" w:lineRule="auto"/>
        <w:rPr>
          <w:rFonts w:ascii="宋体" w:hAnsi="宋体" w:cs="宋体"/>
          <w:szCs w:val="21"/>
        </w:rPr>
      </w:pPr>
    </w:p>
    <w:p w14:paraId="5C3DD5B9">
      <w:pPr>
        <w:widowControl/>
        <w:snapToGrid w:val="0"/>
        <w:spacing w:line="360" w:lineRule="auto"/>
        <w:ind w:right="-308"/>
        <w:jc w:val="left"/>
        <w:rPr>
          <w:rFonts w:ascii="宋体" w:hAnsi="宋体" w:cs="宋体"/>
          <w:b/>
          <w:kern w:val="0"/>
          <w:szCs w:val="21"/>
        </w:rPr>
      </w:pPr>
      <w:r>
        <w:rPr>
          <w:rFonts w:hint="eastAsia" w:ascii="宋体" w:hAnsi="宋体" w:cs="宋体"/>
          <w:b/>
          <w:kern w:val="0"/>
          <w:szCs w:val="21"/>
        </w:rPr>
        <w:br w:type="page"/>
      </w:r>
    </w:p>
    <w:p w14:paraId="45F75D25">
      <w:pPr>
        <w:pStyle w:val="5"/>
        <w:snapToGrid w:val="0"/>
        <w:spacing w:line="360" w:lineRule="auto"/>
        <w:ind w:firstLine="0"/>
        <w:rPr>
          <w:rFonts w:hint="eastAsia" w:ascii="宋体" w:hAnsi="宋体" w:eastAsia="宋体" w:cs="宋体"/>
          <w:b/>
          <w:bCs w:val="0"/>
          <w:kern w:val="0"/>
          <w:sz w:val="24"/>
          <w:szCs w:val="21"/>
          <w:lang w:val="en-US" w:eastAsia="zh-CN" w:bidi="ar-SA"/>
        </w:rPr>
      </w:pPr>
      <w:r>
        <w:rPr>
          <w:rFonts w:hint="eastAsia" w:ascii="宋体" w:hAnsi="宋体" w:eastAsia="宋体" w:cs="宋体"/>
          <w:b/>
          <w:bCs w:val="0"/>
          <w:kern w:val="0"/>
          <w:sz w:val="24"/>
          <w:szCs w:val="21"/>
          <w:lang w:val="en-US" w:eastAsia="zh-CN" w:bidi="ar-SA"/>
        </w:rPr>
        <w:t>附件5：报价一览表</w:t>
      </w:r>
    </w:p>
    <w:p w14:paraId="0E74288E">
      <w:pPr>
        <w:adjustRightInd w:val="0"/>
        <w:snapToGrid w:val="0"/>
        <w:spacing w:line="360" w:lineRule="auto"/>
        <w:jc w:val="center"/>
        <w:rPr>
          <w:rFonts w:ascii="宋体" w:hAnsi="宋体" w:cs="宋体"/>
          <w:b/>
          <w:color w:val="000000"/>
          <w:sz w:val="28"/>
          <w:szCs w:val="28"/>
        </w:rPr>
      </w:pPr>
    </w:p>
    <w:p w14:paraId="064CBA1F">
      <w:pPr>
        <w:adjustRightInd w:val="0"/>
        <w:snapToGrid w:val="0"/>
        <w:spacing w:line="360" w:lineRule="auto"/>
        <w:jc w:val="center"/>
        <w:rPr>
          <w:rFonts w:ascii="宋体" w:hAnsi="宋体" w:cs="宋体"/>
          <w:b/>
          <w:color w:val="000000"/>
          <w:sz w:val="28"/>
          <w:szCs w:val="28"/>
        </w:rPr>
      </w:pPr>
      <w:r>
        <w:rPr>
          <w:rFonts w:hint="eastAsia" w:ascii="宋体" w:hAnsi="宋体" w:cs="宋体"/>
          <w:b/>
          <w:color w:val="000000"/>
          <w:sz w:val="28"/>
          <w:szCs w:val="28"/>
        </w:rPr>
        <w:t>报价一览表</w:t>
      </w:r>
    </w:p>
    <w:p w14:paraId="05DFDC90">
      <w:pPr>
        <w:spacing w:line="500" w:lineRule="exact"/>
        <w:rPr>
          <w:rFonts w:ascii="宋体" w:hAnsi="宋体" w:cs="宋体"/>
          <w:b/>
          <w:color w:val="000000"/>
          <w:kern w:val="0"/>
          <w:szCs w:val="21"/>
        </w:rPr>
      </w:pPr>
      <w:r>
        <w:rPr>
          <w:rFonts w:hint="eastAsia" w:ascii="宋体" w:hAnsi="宋体" w:cs="宋体"/>
          <w:b/>
          <w:color w:val="000000"/>
          <w:kern w:val="0"/>
          <w:sz w:val="24"/>
          <w:szCs w:val="24"/>
        </w:rPr>
        <w:t xml:space="preserve">                                         </w:t>
      </w:r>
      <w:r>
        <w:rPr>
          <w:rFonts w:hint="eastAsia" w:ascii="宋体" w:hAnsi="宋体" w:cs="宋体"/>
          <w:b/>
          <w:color w:val="000000"/>
          <w:kern w:val="0"/>
          <w:szCs w:val="21"/>
        </w:rPr>
        <w:t xml:space="preserve">       单位：人民币</w:t>
      </w:r>
    </w:p>
    <w:tbl>
      <w:tblPr>
        <w:tblStyle w:val="21"/>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3"/>
        <w:gridCol w:w="6662"/>
      </w:tblGrid>
      <w:tr w14:paraId="5D575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2093" w:type="dxa"/>
            <w:vAlign w:val="center"/>
          </w:tcPr>
          <w:p w14:paraId="27A93AF1">
            <w:pPr>
              <w:jc w:val="center"/>
              <w:rPr>
                <w:rFonts w:ascii="宋体" w:hAnsi="宋体" w:cs="宋体"/>
                <w:color w:val="000000"/>
                <w:szCs w:val="21"/>
              </w:rPr>
            </w:pPr>
            <w:r>
              <w:rPr>
                <w:rFonts w:hint="eastAsia" w:ascii="宋体" w:hAnsi="宋体" w:cs="宋体"/>
                <w:color w:val="000000"/>
                <w:szCs w:val="21"/>
              </w:rPr>
              <w:t>项目名称</w:t>
            </w:r>
          </w:p>
        </w:tc>
        <w:tc>
          <w:tcPr>
            <w:tcW w:w="6662" w:type="dxa"/>
            <w:vAlign w:val="center"/>
          </w:tcPr>
          <w:p w14:paraId="32541527">
            <w:pPr>
              <w:widowControl/>
              <w:jc w:val="center"/>
              <w:rPr>
                <w:rFonts w:ascii="宋体" w:hAnsi="宋体" w:cs="宋体"/>
                <w:color w:val="000000"/>
                <w:szCs w:val="21"/>
              </w:rPr>
            </w:pPr>
          </w:p>
        </w:tc>
      </w:tr>
      <w:tr w14:paraId="37FAB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2093" w:type="dxa"/>
            <w:vAlign w:val="center"/>
          </w:tcPr>
          <w:p w14:paraId="16F145D7">
            <w:pPr>
              <w:jc w:val="center"/>
              <w:rPr>
                <w:rFonts w:ascii="宋体" w:hAnsi="宋体" w:cs="宋体"/>
                <w:color w:val="000000"/>
                <w:szCs w:val="21"/>
              </w:rPr>
            </w:pPr>
            <w:r>
              <w:rPr>
                <w:rFonts w:hint="eastAsia" w:ascii="宋体" w:hAnsi="宋体" w:cs="宋体"/>
                <w:color w:val="000000"/>
                <w:szCs w:val="21"/>
              </w:rPr>
              <w:t>项目编号</w:t>
            </w:r>
          </w:p>
        </w:tc>
        <w:tc>
          <w:tcPr>
            <w:tcW w:w="6662" w:type="dxa"/>
            <w:vAlign w:val="center"/>
          </w:tcPr>
          <w:p w14:paraId="139EBCF0">
            <w:pPr>
              <w:widowControl/>
              <w:jc w:val="center"/>
              <w:rPr>
                <w:rFonts w:ascii="宋体" w:hAnsi="宋体" w:cs="宋体"/>
                <w:color w:val="000000"/>
                <w:szCs w:val="21"/>
              </w:rPr>
            </w:pPr>
          </w:p>
        </w:tc>
      </w:tr>
      <w:tr w14:paraId="6562C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2093" w:type="dxa"/>
            <w:vAlign w:val="center"/>
          </w:tcPr>
          <w:p w14:paraId="3E770B01">
            <w:pPr>
              <w:jc w:val="center"/>
              <w:rPr>
                <w:rFonts w:hint="eastAsia" w:ascii="宋体" w:hAnsi="宋体" w:cs="宋体"/>
                <w:color w:val="000000"/>
                <w:szCs w:val="21"/>
              </w:rPr>
            </w:pPr>
            <w:r>
              <w:rPr>
                <w:rFonts w:hint="eastAsia" w:ascii="宋体" w:hAnsi="宋体"/>
                <w:szCs w:val="21"/>
                <w:highlight w:val="none"/>
              </w:rPr>
              <w:t>服务期限</w:t>
            </w:r>
          </w:p>
        </w:tc>
        <w:tc>
          <w:tcPr>
            <w:tcW w:w="6662" w:type="dxa"/>
            <w:vAlign w:val="center"/>
          </w:tcPr>
          <w:p w14:paraId="691185D0">
            <w:pPr>
              <w:widowControl/>
              <w:jc w:val="center"/>
              <w:rPr>
                <w:rFonts w:ascii="宋体" w:hAnsi="宋体" w:cs="宋体"/>
                <w:color w:val="000000"/>
                <w:szCs w:val="21"/>
              </w:rPr>
            </w:pPr>
            <w:r>
              <w:rPr>
                <w:rFonts w:hint="eastAsia" w:ascii="宋体" w:hAnsi="宋体"/>
                <w:szCs w:val="21"/>
                <w:highlight w:val="none"/>
              </w:rPr>
              <w:t>年</w:t>
            </w:r>
          </w:p>
        </w:tc>
      </w:tr>
    </w:tbl>
    <w:tbl>
      <w:tblPr>
        <w:tblStyle w:val="22"/>
        <w:tblW w:w="87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6"/>
        <w:gridCol w:w="2521"/>
        <w:gridCol w:w="1704"/>
        <w:gridCol w:w="1704"/>
        <w:gridCol w:w="1949"/>
      </w:tblGrid>
      <w:tr w14:paraId="7E889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vAlign w:val="center"/>
          </w:tcPr>
          <w:p w14:paraId="70A67BEE">
            <w:pPr>
              <w:keepNext w:val="0"/>
              <w:keepLines w:val="0"/>
              <w:pageBreakBefore w:val="0"/>
              <w:widowControl w:val="0"/>
              <w:kinsoku/>
              <w:wordWrap/>
              <w:overflowPunct/>
              <w:topLinePunct w:val="0"/>
              <w:autoSpaceDE/>
              <w:autoSpaceDN/>
              <w:bidi w:val="0"/>
              <w:adjustRightInd w:val="0"/>
              <w:snapToGrid w:val="0"/>
              <w:spacing w:line="360" w:lineRule="exact"/>
              <w:ind w:right="0"/>
              <w:jc w:val="center"/>
              <w:textAlignment w:val="auto"/>
              <w:rPr>
                <w:rFonts w:hint="eastAsia" w:ascii="宋体" w:hAnsi="宋体" w:eastAsia="宋体" w:cs="宋体"/>
                <w:szCs w:val="21"/>
                <w:vertAlign w:val="baseline"/>
                <w:lang w:val="en-US" w:eastAsia="zh-CN"/>
              </w:rPr>
            </w:pPr>
            <w:r>
              <w:rPr>
                <w:rFonts w:hint="eastAsia" w:ascii="宋体" w:hAnsi="宋体" w:cs="宋体"/>
                <w:szCs w:val="21"/>
                <w:vertAlign w:val="baseline"/>
                <w:lang w:val="en-US" w:eastAsia="zh-CN"/>
              </w:rPr>
              <w:t>序号</w:t>
            </w:r>
          </w:p>
        </w:tc>
        <w:tc>
          <w:tcPr>
            <w:tcW w:w="2521" w:type="dxa"/>
            <w:vAlign w:val="center"/>
          </w:tcPr>
          <w:p w14:paraId="53A1602F">
            <w:pPr>
              <w:keepNext w:val="0"/>
              <w:keepLines w:val="0"/>
              <w:pageBreakBefore w:val="0"/>
              <w:widowControl w:val="0"/>
              <w:kinsoku/>
              <w:wordWrap/>
              <w:overflowPunct/>
              <w:topLinePunct w:val="0"/>
              <w:autoSpaceDE/>
              <w:autoSpaceDN/>
              <w:bidi w:val="0"/>
              <w:adjustRightInd w:val="0"/>
              <w:snapToGrid w:val="0"/>
              <w:spacing w:line="360" w:lineRule="exact"/>
              <w:ind w:right="0"/>
              <w:jc w:val="center"/>
              <w:textAlignment w:val="auto"/>
              <w:rPr>
                <w:rFonts w:hint="eastAsia" w:ascii="宋体" w:hAnsi="宋体" w:eastAsia="宋体" w:cs="宋体"/>
                <w:szCs w:val="21"/>
                <w:vertAlign w:val="baseline"/>
                <w:lang w:val="en-US" w:eastAsia="zh-CN"/>
              </w:rPr>
            </w:pPr>
            <w:r>
              <w:rPr>
                <w:rFonts w:hint="eastAsia" w:ascii="宋体" w:hAnsi="宋体" w:cs="宋体"/>
                <w:szCs w:val="21"/>
                <w:vertAlign w:val="baseline"/>
                <w:lang w:val="en-US" w:eastAsia="zh-CN"/>
              </w:rPr>
              <w:t>内容</w:t>
            </w:r>
          </w:p>
        </w:tc>
        <w:tc>
          <w:tcPr>
            <w:tcW w:w="1704" w:type="dxa"/>
            <w:vAlign w:val="center"/>
          </w:tcPr>
          <w:p w14:paraId="787B32F7">
            <w:pPr>
              <w:keepNext w:val="0"/>
              <w:keepLines w:val="0"/>
              <w:pageBreakBefore w:val="0"/>
              <w:widowControl w:val="0"/>
              <w:kinsoku/>
              <w:wordWrap/>
              <w:overflowPunct/>
              <w:topLinePunct w:val="0"/>
              <w:autoSpaceDE/>
              <w:autoSpaceDN/>
              <w:bidi w:val="0"/>
              <w:adjustRightInd w:val="0"/>
              <w:snapToGrid w:val="0"/>
              <w:spacing w:line="360" w:lineRule="exact"/>
              <w:ind w:right="0"/>
              <w:jc w:val="center"/>
              <w:textAlignment w:val="auto"/>
              <w:rPr>
                <w:rFonts w:hint="eastAsia" w:ascii="宋体" w:hAnsi="宋体" w:eastAsia="宋体" w:cs="宋体"/>
                <w:szCs w:val="21"/>
                <w:vertAlign w:val="baseline"/>
                <w:lang w:val="en-US" w:eastAsia="zh-CN"/>
              </w:rPr>
            </w:pPr>
            <w:r>
              <w:rPr>
                <w:rFonts w:hint="eastAsia" w:ascii="宋体" w:hAnsi="宋体" w:cs="宋体"/>
                <w:szCs w:val="21"/>
                <w:vertAlign w:val="baseline"/>
                <w:lang w:val="en-US" w:eastAsia="zh-CN"/>
              </w:rPr>
              <w:t>数量</w:t>
            </w:r>
          </w:p>
        </w:tc>
        <w:tc>
          <w:tcPr>
            <w:tcW w:w="1704" w:type="dxa"/>
            <w:vAlign w:val="center"/>
          </w:tcPr>
          <w:p w14:paraId="5818CCFC">
            <w:pPr>
              <w:keepNext w:val="0"/>
              <w:keepLines w:val="0"/>
              <w:pageBreakBefore w:val="0"/>
              <w:widowControl w:val="0"/>
              <w:kinsoku/>
              <w:wordWrap/>
              <w:overflowPunct/>
              <w:topLinePunct w:val="0"/>
              <w:autoSpaceDE/>
              <w:autoSpaceDN/>
              <w:bidi w:val="0"/>
              <w:adjustRightInd w:val="0"/>
              <w:snapToGrid w:val="0"/>
              <w:spacing w:line="360" w:lineRule="exact"/>
              <w:ind w:right="0"/>
              <w:jc w:val="center"/>
              <w:textAlignment w:val="auto"/>
              <w:rPr>
                <w:rFonts w:hint="eastAsia" w:ascii="宋体" w:hAnsi="宋体" w:eastAsia="宋体" w:cs="宋体"/>
                <w:szCs w:val="21"/>
                <w:vertAlign w:val="baseline"/>
                <w:lang w:val="en-US" w:eastAsia="zh-CN"/>
              </w:rPr>
            </w:pPr>
            <w:r>
              <w:rPr>
                <w:rFonts w:hint="eastAsia" w:ascii="宋体" w:hAnsi="宋体" w:cs="宋体"/>
                <w:szCs w:val="21"/>
                <w:vertAlign w:val="baseline"/>
                <w:lang w:val="en-US" w:eastAsia="zh-CN"/>
              </w:rPr>
              <w:t>单位</w:t>
            </w:r>
          </w:p>
        </w:tc>
        <w:tc>
          <w:tcPr>
            <w:tcW w:w="1949" w:type="dxa"/>
            <w:vAlign w:val="center"/>
          </w:tcPr>
          <w:p w14:paraId="09570FFB">
            <w:pPr>
              <w:keepNext w:val="0"/>
              <w:keepLines w:val="0"/>
              <w:pageBreakBefore w:val="0"/>
              <w:widowControl w:val="0"/>
              <w:kinsoku/>
              <w:wordWrap/>
              <w:overflowPunct/>
              <w:topLinePunct w:val="0"/>
              <w:autoSpaceDE/>
              <w:autoSpaceDN/>
              <w:bidi w:val="0"/>
              <w:adjustRightInd w:val="0"/>
              <w:snapToGrid w:val="0"/>
              <w:spacing w:line="360" w:lineRule="exact"/>
              <w:ind w:right="0"/>
              <w:jc w:val="center"/>
              <w:textAlignment w:val="auto"/>
              <w:rPr>
                <w:rFonts w:hint="default" w:ascii="宋体" w:hAnsi="宋体" w:cs="宋体"/>
                <w:szCs w:val="21"/>
                <w:vertAlign w:val="baseline"/>
                <w:lang w:val="en-US" w:eastAsia="zh-CN"/>
              </w:rPr>
            </w:pPr>
            <w:r>
              <w:rPr>
                <w:rFonts w:hint="eastAsia" w:ascii="宋体" w:hAnsi="宋体" w:cs="宋体"/>
                <w:szCs w:val="21"/>
                <w:vertAlign w:val="baseline"/>
                <w:lang w:val="en-US" w:eastAsia="zh-CN"/>
              </w:rPr>
              <w:t>单价（元/首）</w:t>
            </w:r>
          </w:p>
        </w:tc>
      </w:tr>
      <w:tr w14:paraId="74C96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vAlign w:val="center"/>
          </w:tcPr>
          <w:p w14:paraId="3EAC3973">
            <w:pPr>
              <w:keepNext w:val="0"/>
              <w:keepLines w:val="0"/>
              <w:pageBreakBefore w:val="0"/>
              <w:widowControl w:val="0"/>
              <w:kinsoku/>
              <w:wordWrap/>
              <w:overflowPunct/>
              <w:topLinePunct w:val="0"/>
              <w:autoSpaceDE/>
              <w:autoSpaceDN/>
              <w:bidi w:val="0"/>
              <w:adjustRightInd w:val="0"/>
              <w:snapToGrid w:val="0"/>
              <w:spacing w:line="360" w:lineRule="exact"/>
              <w:ind w:right="0"/>
              <w:jc w:val="center"/>
              <w:textAlignment w:val="auto"/>
              <w:rPr>
                <w:rFonts w:hint="eastAsia" w:ascii="宋体" w:hAnsi="宋体" w:eastAsia="宋体" w:cs="宋体"/>
                <w:szCs w:val="21"/>
                <w:vertAlign w:val="baseline"/>
                <w:lang w:val="en-US" w:eastAsia="zh-CN"/>
              </w:rPr>
            </w:pPr>
            <w:r>
              <w:rPr>
                <w:rFonts w:hint="eastAsia" w:ascii="宋体" w:hAnsi="宋体" w:cs="宋体"/>
                <w:szCs w:val="21"/>
                <w:vertAlign w:val="baseline"/>
                <w:lang w:val="en-US" w:eastAsia="zh-CN"/>
              </w:rPr>
              <w:t>1</w:t>
            </w:r>
          </w:p>
        </w:tc>
        <w:tc>
          <w:tcPr>
            <w:tcW w:w="2521" w:type="dxa"/>
            <w:vAlign w:val="center"/>
          </w:tcPr>
          <w:p w14:paraId="7D6C9D88">
            <w:pPr>
              <w:keepNext w:val="0"/>
              <w:keepLines w:val="0"/>
              <w:pageBreakBefore w:val="0"/>
              <w:widowControl w:val="0"/>
              <w:kinsoku/>
              <w:wordWrap/>
              <w:overflowPunct/>
              <w:topLinePunct w:val="0"/>
              <w:autoSpaceDE/>
              <w:autoSpaceDN/>
              <w:bidi w:val="0"/>
              <w:adjustRightInd w:val="0"/>
              <w:snapToGrid w:val="0"/>
              <w:spacing w:line="360" w:lineRule="exact"/>
              <w:ind w:right="0"/>
              <w:jc w:val="center"/>
              <w:textAlignment w:val="auto"/>
              <w:rPr>
                <w:rFonts w:hint="default" w:ascii="宋体" w:hAnsi="宋体" w:eastAsia="宋体" w:cs="宋体"/>
                <w:szCs w:val="21"/>
                <w:vertAlign w:val="baseline"/>
                <w:lang w:val="en-US" w:eastAsia="zh-CN"/>
              </w:rPr>
            </w:pPr>
            <w:r>
              <w:rPr>
                <w:rFonts w:hint="eastAsia" w:ascii="宋体" w:hAnsi="宋体" w:cs="宋体"/>
                <w:szCs w:val="21"/>
                <w:vertAlign w:val="baseline"/>
                <w:lang w:val="en-US" w:eastAsia="zh-CN"/>
              </w:rPr>
              <w:t>独唱单曲</w:t>
            </w:r>
          </w:p>
        </w:tc>
        <w:tc>
          <w:tcPr>
            <w:tcW w:w="1704" w:type="dxa"/>
            <w:vAlign w:val="center"/>
          </w:tcPr>
          <w:p w14:paraId="4AB56452">
            <w:pPr>
              <w:keepNext w:val="0"/>
              <w:keepLines w:val="0"/>
              <w:pageBreakBefore w:val="0"/>
              <w:widowControl w:val="0"/>
              <w:kinsoku/>
              <w:wordWrap/>
              <w:overflowPunct/>
              <w:topLinePunct w:val="0"/>
              <w:autoSpaceDE/>
              <w:autoSpaceDN/>
              <w:bidi w:val="0"/>
              <w:adjustRightInd w:val="0"/>
              <w:snapToGrid w:val="0"/>
              <w:spacing w:line="360" w:lineRule="exact"/>
              <w:ind w:right="0"/>
              <w:jc w:val="center"/>
              <w:textAlignment w:val="auto"/>
              <w:rPr>
                <w:rFonts w:hint="eastAsia" w:ascii="宋体" w:hAnsi="宋体" w:eastAsia="宋体" w:cs="宋体"/>
                <w:szCs w:val="21"/>
                <w:vertAlign w:val="baseline"/>
                <w:lang w:val="en-US" w:eastAsia="zh-CN"/>
              </w:rPr>
            </w:pPr>
            <w:r>
              <w:rPr>
                <w:rFonts w:hint="eastAsia" w:ascii="宋体" w:hAnsi="宋体" w:cs="宋体"/>
                <w:szCs w:val="21"/>
                <w:vertAlign w:val="baseline"/>
                <w:lang w:val="en-US" w:eastAsia="zh-CN"/>
              </w:rPr>
              <w:t>1</w:t>
            </w:r>
          </w:p>
        </w:tc>
        <w:tc>
          <w:tcPr>
            <w:tcW w:w="1704" w:type="dxa"/>
            <w:vAlign w:val="center"/>
          </w:tcPr>
          <w:p w14:paraId="09F8C831">
            <w:pPr>
              <w:keepNext w:val="0"/>
              <w:keepLines w:val="0"/>
              <w:pageBreakBefore w:val="0"/>
              <w:widowControl w:val="0"/>
              <w:kinsoku/>
              <w:wordWrap/>
              <w:overflowPunct/>
              <w:topLinePunct w:val="0"/>
              <w:autoSpaceDE/>
              <w:autoSpaceDN/>
              <w:bidi w:val="0"/>
              <w:adjustRightInd w:val="0"/>
              <w:snapToGrid w:val="0"/>
              <w:spacing w:line="360" w:lineRule="exact"/>
              <w:ind w:right="0"/>
              <w:jc w:val="center"/>
              <w:textAlignment w:val="auto"/>
              <w:rPr>
                <w:rFonts w:hint="default" w:ascii="宋体" w:hAnsi="宋体" w:eastAsia="宋体" w:cs="宋体"/>
                <w:szCs w:val="21"/>
                <w:vertAlign w:val="baseline"/>
                <w:lang w:val="en-US" w:eastAsia="zh-CN"/>
              </w:rPr>
            </w:pPr>
            <w:r>
              <w:rPr>
                <w:rFonts w:hint="eastAsia" w:ascii="宋体" w:hAnsi="宋体" w:cs="宋体"/>
                <w:szCs w:val="21"/>
                <w:vertAlign w:val="baseline"/>
                <w:lang w:val="en-US" w:eastAsia="zh-CN"/>
              </w:rPr>
              <w:t>首</w:t>
            </w:r>
          </w:p>
        </w:tc>
        <w:tc>
          <w:tcPr>
            <w:tcW w:w="1949" w:type="dxa"/>
            <w:vAlign w:val="center"/>
          </w:tcPr>
          <w:p w14:paraId="1C5C5B71">
            <w:pPr>
              <w:keepNext w:val="0"/>
              <w:keepLines w:val="0"/>
              <w:pageBreakBefore w:val="0"/>
              <w:widowControl w:val="0"/>
              <w:kinsoku/>
              <w:wordWrap/>
              <w:overflowPunct/>
              <w:topLinePunct w:val="0"/>
              <w:autoSpaceDE/>
              <w:autoSpaceDN/>
              <w:bidi w:val="0"/>
              <w:adjustRightInd w:val="0"/>
              <w:snapToGrid w:val="0"/>
              <w:spacing w:line="360" w:lineRule="exact"/>
              <w:ind w:right="0"/>
              <w:jc w:val="center"/>
              <w:textAlignment w:val="auto"/>
              <w:rPr>
                <w:rFonts w:hint="eastAsia" w:ascii="宋体" w:hAnsi="宋体" w:cs="宋体"/>
                <w:szCs w:val="21"/>
                <w:vertAlign w:val="baseline"/>
                <w:lang w:val="en-US" w:eastAsia="zh-CN"/>
              </w:rPr>
            </w:pPr>
          </w:p>
        </w:tc>
      </w:tr>
      <w:tr w14:paraId="52C77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vAlign w:val="center"/>
          </w:tcPr>
          <w:p w14:paraId="3F44905F">
            <w:pPr>
              <w:keepNext w:val="0"/>
              <w:keepLines w:val="0"/>
              <w:pageBreakBefore w:val="0"/>
              <w:widowControl w:val="0"/>
              <w:kinsoku/>
              <w:wordWrap/>
              <w:overflowPunct/>
              <w:topLinePunct w:val="0"/>
              <w:autoSpaceDE/>
              <w:autoSpaceDN/>
              <w:bidi w:val="0"/>
              <w:adjustRightInd w:val="0"/>
              <w:snapToGrid w:val="0"/>
              <w:spacing w:line="360" w:lineRule="exact"/>
              <w:ind w:right="0"/>
              <w:jc w:val="center"/>
              <w:textAlignment w:val="auto"/>
              <w:rPr>
                <w:rFonts w:hint="eastAsia" w:ascii="宋体" w:hAnsi="宋体" w:eastAsia="宋体" w:cs="宋体"/>
                <w:szCs w:val="21"/>
                <w:vertAlign w:val="baseline"/>
                <w:lang w:val="en-US" w:eastAsia="zh-CN"/>
              </w:rPr>
            </w:pPr>
            <w:r>
              <w:rPr>
                <w:rFonts w:hint="eastAsia" w:ascii="宋体" w:hAnsi="宋体" w:cs="宋体"/>
                <w:szCs w:val="21"/>
                <w:vertAlign w:val="baseline"/>
                <w:lang w:val="en-US" w:eastAsia="zh-CN"/>
              </w:rPr>
              <w:t>2</w:t>
            </w:r>
          </w:p>
        </w:tc>
        <w:tc>
          <w:tcPr>
            <w:tcW w:w="2521" w:type="dxa"/>
            <w:vAlign w:val="center"/>
          </w:tcPr>
          <w:p w14:paraId="13B4B442">
            <w:pPr>
              <w:keepNext w:val="0"/>
              <w:keepLines w:val="0"/>
              <w:pageBreakBefore w:val="0"/>
              <w:widowControl w:val="0"/>
              <w:kinsoku/>
              <w:wordWrap/>
              <w:overflowPunct/>
              <w:topLinePunct w:val="0"/>
              <w:autoSpaceDE/>
              <w:autoSpaceDN/>
              <w:bidi w:val="0"/>
              <w:adjustRightInd w:val="0"/>
              <w:snapToGrid w:val="0"/>
              <w:spacing w:line="360" w:lineRule="exact"/>
              <w:ind w:right="0"/>
              <w:jc w:val="center"/>
              <w:textAlignment w:val="auto"/>
              <w:rPr>
                <w:rFonts w:hint="eastAsia" w:ascii="宋体" w:hAnsi="宋体" w:eastAsia="宋体" w:cs="宋体"/>
                <w:szCs w:val="21"/>
                <w:vertAlign w:val="baseline"/>
                <w:lang w:val="en-US" w:eastAsia="zh-CN"/>
              </w:rPr>
            </w:pPr>
            <w:r>
              <w:rPr>
                <w:rFonts w:hint="eastAsia" w:ascii="宋体" w:hAnsi="宋体" w:cs="宋体"/>
                <w:szCs w:val="21"/>
                <w:vertAlign w:val="baseline"/>
                <w:lang w:val="en-US" w:eastAsia="zh-CN"/>
              </w:rPr>
              <w:t>小合唱</w:t>
            </w:r>
          </w:p>
        </w:tc>
        <w:tc>
          <w:tcPr>
            <w:tcW w:w="1704" w:type="dxa"/>
            <w:vAlign w:val="center"/>
          </w:tcPr>
          <w:p w14:paraId="06BA86EF">
            <w:pPr>
              <w:keepNext w:val="0"/>
              <w:keepLines w:val="0"/>
              <w:pageBreakBefore w:val="0"/>
              <w:widowControl w:val="0"/>
              <w:kinsoku/>
              <w:wordWrap/>
              <w:overflowPunct/>
              <w:topLinePunct w:val="0"/>
              <w:autoSpaceDE/>
              <w:autoSpaceDN/>
              <w:bidi w:val="0"/>
              <w:adjustRightInd w:val="0"/>
              <w:snapToGrid w:val="0"/>
              <w:spacing w:line="360" w:lineRule="exact"/>
              <w:ind w:right="0"/>
              <w:jc w:val="center"/>
              <w:textAlignment w:val="auto"/>
              <w:rPr>
                <w:rFonts w:hint="eastAsia" w:ascii="宋体" w:hAnsi="宋体" w:eastAsia="宋体" w:cs="宋体"/>
                <w:szCs w:val="21"/>
                <w:vertAlign w:val="baseline"/>
                <w:lang w:val="en-US" w:eastAsia="zh-CN"/>
              </w:rPr>
            </w:pPr>
            <w:r>
              <w:rPr>
                <w:rFonts w:hint="eastAsia" w:ascii="宋体" w:hAnsi="宋体" w:cs="宋体"/>
                <w:szCs w:val="21"/>
                <w:vertAlign w:val="baseline"/>
                <w:lang w:val="en-US" w:eastAsia="zh-CN"/>
              </w:rPr>
              <w:t>1</w:t>
            </w:r>
          </w:p>
        </w:tc>
        <w:tc>
          <w:tcPr>
            <w:tcW w:w="1704" w:type="dxa"/>
            <w:vAlign w:val="center"/>
          </w:tcPr>
          <w:p w14:paraId="63DAAEF7">
            <w:pPr>
              <w:keepNext w:val="0"/>
              <w:keepLines w:val="0"/>
              <w:pageBreakBefore w:val="0"/>
              <w:widowControl w:val="0"/>
              <w:kinsoku/>
              <w:wordWrap/>
              <w:overflowPunct/>
              <w:topLinePunct w:val="0"/>
              <w:autoSpaceDE/>
              <w:autoSpaceDN/>
              <w:bidi w:val="0"/>
              <w:adjustRightInd w:val="0"/>
              <w:snapToGrid w:val="0"/>
              <w:spacing w:line="360" w:lineRule="exact"/>
              <w:ind w:right="0"/>
              <w:jc w:val="center"/>
              <w:textAlignment w:val="auto"/>
              <w:rPr>
                <w:rFonts w:ascii="宋体" w:hAnsi="宋体" w:cs="宋体"/>
                <w:szCs w:val="21"/>
                <w:vertAlign w:val="baseline"/>
              </w:rPr>
            </w:pPr>
            <w:r>
              <w:rPr>
                <w:rFonts w:hint="eastAsia" w:ascii="宋体" w:hAnsi="宋体" w:cs="宋体"/>
                <w:szCs w:val="21"/>
                <w:vertAlign w:val="baseline"/>
                <w:lang w:val="en-US" w:eastAsia="zh-CN"/>
              </w:rPr>
              <w:t>首</w:t>
            </w:r>
          </w:p>
        </w:tc>
        <w:tc>
          <w:tcPr>
            <w:tcW w:w="1949" w:type="dxa"/>
            <w:vAlign w:val="center"/>
          </w:tcPr>
          <w:p w14:paraId="70F2D9FF">
            <w:pPr>
              <w:keepNext w:val="0"/>
              <w:keepLines w:val="0"/>
              <w:pageBreakBefore w:val="0"/>
              <w:widowControl w:val="0"/>
              <w:kinsoku/>
              <w:wordWrap/>
              <w:overflowPunct/>
              <w:topLinePunct w:val="0"/>
              <w:autoSpaceDE/>
              <w:autoSpaceDN/>
              <w:bidi w:val="0"/>
              <w:adjustRightInd w:val="0"/>
              <w:snapToGrid w:val="0"/>
              <w:spacing w:line="360" w:lineRule="exact"/>
              <w:ind w:right="0"/>
              <w:jc w:val="center"/>
              <w:textAlignment w:val="auto"/>
              <w:rPr>
                <w:rFonts w:hint="eastAsia" w:ascii="宋体" w:hAnsi="宋体" w:cs="宋体"/>
                <w:szCs w:val="21"/>
                <w:vertAlign w:val="baseline"/>
                <w:lang w:val="en-US" w:eastAsia="zh-CN"/>
              </w:rPr>
            </w:pPr>
          </w:p>
        </w:tc>
      </w:tr>
      <w:tr w14:paraId="6BC1A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vAlign w:val="center"/>
          </w:tcPr>
          <w:p w14:paraId="65FD78D7">
            <w:pPr>
              <w:keepNext w:val="0"/>
              <w:keepLines w:val="0"/>
              <w:pageBreakBefore w:val="0"/>
              <w:widowControl w:val="0"/>
              <w:kinsoku/>
              <w:wordWrap/>
              <w:overflowPunct/>
              <w:topLinePunct w:val="0"/>
              <w:autoSpaceDE/>
              <w:autoSpaceDN/>
              <w:bidi w:val="0"/>
              <w:adjustRightInd w:val="0"/>
              <w:snapToGrid w:val="0"/>
              <w:spacing w:line="360" w:lineRule="exact"/>
              <w:ind w:right="0"/>
              <w:jc w:val="center"/>
              <w:textAlignment w:val="auto"/>
              <w:rPr>
                <w:rFonts w:hint="default" w:ascii="宋体" w:hAnsi="宋体" w:eastAsia="宋体" w:cs="宋体"/>
                <w:szCs w:val="21"/>
                <w:vertAlign w:val="baseline"/>
                <w:lang w:val="en-US" w:eastAsia="zh-CN"/>
              </w:rPr>
            </w:pPr>
            <w:r>
              <w:rPr>
                <w:rFonts w:hint="eastAsia" w:ascii="宋体" w:hAnsi="宋体" w:cs="宋体"/>
                <w:szCs w:val="21"/>
                <w:vertAlign w:val="baseline"/>
                <w:lang w:val="en-US" w:eastAsia="zh-CN"/>
              </w:rPr>
              <w:t>3</w:t>
            </w:r>
          </w:p>
        </w:tc>
        <w:tc>
          <w:tcPr>
            <w:tcW w:w="2521" w:type="dxa"/>
            <w:vAlign w:val="center"/>
          </w:tcPr>
          <w:p w14:paraId="3ABF5F29">
            <w:pPr>
              <w:keepNext w:val="0"/>
              <w:keepLines w:val="0"/>
              <w:pageBreakBefore w:val="0"/>
              <w:widowControl w:val="0"/>
              <w:kinsoku/>
              <w:wordWrap/>
              <w:overflowPunct/>
              <w:topLinePunct w:val="0"/>
              <w:autoSpaceDE/>
              <w:autoSpaceDN/>
              <w:bidi w:val="0"/>
              <w:adjustRightInd w:val="0"/>
              <w:snapToGrid w:val="0"/>
              <w:spacing w:line="360" w:lineRule="exact"/>
              <w:ind w:right="0"/>
              <w:jc w:val="center"/>
              <w:textAlignment w:val="auto"/>
              <w:rPr>
                <w:rFonts w:hint="eastAsia" w:ascii="宋体" w:hAnsi="宋体" w:eastAsia="宋体" w:cs="宋体"/>
                <w:szCs w:val="21"/>
                <w:vertAlign w:val="baseline"/>
                <w:lang w:val="en-US" w:eastAsia="zh-CN"/>
              </w:rPr>
            </w:pPr>
            <w:r>
              <w:rPr>
                <w:rFonts w:hint="eastAsia" w:ascii="宋体" w:hAnsi="宋体" w:cs="宋体"/>
                <w:szCs w:val="21"/>
                <w:vertAlign w:val="baseline"/>
                <w:lang w:val="en-US" w:eastAsia="zh-CN"/>
              </w:rPr>
              <w:t>大合唱（单声部）</w:t>
            </w:r>
          </w:p>
        </w:tc>
        <w:tc>
          <w:tcPr>
            <w:tcW w:w="1704" w:type="dxa"/>
            <w:vAlign w:val="center"/>
          </w:tcPr>
          <w:p w14:paraId="5963AD04">
            <w:pPr>
              <w:keepNext w:val="0"/>
              <w:keepLines w:val="0"/>
              <w:pageBreakBefore w:val="0"/>
              <w:widowControl w:val="0"/>
              <w:kinsoku/>
              <w:wordWrap/>
              <w:overflowPunct/>
              <w:topLinePunct w:val="0"/>
              <w:autoSpaceDE/>
              <w:autoSpaceDN/>
              <w:bidi w:val="0"/>
              <w:adjustRightInd w:val="0"/>
              <w:snapToGrid w:val="0"/>
              <w:spacing w:line="360" w:lineRule="exact"/>
              <w:ind w:right="0"/>
              <w:jc w:val="center"/>
              <w:textAlignment w:val="auto"/>
              <w:rPr>
                <w:rFonts w:hint="eastAsia" w:ascii="宋体" w:hAnsi="宋体" w:eastAsia="宋体" w:cs="宋体"/>
                <w:szCs w:val="21"/>
                <w:vertAlign w:val="baseline"/>
                <w:lang w:val="en-US" w:eastAsia="zh-CN"/>
              </w:rPr>
            </w:pPr>
            <w:r>
              <w:rPr>
                <w:rFonts w:hint="eastAsia" w:ascii="宋体" w:hAnsi="宋体" w:cs="宋体"/>
                <w:szCs w:val="21"/>
                <w:vertAlign w:val="baseline"/>
                <w:lang w:val="en-US" w:eastAsia="zh-CN"/>
              </w:rPr>
              <w:t>1</w:t>
            </w:r>
          </w:p>
        </w:tc>
        <w:tc>
          <w:tcPr>
            <w:tcW w:w="1704" w:type="dxa"/>
            <w:vAlign w:val="center"/>
          </w:tcPr>
          <w:p w14:paraId="4B5D63EE">
            <w:pPr>
              <w:keepNext w:val="0"/>
              <w:keepLines w:val="0"/>
              <w:pageBreakBefore w:val="0"/>
              <w:widowControl w:val="0"/>
              <w:kinsoku/>
              <w:wordWrap/>
              <w:overflowPunct/>
              <w:topLinePunct w:val="0"/>
              <w:autoSpaceDE/>
              <w:autoSpaceDN/>
              <w:bidi w:val="0"/>
              <w:adjustRightInd w:val="0"/>
              <w:snapToGrid w:val="0"/>
              <w:spacing w:line="360" w:lineRule="exact"/>
              <w:ind w:right="0"/>
              <w:jc w:val="center"/>
              <w:textAlignment w:val="auto"/>
              <w:rPr>
                <w:rFonts w:ascii="宋体" w:hAnsi="宋体" w:cs="宋体"/>
                <w:szCs w:val="21"/>
                <w:vertAlign w:val="baseline"/>
              </w:rPr>
            </w:pPr>
            <w:r>
              <w:rPr>
                <w:rFonts w:hint="eastAsia" w:ascii="宋体" w:hAnsi="宋体" w:cs="宋体"/>
                <w:szCs w:val="21"/>
                <w:vertAlign w:val="baseline"/>
                <w:lang w:val="en-US" w:eastAsia="zh-CN"/>
              </w:rPr>
              <w:t>首</w:t>
            </w:r>
          </w:p>
        </w:tc>
        <w:tc>
          <w:tcPr>
            <w:tcW w:w="1949" w:type="dxa"/>
            <w:vAlign w:val="center"/>
          </w:tcPr>
          <w:p w14:paraId="3712C68B">
            <w:pPr>
              <w:keepNext w:val="0"/>
              <w:keepLines w:val="0"/>
              <w:pageBreakBefore w:val="0"/>
              <w:widowControl w:val="0"/>
              <w:kinsoku/>
              <w:wordWrap/>
              <w:overflowPunct/>
              <w:topLinePunct w:val="0"/>
              <w:autoSpaceDE/>
              <w:autoSpaceDN/>
              <w:bidi w:val="0"/>
              <w:adjustRightInd w:val="0"/>
              <w:snapToGrid w:val="0"/>
              <w:spacing w:line="360" w:lineRule="exact"/>
              <w:ind w:right="0"/>
              <w:jc w:val="center"/>
              <w:textAlignment w:val="auto"/>
              <w:rPr>
                <w:rFonts w:hint="eastAsia" w:ascii="宋体" w:hAnsi="宋体" w:cs="宋体"/>
                <w:szCs w:val="21"/>
                <w:vertAlign w:val="baseline"/>
                <w:lang w:val="en-US" w:eastAsia="zh-CN"/>
              </w:rPr>
            </w:pPr>
          </w:p>
        </w:tc>
      </w:tr>
      <w:tr w14:paraId="2E8F0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vAlign w:val="center"/>
          </w:tcPr>
          <w:p w14:paraId="52F6DF91">
            <w:pPr>
              <w:keepNext w:val="0"/>
              <w:keepLines w:val="0"/>
              <w:pageBreakBefore w:val="0"/>
              <w:widowControl w:val="0"/>
              <w:kinsoku/>
              <w:wordWrap/>
              <w:overflowPunct/>
              <w:topLinePunct w:val="0"/>
              <w:autoSpaceDE/>
              <w:autoSpaceDN/>
              <w:bidi w:val="0"/>
              <w:adjustRightInd w:val="0"/>
              <w:snapToGrid w:val="0"/>
              <w:spacing w:line="360" w:lineRule="exact"/>
              <w:ind w:right="0"/>
              <w:jc w:val="center"/>
              <w:textAlignment w:val="auto"/>
              <w:rPr>
                <w:rFonts w:hint="eastAsia" w:ascii="宋体" w:hAnsi="宋体" w:eastAsia="宋体" w:cs="宋体"/>
                <w:szCs w:val="21"/>
                <w:vertAlign w:val="baseline"/>
                <w:lang w:val="en-US" w:eastAsia="zh-CN"/>
              </w:rPr>
            </w:pPr>
            <w:r>
              <w:rPr>
                <w:rFonts w:hint="eastAsia" w:ascii="宋体" w:hAnsi="宋体" w:cs="宋体"/>
                <w:szCs w:val="21"/>
                <w:vertAlign w:val="baseline"/>
                <w:lang w:val="en-US" w:eastAsia="zh-CN"/>
              </w:rPr>
              <w:t>4</w:t>
            </w:r>
          </w:p>
        </w:tc>
        <w:tc>
          <w:tcPr>
            <w:tcW w:w="2521" w:type="dxa"/>
            <w:vAlign w:val="center"/>
          </w:tcPr>
          <w:p w14:paraId="20042E45">
            <w:pPr>
              <w:keepNext w:val="0"/>
              <w:keepLines w:val="0"/>
              <w:pageBreakBefore w:val="0"/>
              <w:widowControl w:val="0"/>
              <w:kinsoku/>
              <w:wordWrap/>
              <w:overflowPunct/>
              <w:topLinePunct w:val="0"/>
              <w:autoSpaceDE/>
              <w:autoSpaceDN/>
              <w:bidi w:val="0"/>
              <w:adjustRightInd w:val="0"/>
              <w:snapToGrid w:val="0"/>
              <w:spacing w:line="360" w:lineRule="exact"/>
              <w:ind w:right="0"/>
              <w:jc w:val="center"/>
              <w:textAlignment w:val="auto"/>
              <w:rPr>
                <w:rFonts w:hint="eastAsia" w:ascii="宋体" w:hAnsi="宋体" w:eastAsia="宋体" w:cs="宋体"/>
                <w:szCs w:val="21"/>
                <w:vertAlign w:val="baseline"/>
                <w:lang w:val="en-US" w:eastAsia="zh-CN"/>
              </w:rPr>
            </w:pPr>
            <w:r>
              <w:rPr>
                <w:rFonts w:hint="eastAsia" w:ascii="宋体" w:hAnsi="宋体" w:cs="宋体"/>
                <w:szCs w:val="21"/>
                <w:vertAlign w:val="baseline"/>
                <w:lang w:val="en-US" w:eastAsia="zh-CN"/>
              </w:rPr>
              <w:t>大合唱（多声部）</w:t>
            </w:r>
          </w:p>
        </w:tc>
        <w:tc>
          <w:tcPr>
            <w:tcW w:w="1704" w:type="dxa"/>
            <w:vAlign w:val="center"/>
          </w:tcPr>
          <w:p w14:paraId="53DA3B55">
            <w:pPr>
              <w:keepNext w:val="0"/>
              <w:keepLines w:val="0"/>
              <w:pageBreakBefore w:val="0"/>
              <w:widowControl w:val="0"/>
              <w:kinsoku/>
              <w:wordWrap/>
              <w:overflowPunct/>
              <w:topLinePunct w:val="0"/>
              <w:autoSpaceDE/>
              <w:autoSpaceDN/>
              <w:bidi w:val="0"/>
              <w:adjustRightInd w:val="0"/>
              <w:snapToGrid w:val="0"/>
              <w:spacing w:line="360" w:lineRule="exact"/>
              <w:ind w:right="0"/>
              <w:jc w:val="center"/>
              <w:textAlignment w:val="auto"/>
              <w:rPr>
                <w:rFonts w:hint="eastAsia" w:ascii="宋体" w:hAnsi="宋体" w:eastAsia="宋体" w:cs="宋体"/>
                <w:szCs w:val="21"/>
                <w:vertAlign w:val="baseline"/>
                <w:lang w:val="en-US" w:eastAsia="zh-CN"/>
              </w:rPr>
            </w:pPr>
            <w:r>
              <w:rPr>
                <w:rFonts w:hint="eastAsia" w:ascii="宋体" w:hAnsi="宋体" w:cs="宋体"/>
                <w:szCs w:val="21"/>
                <w:vertAlign w:val="baseline"/>
                <w:lang w:val="en-US" w:eastAsia="zh-CN"/>
              </w:rPr>
              <w:t>1</w:t>
            </w:r>
          </w:p>
        </w:tc>
        <w:tc>
          <w:tcPr>
            <w:tcW w:w="1704" w:type="dxa"/>
            <w:vAlign w:val="center"/>
          </w:tcPr>
          <w:p w14:paraId="2287EC0E">
            <w:pPr>
              <w:keepNext w:val="0"/>
              <w:keepLines w:val="0"/>
              <w:pageBreakBefore w:val="0"/>
              <w:widowControl w:val="0"/>
              <w:kinsoku/>
              <w:wordWrap/>
              <w:overflowPunct/>
              <w:topLinePunct w:val="0"/>
              <w:autoSpaceDE/>
              <w:autoSpaceDN/>
              <w:bidi w:val="0"/>
              <w:adjustRightInd w:val="0"/>
              <w:snapToGrid w:val="0"/>
              <w:spacing w:line="360" w:lineRule="exact"/>
              <w:ind w:right="0"/>
              <w:jc w:val="center"/>
              <w:textAlignment w:val="auto"/>
              <w:rPr>
                <w:rFonts w:ascii="宋体" w:hAnsi="宋体" w:cs="宋体"/>
                <w:szCs w:val="21"/>
                <w:vertAlign w:val="baseline"/>
              </w:rPr>
            </w:pPr>
            <w:r>
              <w:rPr>
                <w:rFonts w:hint="eastAsia" w:ascii="宋体" w:hAnsi="宋体" w:cs="宋体"/>
                <w:szCs w:val="21"/>
                <w:vertAlign w:val="baseline"/>
                <w:lang w:val="en-US" w:eastAsia="zh-CN"/>
              </w:rPr>
              <w:t>首</w:t>
            </w:r>
          </w:p>
        </w:tc>
        <w:tc>
          <w:tcPr>
            <w:tcW w:w="1949" w:type="dxa"/>
            <w:vAlign w:val="center"/>
          </w:tcPr>
          <w:p w14:paraId="25C39566">
            <w:pPr>
              <w:keepNext w:val="0"/>
              <w:keepLines w:val="0"/>
              <w:pageBreakBefore w:val="0"/>
              <w:widowControl w:val="0"/>
              <w:kinsoku/>
              <w:wordWrap/>
              <w:overflowPunct/>
              <w:topLinePunct w:val="0"/>
              <w:autoSpaceDE/>
              <w:autoSpaceDN/>
              <w:bidi w:val="0"/>
              <w:adjustRightInd w:val="0"/>
              <w:snapToGrid w:val="0"/>
              <w:spacing w:line="360" w:lineRule="exact"/>
              <w:ind w:right="0"/>
              <w:jc w:val="center"/>
              <w:textAlignment w:val="auto"/>
              <w:rPr>
                <w:rFonts w:hint="eastAsia" w:ascii="宋体" w:hAnsi="宋体" w:cs="宋体"/>
                <w:szCs w:val="21"/>
                <w:vertAlign w:val="baseline"/>
                <w:lang w:val="en-US" w:eastAsia="zh-CN"/>
              </w:rPr>
            </w:pPr>
          </w:p>
        </w:tc>
      </w:tr>
      <w:tr w14:paraId="70813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5" w:type="dxa"/>
            <w:gridSpan w:val="4"/>
            <w:vAlign w:val="center"/>
          </w:tcPr>
          <w:p w14:paraId="5370E788">
            <w:pPr>
              <w:keepNext w:val="0"/>
              <w:keepLines w:val="0"/>
              <w:pageBreakBefore w:val="0"/>
              <w:widowControl w:val="0"/>
              <w:kinsoku/>
              <w:wordWrap/>
              <w:overflowPunct/>
              <w:topLinePunct w:val="0"/>
              <w:autoSpaceDE/>
              <w:autoSpaceDN/>
              <w:bidi w:val="0"/>
              <w:adjustRightInd w:val="0"/>
              <w:snapToGrid w:val="0"/>
              <w:spacing w:line="360" w:lineRule="exact"/>
              <w:ind w:right="0"/>
              <w:jc w:val="center"/>
              <w:textAlignment w:val="auto"/>
              <w:rPr>
                <w:rFonts w:hint="default" w:ascii="宋体" w:hAnsi="宋体" w:cs="宋体"/>
                <w:szCs w:val="21"/>
                <w:vertAlign w:val="baseline"/>
                <w:lang w:val="en-US" w:eastAsia="zh-CN"/>
              </w:rPr>
            </w:pPr>
            <w:r>
              <w:rPr>
                <w:rFonts w:hint="eastAsia" w:ascii="宋体" w:hAnsi="宋体" w:cs="宋体"/>
                <w:szCs w:val="21"/>
                <w:vertAlign w:val="baseline"/>
                <w:lang w:val="en-US" w:eastAsia="zh-CN"/>
              </w:rPr>
              <w:t>单价合计</w:t>
            </w:r>
          </w:p>
        </w:tc>
        <w:tc>
          <w:tcPr>
            <w:tcW w:w="1949" w:type="dxa"/>
            <w:vAlign w:val="center"/>
          </w:tcPr>
          <w:p w14:paraId="350F2353">
            <w:pPr>
              <w:keepNext w:val="0"/>
              <w:keepLines w:val="0"/>
              <w:pageBreakBefore w:val="0"/>
              <w:widowControl w:val="0"/>
              <w:kinsoku/>
              <w:wordWrap/>
              <w:overflowPunct/>
              <w:topLinePunct w:val="0"/>
              <w:autoSpaceDE/>
              <w:autoSpaceDN/>
              <w:bidi w:val="0"/>
              <w:adjustRightInd w:val="0"/>
              <w:snapToGrid w:val="0"/>
              <w:spacing w:line="360" w:lineRule="exact"/>
              <w:ind w:right="0"/>
              <w:jc w:val="center"/>
              <w:textAlignment w:val="auto"/>
              <w:rPr>
                <w:rFonts w:hint="eastAsia" w:ascii="宋体" w:hAnsi="宋体" w:cs="宋体"/>
                <w:szCs w:val="21"/>
                <w:vertAlign w:val="baseline"/>
                <w:lang w:val="en-US" w:eastAsia="zh-CN"/>
              </w:rPr>
            </w:pPr>
          </w:p>
        </w:tc>
      </w:tr>
    </w:tbl>
    <w:p w14:paraId="5011C150">
      <w:pPr>
        <w:spacing w:line="360" w:lineRule="exact"/>
        <w:rPr>
          <w:rFonts w:ascii="宋体" w:hAnsi="宋体" w:cs="宋体"/>
          <w:color w:val="000000"/>
          <w:szCs w:val="21"/>
        </w:rPr>
      </w:pPr>
      <w:r>
        <w:rPr>
          <w:rFonts w:hint="eastAsia" w:ascii="宋体" w:hAnsi="宋体" w:cs="宋体"/>
          <w:color w:val="000000"/>
          <w:szCs w:val="21"/>
        </w:rPr>
        <w:t>供应商</w:t>
      </w:r>
      <w:r>
        <w:rPr>
          <w:rFonts w:hint="eastAsia" w:ascii="宋体" w:hAnsi="宋体" w:cs="宋体"/>
          <w:szCs w:val="21"/>
        </w:rPr>
        <w:t>名称（公章）：</w:t>
      </w:r>
    </w:p>
    <w:p w14:paraId="6B2A9395">
      <w:pPr>
        <w:spacing w:line="360" w:lineRule="exact"/>
        <w:rPr>
          <w:rFonts w:ascii="宋体" w:hAnsi="宋体" w:cs="宋体"/>
          <w:color w:val="000000"/>
          <w:szCs w:val="21"/>
        </w:rPr>
      </w:pPr>
      <w:r>
        <w:rPr>
          <w:rFonts w:hint="eastAsia" w:ascii="宋体" w:hAnsi="宋体" w:cs="宋体"/>
          <w:color w:val="000000"/>
          <w:szCs w:val="21"/>
        </w:rPr>
        <w:t>法定代表人或代理人（签字或盖章）：</w:t>
      </w:r>
    </w:p>
    <w:p w14:paraId="6B38C645">
      <w:pPr>
        <w:spacing w:line="360" w:lineRule="exact"/>
        <w:rPr>
          <w:rFonts w:ascii="宋体" w:hAnsi="宋体" w:cs="宋体"/>
          <w:color w:val="000000"/>
          <w:szCs w:val="21"/>
        </w:rPr>
      </w:pPr>
      <w:r>
        <w:rPr>
          <w:rFonts w:hint="eastAsia" w:ascii="宋体" w:hAnsi="宋体" w:cs="宋体"/>
          <w:color w:val="000000"/>
          <w:szCs w:val="21"/>
        </w:rPr>
        <w:t>日期：      年    月    日</w:t>
      </w:r>
    </w:p>
    <w:p w14:paraId="3FD48D25">
      <w:pPr>
        <w:rPr>
          <w:rFonts w:ascii="宋体" w:hAnsi="宋体" w:cs="宋体"/>
          <w:color w:val="000000"/>
          <w:sz w:val="24"/>
        </w:rPr>
      </w:pPr>
    </w:p>
    <w:p w14:paraId="2DD41330">
      <w:pPr>
        <w:spacing w:line="280" w:lineRule="exact"/>
        <w:ind w:right="420"/>
        <w:rPr>
          <w:rFonts w:ascii="宋体" w:hAnsi="宋体" w:cs="宋体"/>
          <w:color w:val="000000"/>
          <w:szCs w:val="21"/>
        </w:rPr>
      </w:pPr>
    </w:p>
    <w:p w14:paraId="25ECEB31">
      <w:pPr>
        <w:spacing w:line="360" w:lineRule="auto"/>
        <w:rPr>
          <w:rFonts w:ascii="宋体" w:hAnsi="宋体" w:cs="宋体"/>
          <w:b/>
          <w:sz w:val="28"/>
          <w:szCs w:val="28"/>
        </w:rPr>
      </w:pPr>
    </w:p>
    <w:p w14:paraId="32A2FD76">
      <w:pPr>
        <w:rPr>
          <w:rFonts w:hint="eastAsia" w:ascii="宋体" w:hAnsi="宋体" w:eastAsia="宋体" w:cs="宋体"/>
          <w:b/>
          <w:bCs w:val="0"/>
          <w:kern w:val="0"/>
          <w:sz w:val="24"/>
          <w:szCs w:val="21"/>
          <w:lang w:val="en-US" w:eastAsia="zh-CN" w:bidi="ar-SA"/>
        </w:rPr>
      </w:pPr>
      <w:r>
        <w:rPr>
          <w:rFonts w:hint="eastAsia" w:ascii="宋体" w:hAnsi="宋体" w:eastAsia="宋体" w:cs="宋体"/>
          <w:b/>
          <w:bCs w:val="0"/>
          <w:kern w:val="0"/>
          <w:sz w:val="24"/>
          <w:szCs w:val="21"/>
          <w:lang w:val="en-US" w:eastAsia="zh-CN" w:bidi="ar-SA"/>
        </w:rPr>
        <w:br w:type="page"/>
      </w:r>
    </w:p>
    <w:p w14:paraId="76D59F5C">
      <w:pPr>
        <w:pStyle w:val="5"/>
        <w:snapToGrid w:val="0"/>
        <w:spacing w:line="360" w:lineRule="auto"/>
        <w:ind w:firstLine="0"/>
        <w:rPr>
          <w:rFonts w:hint="eastAsia" w:ascii="宋体" w:hAnsi="宋体" w:eastAsia="宋体" w:cs="宋体"/>
          <w:b/>
          <w:bCs w:val="0"/>
          <w:kern w:val="0"/>
          <w:sz w:val="24"/>
          <w:szCs w:val="21"/>
          <w:lang w:val="en-US" w:eastAsia="zh-CN" w:bidi="ar-SA"/>
        </w:rPr>
      </w:pPr>
      <w:r>
        <w:rPr>
          <w:rFonts w:hint="eastAsia" w:ascii="宋体" w:hAnsi="宋体" w:eastAsia="宋体" w:cs="宋体"/>
          <w:b/>
          <w:bCs w:val="0"/>
          <w:kern w:val="0"/>
          <w:sz w:val="24"/>
          <w:szCs w:val="21"/>
          <w:lang w:val="en-US" w:eastAsia="zh-CN" w:bidi="ar-SA"/>
        </w:rPr>
        <w:t>附件</w:t>
      </w:r>
      <w:r>
        <w:rPr>
          <w:rFonts w:hint="eastAsia" w:hAnsi="宋体" w:cs="宋体"/>
          <w:b/>
          <w:bCs w:val="0"/>
          <w:kern w:val="0"/>
          <w:sz w:val="24"/>
          <w:szCs w:val="21"/>
          <w:lang w:val="en-US" w:eastAsia="zh-CN" w:bidi="ar-SA"/>
        </w:rPr>
        <w:t>6</w:t>
      </w:r>
      <w:r>
        <w:rPr>
          <w:rFonts w:hint="eastAsia" w:ascii="宋体" w:hAnsi="宋体" w:eastAsia="宋体" w:cs="宋体"/>
          <w:b/>
          <w:bCs w:val="0"/>
          <w:kern w:val="0"/>
          <w:sz w:val="24"/>
          <w:szCs w:val="21"/>
          <w:lang w:val="en-US" w:eastAsia="zh-CN" w:bidi="ar-SA"/>
        </w:rPr>
        <w:t>：服务承诺书</w:t>
      </w:r>
    </w:p>
    <w:p w14:paraId="1D3656EB">
      <w:pPr>
        <w:spacing w:line="360" w:lineRule="auto"/>
        <w:rPr>
          <w:rFonts w:hint="eastAsia" w:ascii="宋体" w:hAnsi="宋体" w:cs="宋体"/>
          <w:sz w:val="24"/>
          <w:szCs w:val="24"/>
        </w:rPr>
      </w:pPr>
    </w:p>
    <w:p w14:paraId="1EAC9DA6">
      <w:pPr>
        <w:pStyle w:val="5"/>
        <w:overflowPunct w:val="0"/>
        <w:snapToGrid w:val="0"/>
        <w:spacing w:line="360" w:lineRule="auto"/>
        <w:ind w:firstLine="0"/>
        <w:jc w:val="center"/>
        <w:rPr>
          <w:rFonts w:hAnsi="宋体" w:cs="宋体"/>
          <w:b/>
          <w:bCs/>
          <w:sz w:val="32"/>
          <w:szCs w:val="32"/>
        </w:rPr>
      </w:pPr>
      <w:r>
        <w:rPr>
          <w:rFonts w:hint="eastAsia" w:hAnsi="宋体" w:cs="宋体"/>
          <w:b/>
          <w:bCs/>
          <w:sz w:val="28"/>
          <w:szCs w:val="28"/>
        </w:rPr>
        <w:t>服务承诺书</w:t>
      </w:r>
    </w:p>
    <w:p w14:paraId="6CC5AB79">
      <w:pPr>
        <w:spacing w:line="360" w:lineRule="auto"/>
        <w:rPr>
          <w:rFonts w:ascii="宋体" w:hAnsi="宋体" w:cs="宋体"/>
          <w:sz w:val="24"/>
          <w:szCs w:val="24"/>
        </w:rPr>
      </w:pPr>
    </w:p>
    <w:p w14:paraId="13329D26">
      <w:pPr>
        <w:spacing w:line="360" w:lineRule="auto"/>
        <w:rPr>
          <w:rFonts w:ascii="宋体" w:hAnsi="宋体" w:cs="宋体"/>
          <w:sz w:val="24"/>
          <w:szCs w:val="24"/>
        </w:rPr>
      </w:pPr>
      <w:r>
        <w:rPr>
          <w:rFonts w:hint="eastAsia" w:ascii="宋体" w:hAnsi="宋体" w:cs="宋体"/>
          <w:sz w:val="24"/>
          <w:szCs w:val="24"/>
        </w:rPr>
        <w:t>服务承诺如下：</w:t>
      </w:r>
    </w:p>
    <w:p w14:paraId="29AA5AF7">
      <w:pPr>
        <w:spacing w:line="360" w:lineRule="auto"/>
        <w:rPr>
          <w:rFonts w:ascii="宋体" w:hAnsi="宋体" w:cs="宋体"/>
          <w:sz w:val="24"/>
          <w:szCs w:val="24"/>
        </w:rPr>
      </w:pPr>
    </w:p>
    <w:p w14:paraId="34C33419">
      <w:pPr>
        <w:pStyle w:val="8"/>
        <w:rPr>
          <w:rFonts w:ascii="宋体" w:hAnsi="宋体" w:cs="宋体"/>
        </w:rPr>
      </w:pPr>
    </w:p>
    <w:p w14:paraId="45558ED1">
      <w:pPr>
        <w:spacing w:line="360" w:lineRule="auto"/>
        <w:rPr>
          <w:rFonts w:ascii="宋体" w:hAnsi="宋体" w:cs="宋体"/>
          <w:sz w:val="24"/>
          <w:szCs w:val="24"/>
        </w:rPr>
      </w:pPr>
    </w:p>
    <w:p w14:paraId="64912734">
      <w:pPr>
        <w:pStyle w:val="8"/>
        <w:rPr>
          <w:rFonts w:ascii="宋体" w:hAnsi="宋体" w:cs="宋体"/>
        </w:rPr>
      </w:pPr>
    </w:p>
    <w:p w14:paraId="74C24726">
      <w:pPr>
        <w:spacing w:line="360" w:lineRule="exact"/>
        <w:rPr>
          <w:rFonts w:ascii="宋体" w:hAnsi="宋体" w:cs="宋体"/>
          <w:color w:val="000000"/>
          <w:szCs w:val="21"/>
        </w:rPr>
      </w:pPr>
      <w:r>
        <w:rPr>
          <w:rFonts w:hint="eastAsia" w:ascii="宋体" w:hAnsi="宋体" w:cs="宋体"/>
          <w:color w:val="000000"/>
          <w:szCs w:val="21"/>
        </w:rPr>
        <w:t>供应商</w:t>
      </w:r>
      <w:r>
        <w:rPr>
          <w:rFonts w:hint="eastAsia" w:ascii="宋体" w:hAnsi="宋体" w:cs="宋体"/>
          <w:szCs w:val="21"/>
        </w:rPr>
        <w:t>名称（公章）：</w:t>
      </w:r>
    </w:p>
    <w:p w14:paraId="43BF60E9">
      <w:pPr>
        <w:spacing w:line="360" w:lineRule="exact"/>
        <w:rPr>
          <w:rFonts w:ascii="宋体" w:hAnsi="宋体" w:cs="宋体"/>
          <w:color w:val="000000"/>
          <w:szCs w:val="21"/>
        </w:rPr>
      </w:pPr>
      <w:r>
        <w:rPr>
          <w:rFonts w:hint="eastAsia" w:ascii="宋体" w:hAnsi="宋体" w:cs="宋体"/>
          <w:color w:val="000000"/>
          <w:szCs w:val="21"/>
        </w:rPr>
        <w:t>法定代表人或代理人（签字或盖章）：</w:t>
      </w:r>
    </w:p>
    <w:p w14:paraId="0A054AB7">
      <w:pPr>
        <w:spacing w:line="360" w:lineRule="exact"/>
        <w:rPr>
          <w:rFonts w:ascii="宋体" w:hAnsi="宋体" w:cs="宋体"/>
          <w:color w:val="000000"/>
          <w:szCs w:val="21"/>
        </w:rPr>
      </w:pPr>
      <w:r>
        <w:rPr>
          <w:rFonts w:hint="eastAsia" w:ascii="宋体" w:hAnsi="宋体" w:cs="宋体"/>
          <w:color w:val="000000"/>
          <w:szCs w:val="21"/>
        </w:rPr>
        <w:t>日期：      年    月    日</w:t>
      </w:r>
    </w:p>
    <w:p w14:paraId="4979EFC9">
      <w:pPr>
        <w:rPr>
          <w:rFonts w:ascii="宋体" w:hAnsi="宋体" w:cs="宋体"/>
          <w:sz w:val="24"/>
          <w:szCs w:val="24"/>
        </w:rPr>
      </w:pPr>
    </w:p>
    <w:p w14:paraId="5E2F57ED">
      <w:pPr>
        <w:rPr>
          <w:rFonts w:ascii="宋体" w:hAnsi="宋体" w:cs="宋体"/>
          <w:sz w:val="24"/>
          <w:szCs w:val="24"/>
        </w:rPr>
      </w:pPr>
    </w:p>
    <w:p w14:paraId="02F9B65A">
      <w:pPr>
        <w:rPr>
          <w:rFonts w:ascii="宋体" w:hAnsi="宋体" w:cs="宋体"/>
          <w:sz w:val="24"/>
          <w:szCs w:val="24"/>
        </w:rPr>
      </w:pPr>
    </w:p>
    <w:p w14:paraId="6E24457F">
      <w:pPr>
        <w:pStyle w:val="5"/>
        <w:snapToGrid w:val="0"/>
        <w:spacing w:line="360" w:lineRule="auto"/>
        <w:ind w:firstLine="0"/>
        <w:rPr>
          <w:rFonts w:hint="eastAsia" w:ascii="宋体" w:hAnsi="宋体" w:eastAsia="宋体" w:cs="宋体"/>
          <w:b/>
          <w:bCs w:val="0"/>
          <w:kern w:val="0"/>
          <w:sz w:val="24"/>
          <w:szCs w:val="21"/>
          <w:lang w:val="en-US" w:eastAsia="zh-CN" w:bidi="ar-SA"/>
        </w:rPr>
      </w:pPr>
    </w:p>
    <w:p w14:paraId="2A395865">
      <w:pPr>
        <w:pStyle w:val="5"/>
        <w:snapToGrid w:val="0"/>
        <w:spacing w:line="360" w:lineRule="auto"/>
        <w:ind w:firstLine="0"/>
        <w:rPr>
          <w:rFonts w:hint="eastAsia" w:ascii="宋体" w:hAnsi="宋体" w:eastAsia="宋体" w:cs="宋体"/>
          <w:b/>
          <w:bCs w:val="0"/>
          <w:kern w:val="0"/>
          <w:sz w:val="24"/>
          <w:szCs w:val="21"/>
          <w:lang w:val="en-US" w:eastAsia="zh-CN" w:bidi="ar-SA"/>
        </w:rPr>
      </w:pPr>
      <w:r>
        <w:rPr>
          <w:rFonts w:hint="eastAsia" w:ascii="宋体" w:hAnsi="宋体" w:eastAsia="宋体" w:cs="宋体"/>
          <w:b/>
          <w:bCs w:val="0"/>
          <w:kern w:val="0"/>
          <w:sz w:val="24"/>
          <w:szCs w:val="21"/>
          <w:lang w:val="en-US" w:eastAsia="zh-CN" w:bidi="ar-SA"/>
        </w:rPr>
        <w:t>附件</w:t>
      </w:r>
      <w:r>
        <w:rPr>
          <w:rFonts w:hint="eastAsia" w:hAnsi="宋体" w:cs="宋体"/>
          <w:b/>
          <w:bCs w:val="0"/>
          <w:kern w:val="0"/>
          <w:sz w:val="24"/>
          <w:szCs w:val="21"/>
          <w:lang w:val="en-US" w:eastAsia="zh-CN" w:bidi="ar-SA"/>
        </w:rPr>
        <w:t>7</w:t>
      </w:r>
      <w:r>
        <w:rPr>
          <w:rFonts w:hint="eastAsia" w:ascii="宋体" w:hAnsi="宋体" w:eastAsia="宋体" w:cs="宋体"/>
          <w:b/>
          <w:bCs w:val="0"/>
          <w:kern w:val="0"/>
          <w:sz w:val="24"/>
          <w:szCs w:val="21"/>
          <w:lang w:val="en-US" w:eastAsia="zh-CN" w:bidi="ar-SA"/>
        </w:rPr>
        <w:t>：偏离表</w:t>
      </w:r>
    </w:p>
    <w:p w14:paraId="0580A6E7">
      <w:pPr>
        <w:adjustRightInd w:val="0"/>
        <w:snapToGrid w:val="0"/>
        <w:spacing w:line="360" w:lineRule="auto"/>
        <w:jc w:val="center"/>
        <w:rPr>
          <w:rFonts w:ascii="宋体" w:hAnsi="宋体" w:cs="宋体"/>
          <w:b/>
          <w:bCs/>
          <w:sz w:val="28"/>
          <w:szCs w:val="28"/>
        </w:rPr>
      </w:pPr>
      <w:r>
        <w:rPr>
          <w:rFonts w:hint="eastAsia" w:ascii="宋体" w:hAnsi="宋体" w:cs="宋体"/>
          <w:b/>
          <w:bCs/>
          <w:sz w:val="28"/>
          <w:szCs w:val="28"/>
        </w:rPr>
        <w:t>偏 离 表</w:t>
      </w:r>
    </w:p>
    <w:p w14:paraId="1EC36AB8">
      <w:pPr>
        <w:ind w:firstLine="420" w:firstLineChars="200"/>
        <w:rPr>
          <w:rFonts w:ascii="宋体" w:hAnsi="宋体" w:cs="宋体"/>
          <w:szCs w:val="21"/>
        </w:rPr>
      </w:pPr>
      <w:r>
        <w:rPr>
          <w:rFonts w:hint="eastAsia" w:ascii="宋体" w:hAnsi="宋体" w:cs="宋体"/>
          <w:szCs w:val="21"/>
        </w:rPr>
        <w:t>供应商应对询价通知书中规定的商务及技术部分给予充分的考虑。为了评审的需要，供应商应将这些条款的异议逐条提出或根据以下要求的格式提出偏离。</w:t>
      </w:r>
    </w:p>
    <w:p w14:paraId="0BEBDBE2">
      <w:pPr>
        <w:ind w:firstLine="420" w:firstLineChars="200"/>
        <w:rPr>
          <w:rFonts w:ascii="宋体" w:hAnsi="宋体" w:cs="宋体"/>
          <w:szCs w:val="21"/>
        </w:rPr>
      </w:pPr>
      <w:r>
        <w:rPr>
          <w:rFonts w:hint="eastAsia" w:ascii="宋体" w:hAnsi="宋体" w:cs="宋体"/>
          <w:szCs w:val="21"/>
        </w:rPr>
        <w:t xml:space="preserve">如无偏离，请在本表格中写“无”，并附在响应文件中。          </w:t>
      </w:r>
    </w:p>
    <w:p w14:paraId="0CDB0743">
      <w:pPr>
        <w:ind w:firstLine="420" w:firstLineChars="200"/>
        <w:jc w:val="left"/>
        <w:rPr>
          <w:rFonts w:ascii="宋体" w:hAnsi="宋体" w:cs="宋体"/>
          <w:szCs w:val="21"/>
        </w:rPr>
      </w:pPr>
      <w:r>
        <w:rPr>
          <w:rFonts w:hint="eastAsia" w:ascii="宋体" w:hAnsi="宋体" w:cs="宋体"/>
          <w:szCs w:val="21"/>
        </w:rPr>
        <w:t>项目编号：</w:t>
      </w:r>
    </w:p>
    <w:tbl>
      <w:tblPr>
        <w:tblStyle w:val="21"/>
        <w:tblW w:w="87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2"/>
        <w:gridCol w:w="2132"/>
        <w:gridCol w:w="3044"/>
        <w:gridCol w:w="1440"/>
      </w:tblGrid>
      <w:tr w14:paraId="43B56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132" w:type="dxa"/>
            <w:vAlign w:val="center"/>
          </w:tcPr>
          <w:p w14:paraId="18290647">
            <w:pPr>
              <w:jc w:val="center"/>
              <w:rPr>
                <w:rFonts w:ascii="宋体" w:hAnsi="宋体" w:cs="宋体"/>
                <w:szCs w:val="21"/>
              </w:rPr>
            </w:pPr>
            <w:r>
              <w:rPr>
                <w:rFonts w:hint="eastAsia" w:ascii="宋体" w:hAnsi="宋体" w:cs="宋体"/>
                <w:szCs w:val="21"/>
              </w:rPr>
              <w:t>章节号</w:t>
            </w:r>
          </w:p>
        </w:tc>
        <w:tc>
          <w:tcPr>
            <w:tcW w:w="2132" w:type="dxa"/>
            <w:vAlign w:val="center"/>
          </w:tcPr>
          <w:p w14:paraId="0D55DDF6">
            <w:pPr>
              <w:jc w:val="center"/>
              <w:rPr>
                <w:rFonts w:ascii="宋体" w:hAnsi="宋体" w:cs="宋体"/>
                <w:szCs w:val="21"/>
              </w:rPr>
            </w:pPr>
            <w:r>
              <w:rPr>
                <w:rFonts w:hint="eastAsia" w:ascii="宋体" w:hAnsi="宋体" w:cs="宋体"/>
                <w:szCs w:val="21"/>
              </w:rPr>
              <w:t>供应商的偏离</w:t>
            </w:r>
          </w:p>
        </w:tc>
        <w:tc>
          <w:tcPr>
            <w:tcW w:w="3044" w:type="dxa"/>
            <w:vAlign w:val="center"/>
          </w:tcPr>
          <w:p w14:paraId="4CECC47E">
            <w:pPr>
              <w:jc w:val="center"/>
              <w:rPr>
                <w:rFonts w:ascii="宋体" w:hAnsi="宋体" w:cs="宋体"/>
                <w:szCs w:val="21"/>
              </w:rPr>
            </w:pPr>
            <w:r>
              <w:rPr>
                <w:rFonts w:hint="eastAsia" w:ascii="宋体" w:hAnsi="宋体" w:cs="宋体"/>
                <w:szCs w:val="21"/>
              </w:rPr>
              <w:t>供应商偏离的理由</w:t>
            </w:r>
          </w:p>
        </w:tc>
        <w:tc>
          <w:tcPr>
            <w:tcW w:w="1440" w:type="dxa"/>
            <w:vAlign w:val="center"/>
          </w:tcPr>
          <w:p w14:paraId="475A35F3">
            <w:pPr>
              <w:jc w:val="center"/>
              <w:rPr>
                <w:rFonts w:ascii="宋体" w:hAnsi="宋体" w:cs="宋体"/>
                <w:szCs w:val="21"/>
              </w:rPr>
            </w:pPr>
            <w:r>
              <w:rPr>
                <w:rFonts w:hint="eastAsia" w:ascii="宋体" w:hAnsi="宋体" w:cs="宋体"/>
                <w:szCs w:val="21"/>
              </w:rPr>
              <w:t>备注</w:t>
            </w:r>
          </w:p>
        </w:tc>
      </w:tr>
      <w:tr w14:paraId="29CC9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132" w:type="dxa"/>
          </w:tcPr>
          <w:p w14:paraId="7E3B439D">
            <w:pPr>
              <w:rPr>
                <w:rFonts w:ascii="宋体" w:hAnsi="宋体" w:cs="宋体"/>
                <w:szCs w:val="21"/>
              </w:rPr>
            </w:pPr>
          </w:p>
        </w:tc>
        <w:tc>
          <w:tcPr>
            <w:tcW w:w="2132" w:type="dxa"/>
          </w:tcPr>
          <w:p w14:paraId="346C9AEA">
            <w:pPr>
              <w:rPr>
                <w:rFonts w:ascii="宋体" w:hAnsi="宋体" w:cs="宋体"/>
                <w:szCs w:val="21"/>
              </w:rPr>
            </w:pPr>
          </w:p>
        </w:tc>
        <w:tc>
          <w:tcPr>
            <w:tcW w:w="3044" w:type="dxa"/>
          </w:tcPr>
          <w:p w14:paraId="1DCE518F">
            <w:pPr>
              <w:rPr>
                <w:rFonts w:ascii="宋体" w:hAnsi="宋体" w:cs="宋体"/>
                <w:szCs w:val="21"/>
              </w:rPr>
            </w:pPr>
          </w:p>
        </w:tc>
        <w:tc>
          <w:tcPr>
            <w:tcW w:w="1440" w:type="dxa"/>
          </w:tcPr>
          <w:p w14:paraId="6B025A43">
            <w:pPr>
              <w:rPr>
                <w:rFonts w:ascii="宋体" w:hAnsi="宋体" w:cs="宋体"/>
                <w:szCs w:val="21"/>
              </w:rPr>
            </w:pPr>
          </w:p>
        </w:tc>
      </w:tr>
      <w:tr w14:paraId="5894B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132" w:type="dxa"/>
          </w:tcPr>
          <w:p w14:paraId="6349AFD5">
            <w:pPr>
              <w:rPr>
                <w:rFonts w:ascii="宋体" w:hAnsi="宋体" w:cs="宋体"/>
                <w:szCs w:val="21"/>
              </w:rPr>
            </w:pPr>
          </w:p>
        </w:tc>
        <w:tc>
          <w:tcPr>
            <w:tcW w:w="2132" w:type="dxa"/>
          </w:tcPr>
          <w:p w14:paraId="6ADEFA50">
            <w:pPr>
              <w:rPr>
                <w:rFonts w:ascii="宋体" w:hAnsi="宋体" w:cs="宋体"/>
                <w:szCs w:val="21"/>
              </w:rPr>
            </w:pPr>
          </w:p>
        </w:tc>
        <w:tc>
          <w:tcPr>
            <w:tcW w:w="3044" w:type="dxa"/>
          </w:tcPr>
          <w:p w14:paraId="1A2CA18B">
            <w:pPr>
              <w:rPr>
                <w:rFonts w:ascii="宋体" w:hAnsi="宋体" w:cs="宋体"/>
                <w:szCs w:val="21"/>
              </w:rPr>
            </w:pPr>
          </w:p>
        </w:tc>
        <w:tc>
          <w:tcPr>
            <w:tcW w:w="1440" w:type="dxa"/>
          </w:tcPr>
          <w:p w14:paraId="3706C4B5">
            <w:pPr>
              <w:rPr>
                <w:rFonts w:ascii="宋体" w:hAnsi="宋体" w:cs="宋体"/>
                <w:szCs w:val="21"/>
              </w:rPr>
            </w:pPr>
          </w:p>
        </w:tc>
      </w:tr>
      <w:tr w14:paraId="64736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132" w:type="dxa"/>
          </w:tcPr>
          <w:p w14:paraId="1F9F7925">
            <w:pPr>
              <w:rPr>
                <w:rFonts w:ascii="宋体" w:hAnsi="宋体" w:cs="宋体"/>
                <w:szCs w:val="21"/>
              </w:rPr>
            </w:pPr>
          </w:p>
        </w:tc>
        <w:tc>
          <w:tcPr>
            <w:tcW w:w="2132" w:type="dxa"/>
          </w:tcPr>
          <w:p w14:paraId="4C1D54D0">
            <w:pPr>
              <w:rPr>
                <w:rFonts w:ascii="宋体" w:hAnsi="宋体" w:cs="宋体"/>
                <w:szCs w:val="21"/>
              </w:rPr>
            </w:pPr>
          </w:p>
        </w:tc>
        <w:tc>
          <w:tcPr>
            <w:tcW w:w="3044" w:type="dxa"/>
          </w:tcPr>
          <w:p w14:paraId="34A7F1C1">
            <w:pPr>
              <w:rPr>
                <w:rFonts w:ascii="宋体" w:hAnsi="宋体" w:cs="宋体"/>
                <w:szCs w:val="21"/>
              </w:rPr>
            </w:pPr>
          </w:p>
        </w:tc>
        <w:tc>
          <w:tcPr>
            <w:tcW w:w="1440" w:type="dxa"/>
          </w:tcPr>
          <w:p w14:paraId="03A318AA">
            <w:pPr>
              <w:rPr>
                <w:rFonts w:ascii="宋体" w:hAnsi="宋体" w:cs="宋体"/>
                <w:szCs w:val="21"/>
              </w:rPr>
            </w:pPr>
          </w:p>
        </w:tc>
      </w:tr>
    </w:tbl>
    <w:p w14:paraId="3EDA158A">
      <w:pPr>
        <w:spacing w:line="360" w:lineRule="exact"/>
        <w:rPr>
          <w:rFonts w:ascii="宋体" w:hAnsi="宋体" w:cs="宋体"/>
          <w:color w:val="000000"/>
          <w:szCs w:val="21"/>
        </w:rPr>
      </w:pPr>
      <w:r>
        <w:rPr>
          <w:rFonts w:hint="eastAsia" w:ascii="宋体" w:hAnsi="宋体" w:cs="宋体"/>
          <w:color w:val="000000"/>
          <w:szCs w:val="21"/>
        </w:rPr>
        <w:t>供应商</w:t>
      </w:r>
      <w:r>
        <w:rPr>
          <w:rFonts w:hint="eastAsia" w:ascii="宋体" w:hAnsi="宋体" w:cs="宋体"/>
          <w:szCs w:val="21"/>
        </w:rPr>
        <w:t>名称（公章）：</w:t>
      </w:r>
    </w:p>
    <w:p w14:paraId="7F747404">
      <w:pPr>
        <w:spacing w:line="360" w:lineRule="exact"/>
        <w:rPr>
          <w:rFonts w:ascii="宋体" w:hAnsi="宋体" w:cs="宋体"/>
          <w:color w:val="000000"/>
          <w:szCs w:val="21"/>
        </w:rPr>
      </w:pPr>
      <w:r>
        <w:rPr>
          <w:rFonts w:hint="eastAsia" w:ascii="宋体" w:hAnsi="宋体" w:cs="宋体"/>
          <w:color w:val="000000"/>
          <w:szCs w:val="21"/>
        </w:rPr>
        <w:t>法定代表人或代理人（签字或盖章）：</w:t>
      </w:r>
    </w:p>
    <w:p w14:paraId="6E1EC360">
      <w:pPr>
        <w:spacing w:line="360" w:lineRule="exact"/>
        <w:rPr>
          <w:rFonts w:ascii="宋体" w:hAnsi="宋体" w:cs="宋体"/>
          <w:color w:val="000000"/>
          <w:szCs w:val="21"/>
        </w:rPr>
      </w:pPr>
      <w:r>
        <w:rPr>
          <w:rFonts w:hint="eastAsia" w:ascii="宋体" w:hAnsi="宋体" w:cs="宋体"/>
          <w:color w:val="000000"/>
          <w:szCs w:val="21"/>
        </w:rPr>
        <w:t>日期：      年    月    日</w:t>
      </w:r>
    </w:p>
    <w:p w14:paraId="7D4509A4">
      <w:pPr>
        <w:rPr>
          <w:rFonts w:ascii="宋体" w:hAnsi="宋体" w:cs="宋体"/>
          <w:sz w:val="24"/>
          <w:szCs w:val="24"/>
        </w:rPr>
      </w:pPr>
    </w:p>
    <w:p w14:paraId="1F4E9F2E">
      <w:pPr>
        <w:widowControl/>
        <w:snapToGrid w:val="0"/>
        <w:spacing w:line="360" w:lineRule="auto"/>
        <w:ind w:right="-308"/>
        <w:jc w:val="center"/>
        <w:rPr>
          <w:rFonts w:ascii="黑体" w:hAnsi="宋体" w:eastAsia="黑体" w:cs="宋体"/>
          <w:b/>
          <w:bCs/>
          <w:sz w:val="24"/>
          <w:szCs w:val="24"/>
        </w:rPr>
      </w:pPr>
    </w:p>
    <w:p w14:paraId="276B34D2">
      <w:pPr>
        <w:keepNext w:val="0"/>
        <w:keepLines w:val="0"/>
        <w:pageBreakBefore w:val="0"/>
        <w:widowControl/>
        <w:kinsoku/>
        <w:wordWrap/>
        <w:overflowPunct/>
        <w:topLinePunct w:val="0"/>
        <w:autoSpaceDE/>
        <w:autoSpaceDN/>
        <w:bidi w:val="0"/>
        <w:adjustRightInd w:val="0"/>
        <w:snapToGrid w:val="0"/>
        <w:spacing w:line="240" w:lineRule="auto"/>
        <w:ind w:right="0"/>
        <w:jc w:val="center"/>
        <w:textAlignment w:val="auto"/>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rPr>
        <w:t>本询价通知书的最终解释权归常州市城投建设工程招标有限公司所有。</w:t>
      </w:r>
    </w:p>
    <w:p w14:paraId="7E54195E">
      <w:pPr>
        <w:keepNext w:val="0"/>
        <w:keepLines w:val="0"/>
        <w:pageBreakBefore w:val="0"/>
        <w:widowControl/>
        <w:kinsoku/>
        <w:wordWrap/>
        <w:overflowPunct/>
        <w:topLinePunct w:val="0"/>
        <w:autoSpaceDE/>
        <w:autoSpaceDN/>
        <w:bidi w:val="0"/>
        <w:adjustRightInd w:val="0"/>
        <w:snapToGrid w:val="0"/>
        <w:spacing w:line="240" w:lineRule="auto"/>
        <w:ind w:right="0"/>
        <w:jc w:val="center"/>
        <w:textAlignment w:val="auto"/>
        <w:rPr>
          <w:rFonts w:hint="eastAsia" w:ascii="微软雅黑" w:hAnsi="微软雅黑" w:eastAsia="微软雅黑" w:cs="微软雅黑"/>
          <w:b/>
          <w:bCs/>
          <w:sz w:val="32"/>
          <w:szCs w:val="32"/>
        </w:rPr>
      </w:pPr>
      <w:r>
        <w:rPr>
          <w:rFonts w:hint="eastAsia" w:ascii="微软雅黑" w:hAnsi="微软雅黑" w:eastAsia="微软雅黑" w:cs="微软雅黑"/>
          <w:b/>
          <w:bCs/>
          <w:sz w:val="32"/>
          <w:szCs w:val="32"/>
        </w:rPr>
        <w:t>（全文完）</w:t>
      </w:r>
    </w:p>
    <w:sectPr>
      <w:headerReference r:id="rId3" w:type="default"/>
      <w:footerReference r:id="rId4" w:type="default"/>
      <w:pgSz w:w="11907" w:h="16839"/>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entury">
    <w:altName w:val="Times New Roman"/>
    <w:panose1 w:val="02040604050505020304"/>
    <w:charset w:val="00"/>
    <w:family w:val="roman"/>
    <w:pitch w:val="default"/>
    <w:sig w:usb0="00000000" w:usb1="00000000" w:usb2="00000000" w:usb3="00000000" w:csb0="000000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B57DE2">
    <w:pPr>
      <w:pStyle w:val="15"/>
      <w:ind w:right="360" w:firstLine="360"/>
      <w:jc w:val="center"/>
      <w:rPr>
        <w:rFonts w:ascii="仿宋_GB2312" w:hAnsi="宋体" w:eastAsia="仿宋_GB2312"/>
      </w:rPr>
    </w:pPr>
    <w:r>
      <w:rPr>
        <w:rFonts w:hint="eastAsia" w:ascii="仿宋_GB2312" w:hAnsi="宋体" w:eastAsia="仿宋_GB2312"/>
        <w:szCs w:val="21"/>
      </w:rPr>
      <w:t xml:space="preserve">第 </w:t>
    </w:r>
    <w:r>
      <w:rPr>
        <w:rFonts w:hint="eastAsia" w:ascii="仿宋_GB2312" w:hAnsi="宋体" w:eastAsia="仿宋_GB2312"/>
        <w:szCs w:val="21"/>
      </w:rPr>
      <w:fldChar w:fldCharType="begin"/>
    </w:r>
    <w:r>
      <w:rPr>
        <w:rFonts w:hint="eastAsia" w:ascii="仿宋_GB2312" w:hAnsi="宋体" w:eastAsia="仿宋_GB2312"/>
        <w:szCs w:val="21"/>
      </w:rPr>
      <w:instrText xml:space="preserve"> PAGE </w:instrText>
    </w:r>
    <w:r>
      <w:rPr>
        <w:rFonts w:hint="eastAsia" w:ascii="仿宋_GB2312" w:hAnsi="宋体" w:eastAsia="仿宋_GB2312"/>
        <w:szCs w:val="21"/>
      </w:rPr>
      <w:fldChar w:fldCharType="separate"/>
    </w:r>
    <w:r>
      <w:rPr>
        <w:rFonts w:ascii="仿宋_GB2312" w:hAnsi="宋体" w:eastAsia="仿宋_GB2312"/>
        <w:szCs w:val="21"/>
      </w:rPr>
      <w:t>13</w:t>
    </w:r>
    <w:r>
      <w:rPr>
        <w:rFonts w:hint="eastAsia" w:ascii="仿宋_GB2312" w:hAnsi="宋体" w:eastAsia="仿宋_GB2312"/>
        <w:szCs w:val="21"/>
      </w:rPr>
      <w:fldChar w:fldCharType="end"/>
    </w:r>
    <w:r>
      <w:rPr>
        <w:rFonts w:hint="eastAsia" w:ascii="仿宋_GB2312" w:hAnsi="宋体" w:eastAsia="仿宋_GB2312"/>
        <w:szCs w:val="21"/>
      </w:rPr>
      <w:t xml:space="preserve"> 页 共 </w:t>
    </w:r>
    <w:r>
      <w:rPr>
        <w:rFonts w:hint="eastAsia" w:ascii="仿宋_GB2312" w:hAnsi="宋体" w:eastAsia="仿宋_GB2312"/>
        <w:szCs w:val="21"/>
      </w:rPr>
      <w:fldChar w:fldCharType="begin"/>
    </w:r>
    <w:r>
      <w:rPr>
        <w:rFonts w:hint="eastAsia" w:ascii="仿宋_GB2312" w:hAnsi="宋体" w:eastAsia="仿宋_GB2312"/>
        <w:szCs w:val="21"/>
      </w:rPr>
      <w:instrText xml:space="preserve"> NUMPAGES </w:instrText>
    </w:r>
    <w:r>
      <w:rPr>
        <w:rFonts w:hint="eastAsia" w:ascii="仿宋_GB2312" w:hAnsi="宋体" w:eastAsia="仿宋_GB2312"/>
        <w:szCs w:val="21"/>
      </w:rPr>
      <w:fldChar w:fldCharType="separate"/>
    </w:r>
    <w:r>
      <w:rPr>
        <w:rFonts w:ascii="仿宋_GB2312" w:hAnsi="宋体" w:eastAsia="仿宋_GB2312"/>
        <w:szCs w:val="21"/>
      </w:rPr>
      <w:t>15</w:t>
    </w:r>
    <w:r>
      <w:rPr>
        <w:rFonts w:hint="eastAsia" w:ascii="仿宋_GB2312" w:hAnsi="宋体" w:eastAsia="仿宋_GB2312"/>
        <w:szCs w:val="21"/>
      </w:rPr>
      <w:fldChar w:fldCharType="end"/>
    </w:r>
    <w:r>
      <w:rPr>
        <w:rFonts w:hint="eastAsia" w:ascii="仿宋_GB2312" w:hAnsi="宋体" w:eastAsia="仿宋_GB2312"/>
        <w:szCs w:val="21"/>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3480D8">
    <w:pPr>
      <w:pStyle w:val="16"/>
      <w:jc w:val="right"/>
    </w:pPr>
    <w:r>
      <w:drawing>
        <wp:anchor distT="0" distB="0" distL="114300" distR="114300" simplePos="0" relativeHeight="251659264" behindDoc="1" locked="0" layoutInCell="0" allowOverlap="1">
          <wp:simplePos x="0" y="0"/>
          <wp:positionH relativeFrom="margin">
            <wp:align>center</wp:align>
          </wp:positionH>
          <wp:positionV relativeFrom="margin">
            <wp:align>center</wp:align>
          </wp:positionV>
          <wp:extent cx="5401310" cy="5401310"/>
          <wp:effectExtent l="0" t="0" r="8890" b="8890"/>
          <wp:wrapNone/>
          <wp:docPr id="11" name="WordPictureWatermark6388136" descr="标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ordPictureWatermark6388136" descr="标志"/>
                  <pic:cNvPicPr>
                    <a:picLocks noChangeAspect="1"/>
                  </pic:cNvPicPr>
                </pic:nvPicPr>
                <pic:blipFill>
                  <a:blip r:embed="rId1">
                    <a:lum bright="70001" contrast="-70000"/>
                  </a:blip>
                  <a:stretch>
                    <a:fillRect/>
                  </a:stretch>
                </pic:blipFill>
                <pic:spPr>
                  <a:xfrm>
                    <a:off x="0" y="0"/>
                    <a:ext cx="5401310" cy="5401310"/>
                  </a:xfrm>
                  <a:prstGeom prst="rect">
                    <a:avLst/>
                  </a:prstGeom>
                  <a:noFill/>
                  <a:ln w="9525">
                    <a:noFill/>
                  </a:ln>
                </pic:spPr>
              </pic:pic>
            </a:graphicData>
          </a:graphic>
        </wp:anchor>
      </w:drawing>
    </w:r>
    <w:r>
      <w:rPr>
        <w:rFonts w:hint="eastAsia"/>
      </w:rPr>
      <w:t>常州市</w:t>
    </w:r>
    <w:r>
      <w:t>城投建设工程招标有限公司</w:t>
    </w:r>
    <w:r>
      <w:rPr>
        <w:rFonts w:hint="eastAsia"/>
      </w:rPr>
      <w:t>询价通知书</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IyZWZhMTM2NWM3ZjMwY2JmODljNzMxNmEzMjkxNGEifQ=="/>
  </w:docVars>
  <w:rsids>
    <w:rsidRoot w:val="00E937CE"/>
    <w:rsid w:val="0000020E"/>
    <w:rsid w:val="00014697"/>
    <w:rsid w:val="00015726"/>
    <w:rsid w:val="00015A25"/>
    <w:rsid w:val="00021A28"/>
    <w:rsid w:val="000322C7"/>
    <w:rsid w:val="00036ABA"/>
    <w:rsid w:val="000400AF"/>
    <w:rsid w:val="000419E2"/>
    <w:rsid w:val="00041CA7"/>
    <w:rsid w:val="00042FA4"/>
    <w:rsid w:val="00046E7B"/>
    <w:rsid w:val="00052763"/>
    <w:rsid w:val="0005783A"/>
    <w:rsid w:val="0006059F"/>
    <w:rsid w:val="00074403"/>
    <w:rsid w:val="00075542"/>
    <w:rsid w:val="000773BD"/>
    <w:rsid w:val="000817FB"/>
    <w:rsid w:val="00082A56"/>
    <w:rsid w:val="00083D5E"/>
    <w:rsid w:val="0008635D"/>
    <w:rsid w:val="00091073"/>
    <w:rsid w:val="00094B97"/>
    <w:rsid w:val="000952EA"/>
    <w:rsid w:val="00096808"/>
    <w:rsid w:val="000A46C6"/>
    <w:rsid w:val="000A641F"/>
    <w:rsid w:val="000A7812"/>
    <w:rsid w:val="000B0984"/>
    <w:rsid w:val="000B3498"/>
    <w:rsid w:val="000C32B2"/>
    <w:rsid w:val="000C42E4"/>
    <w:rsid w:val="000C5105"/>
    <w:rsid w:val="000C7FBE"/>
    <w:rsid w:val="000D1155"/>
    <w:rsid w:val="000D2205"/>
    <w:rsid w:val="000D25CF"/>
    <w:rsid w:val="000D3930"/>
    <w:rsid w:val="000D46DC"/>
    <w:rsid w:val="000D6F17"/>
    <w:rsid w:val="000D7DF9"/>
    <w:rsid w:val="000E648F"/>
    <w:rsid w:val="000F241A"/>
    <w:rsid w:val="000F75F5"/>
    <w:rsid w:val="001260CA"/>
    <w:rsid w:val="0013336B"/>
    <w:rsid w:val="0014201D"/>
    <w:rsid w:val="001613AA"/>
    <w:rsid w:val="001618E0"/>
    <w:rsid w:val="0016565C"/>
    <w:rsid w:val="00165C9C"/>
    <w:rsid w:val="00166978"/>
    <w:rsid w:val="001673E7"/>
    <w:rsid w:val="00167974"/>
    <w:rsid w:val="00167E08"/>
    <w:rsid w:val="00171A88"/>
    <w:rsid w:val="00172903"/>
    <w:rsid w:val="001741AE"/>
    <w:rsid w:val="0017525A"/>
    <w:rsid w:val="001768A7"/>
    <w:rsid w:val="001818C1"/>
    <w:rsid w:val="00181D21"/>
    <w:rsid w:val="00184DD0"/>
    <w:rsid w:val="00193AB1"/>
    <w:rsid w:val="001A79B9"/>
    <w:rsid w:val="001B19F7"/>
    <w:rsid w:val="001B3BCD"/>
    <w:rsid w:val="001B45DE"/>
    <w:rsid w:val="001B777A"/>
    <w:rsid w:val="001C13D0"/>
    <w:rsid w:val="001C3A68"/>
    <w:rsid w:val="001C5925"/>
    <w:rsid w:val="001C764D"/>
    <w:rsid w:val="001D4303"/>
    <w:rsid w:val="001D56BC"/>
    <w:rsid w:val="001D7A92"/>
    <w:rsid w:val="001E0507"/>
    <w:rsid w:val="001E0EEA"/>
    <w:rsid w:val="001F2762"/>
    <w:rsid w:val="001F3D80"/>
    <w:rsid w:val="00202527"/>
    <w:rsid w:val="00204044"/>
    <w:rsid w:val="0020430E"/>
    <w:rsid w:val="00206501"/>
    <w:rsid w:val="00207310"/>
    <w:rsid w:val="00214A06"/>
    <w:rsid w:val="002167F7"/>
    <w:rsid w:val="00224761"/>
    <w:rsid w:val="00224C20"/>
    <w:rsid w:val="00227AF2"/>
    <w:rsid w:val="00231317"/>
    <w:rsid w:val="0023309A"/>
    <w:rsid w:val="0024132F"/>
    <w:rsid w:val="00244306"/>
    <w:rsid w:val="002473E2"/>
    <w:rsid w:val="00254B97"/>
    <w:rsid w:val="00266CFA"/>
    <w:rsid w:val="002722D7"/>
    <w:rsid w:val="0028101A"/>
    <w:rsid w:val="0028762C"/>
    <w:rsid w:val="00291CF2"/>
    <w:rsid w:val="002A22F9"/>
    <w:rsid w:val="002A6B32"/>
    <w:rsid w:val="002B0952"/>
    <w:rsid w:val="002B63EC"/>
    <w:rsid w:val="002C3F8C"/>
    <w:rsid w:val="002C484D"/>
    <w:rsid w:val="002C691D"/>
    <w:rsid w:val="002D1E5D"/>
    <w:rsid w:val="002E1E45"/>
    <w:rsid w:val="002E55E5"/>
    <w:rsid w:val="002E5FC2"/>
    <w:rsid w:val="002F7FC8"/>
    <w:rsid w:val="00312764"/>
    <w:rsid w:val="00317BA9"/>
    <w:rsid w:val="003221C2"/>
    <w:rsid w:val="00322A6D"/>
    <w:rsid w:val="00324022"/>
    <w:rsid w:val="00334015"/>
    <w:rsid w:val="00335D65"/>
    <w:rsid w:val="00337963"/>
    <w:rsid w:val="00341E0E"/>
    <w:rsid w:val="00345DA0"/>
    <w:rsid w:val="00347E49"/>
    <w:rsid w:val="003513FF"/>
    <w:rsid w:val="0039228B"/>
    <w:rsid w:val="003929DA"/>
    <w:rsid w:val="003943D6"/>
    <w:rsid w:val="003A745D"/>
    <w:rsid w:val="003B0DFB"/>
    <w:rsid w:val="003B18FB"/>
    <w:rsid w:val="003B4E0D"/>
    <w:rsid w:val="003B6B85"/>
    <w:rsid w:val="003D1F05"/>
    <w:rsid w:val="0040022F"/>
    <w:rsid w:val="00400C99"/>
    <w:rsid w:val="004037B8"/>
    <w:rsid w:val="0040561B"/>
    <w:rsid w:val="0041101E"/>
    <w:rsid w:val="00412BDF"/>
    <w:rsid w:val="0041398C"/>
    <w:rsid w:val="00415602"/>
    <w:rsid w:val="004158E4"/>
    <w:rsid w:val="0042044F"/>
    <w:rsid w:val="00424FD7"/>
    <w:rsid w:val="00427FA8"/>
    <w:rsid w:val="00433AB6"/>
    <w:rsid w:val="00435BD9"/>
    <w:rsid w:val="00437697"/>
    <w:rsid w:val="00440236"/>
    <w:rsid w:val="00440DDB"/>
    <w:rsid w:val="00440FA5"/>
    <w:rsid w:val="0044448A"/>
    <w:rsid w:val="00444BFD"/>
    <w:rsid w:val="00451792"/>
    <w:rsid w:val="004520B1"/>
    <w:rsid w:val="00460611"/>
    <w:rsid w:val="00465E08"/>
    <w:rsid w:val="0047598B"/>
    <w:rsid w:val="00480E53"/>
    <w:rsid w:val="004818D0"/>
    <w:rsid w:val="00490E88"/>
    <w:rsid w:val="004A481D"/>
    <w:rsid w:val="004A58E4"/>
    <w:rsid w:val="004A5FEF"/>
    <w:rsid w:val="004A7C9A"/>
    <w:rsid w:val="004B0B0D"/>
    <w:rsid w:val="004B44A4"/>
    <w:rsid w:val="004B4F00"/>
    <w:rsid w:val="004B756D"/>
    <w:rsid w:val="004C4E32"/>
    <w:rsid w:val="004C5F5E"/>
    <w:rsid w:val="004D475D"/>
    <w:rsid w:val="004F006A"/>
    <w:rsid w:val="004F00D9"/>
    <w:rsid w:val="004F27A1"/>
    <w:rsid w:val="004F4654"/>
    <w:rsid w:val="004F544B"/>
    <w:rsid w:val="00501458"/>
    <w:rsid w:val="005035DB"/>
    <w:rsid w:val="00531C40"/>
    <w:rsid w:val="005340D4"/>
    <w:rsid w:val="0054138F"/>
    <w:rsid w:val="0054726A"/>
    <w:rsid w:val="0055296D"/>
    <w:rsid w:val="005541D4"/>
    <w:rsid w:val="005678DF"/>
    <w:rsid w:val="00571CB0"/>
    <w:rsid w:val="00572319"/>
    <w:rsid w:val="00575D0F"/>
    <w:rsid w:val="0057623B"/>
    <w:rsid w:val="0057795C"/>
    <w:rsid w:val="00577EAB"/>
    <w:rsid w:val="00581297"/>
    <w:rsid w:val="005839BB"/>
    <w:rsid w:val="005848CA"/>
    <w:rsid w:val="005866EE"/>
    <w:rsid w:val="00587860"/>
    <w:rsid w:val="005915E8"/>
    <w:rsid w:val="0059382A"/>
    <w:rsid w:val="00593FC3"/>
    <w:rsid w:val="005954A9"/>
    <w:rsid w:val="005A4DE4"/>
    <w:rsid w:val="005A5B31"/>
    <w:rsid w:val="005A62FA"/>
    <w:rsid w:val="005B1EC0"/>
    <w:rsid w:val="005B6228"/>
    <w:rsid w:val="005C2B8C"/>
    <w:rsid w:val="005C4B2D"/>
    <w:rsid w:val="005D37D0"/>
    <w:rsid w:val="005D3CDE"/>
    <w:rsid w:val="005E516B"/>
    <w:rsid w:val="005E5E35"/>
    <w:rsid w:val="005F0E8F"/>
    <w:rsid w:val="005F6BB0"/>
    <w:rsid w:val="0060158F"/>
    <w:rsid w:val="00605DCC"/>
    <w:rsid w:val="006073F7"/>
    <w:rsid w:val="006074CE"/>
    <w:rsid w:val="0061680A"/>
    <w:rsid w:val="006228D2"/>
    <w:rsid w:val="006238D6"/>
    <w:rsid w:val="0062410F"/>
    <w:rsid w:val="00626566"/>
    <w:rsid w:val="00630733"/>
    <w:rsid w:val="006338D3"/>
    <w:rsid w:val="00643426"/>
    <w:rsid w:val="00651A01"/>
    <w:rsid w:val="00654932"/>
    <w:rsid w:val="00662F1B"/>
    <w:rsid w:val="00662F86"/>
    <w:rsid w:val="00666689"/>
    <w:rsid w:val="006763C4"/>
    <w:rsid w:val="00677300"/>
    <w:rsid w:val="00682E83"/>
    <w:rsid w:val="0069184F"/>
    <w:rsid w:val="00692769"/>
    <w:rsid w:val="006B19D6"/>
    <w:rsid w:val="006B3C52"/>
    <w:rsid w:val="006B4AE3"/>
    <w:rsid w:val="006B70BC"/>
    <w:rsid w:val="006C306D"/>
    <w:rsid w:val="006C497B"/>
    <w:rsid w:val="006C4B8B"/>
    <w:rsid w:val="006C5A62"/>
    <w:rsid w:val="006C7153"/>
    <w:rsid w:val="006D4570"/>
    <w:rsid w:val="006D65E4"/>
    <w:rsid w:val="006E612B"/>
    <w:rsid w:val="006E7446"/>
    <w:rsid w:val="006F00A7"/>
    <w:rsid w:val="006F342E"/>
    <w:rsid w:val="006F3ECF"/>
    <w:rsid w:val="006F5A14"/>
    <w:rsid w:val="00703916"/>
    <w:rsid w:val="00704CFF"/>
    <w:rsid w:val="007069D3"/>
    <w:rsid w:val="007079B2"/>
    <w:rsid w:val="007100E8"/>
    <w:rsid w:val="0071123F"/>
    <w:rsid w:val="00713654"/>
    <w:rsid w:val="0072015B"/>
    <w:rsid w:val="0072290A"/>
    <w:rsid w:val="00731B9B"/>
    <w:rsid w:val="00734418"/>
    <w:rsid w:val="0073477E"/>
    <w:rsid w:val="007348B4"/>
    <w:rsid w:val="00741234"/>
    <w:rsid w:val="007469C3"/>
    <w:rsid w:val="007575BA"/>
    <w:rsid w:val="007602FF"/>
    <w:rsid w:val="00762006"/>
    <w:rsid w:val="007626A0"/>
    <w:rsid w:val="00765EC9"/>
    <w:rsid w:val="00770320"/>
    <w:rsid w:val="00771A8C"/>
    <w:rsid w:val="00773B4C"/>
    <w:rsid w:val="007755F1"/>
    <w:rsid w:val="00776049"/>
    <w:rsid w:val="007765C1"/>
    <w:rsid w:val="00783E15"/>
    <w:rsid w:val="007860B7"/>
    <w:rsid w:val="00790294"/>
    <w:rsid w:val="00790E64"/>
    <w:rsid w:val="007912D8"/>
    <w:rsid w:val="0079178C"/>
    <w:rsid w:val="0079462D"/>
    <w:rsid w:val="007955D0"/>
    <w:rsid w:val="007A0909"/>
    <w:rsid w:val="007A2C2F"/>
    <w:rsid w:val="007A34BD"/>
    <w:rsid w:val="007A6DDA"/>
    <w:rsid w:val="007B4F3B"/>
    <w:rsid w:val="007B59D1"/>
    <w:rsid w:val="007C20D6"/>
    <w:rsid w:val="007C5AF7"/>
    <w:rsid w:val="007C6A33"/>
    <w:rsid w:val="007D3503"/>
    <w:rsid w:val="007D5917"/>
    <w:rsid w:val="007E0F98"/>
    <w:rsid w:val="007E73CA"/>
    <w:rsid w:val="007F3FAB"/>
    <w:rsid w:val="00806EC0"/>
    <w:rsid w:val="00815DF9"/>
    <w:rsid w:val="008177C8"/>
    <w:rsid w:val="0082199C"/>
    <w:rsid w:val="008335B2"/>
    <w:rsid w:val="008364DB"/>
    <w:rsid w:val="00842EFC"/>
    <w:rsid w:val="008459D0"/>
    <w:rsid w:val="00851E04"/>
    <w:rsid w:val="00853BCA"/>
    <w:rsid w:val="00853FCA"/>
    <w:rsid w:val="008605C4"/>
    <w:rsid w:val="00870FC6"/>
    <w:rsid w:val="00882A19"/>
    <w:rsid w:val="00882C01"/>
    <w:rsid w:val="00892B56"/>
    <w:rsid w:val="008A487B"/>
    <w:rsid w:val="008B2D42"/>
    <w:rsid w:val="008B49E6"/>
    <w:rsid w:val="008C0B52"/>
    <w:rsid w:val="008C1A68"/>
    <w:rsid w:val="008C1FFB"/>
    <w:rsid w:val="008C5C2E"/>
    <w:rsid w:val="008D20AF"/>
    <w:rsid w:val="008D249E"/>
    <w:rsid w:val="008E0207"/>
    <w:rsid w:val="008E4EBC"/>
    <w:rsid w:val="008E5B34"/>
    <w:rsid w:val="008F1B90"/>
    <w:rsid w:val="008F29B3"/>
    <w:rsid w:val="008F3899"/>
    <w:rsid w:val="008F7A7B"/>
    <w:rsid w:val="00904583"/>
    <w:rsid w:val="00904884"/>
    <w:rsid w:val="009060AB"/>
    <w:rsid w:val="00915016"/>
    <w:rsid w:val="00917819"/>
    <w:rsid w:val="00921C13"/>
    <w:rsid w:val="009233B6"/>
    <w:rsid w:val="00924B7C"/>
    <w:rsid w:val="009275A0"/>
    <w:rsid w:val="0093070E"/>
    <w:rsid w:val="00934CB5"/>
    <w:rsid w:val="00943B14"/>
    <w:rsid w:val="00952239"/>
    <w:rsid w:val="00954444"/>
    <w:rsid w:val="009602D5"/>
    <w:rsid w:val="0097387C"/>
    <w:rsid w:val="00974006"/>
    <w:rsid w:val="009847A3"/>
    <w:rsid w:val="009917D9"/>
    <w:rsid w:val="009960A6"/>
    <w:rsid w:val="009A15E2"/>
    <w:rsid w:val="009A1A5F"/>
    <w:rsid w:val="009A45CF"/>
    <w:rsid w:val="009B1E2B"/>
    <w:rsid w:val="009B5460"/>
    <w:rsid w:val="009B7AC1"/>
    <w:rsid w:val="009C04FF"/>
    <w:rsid w:val="009D247D"/>
    <w:rsid w:val="009D7C28"/>
    <w:rsid w:val="009E32E4"/>
    <w:rsid w:val="009E36A7"/>
    <w:rsid w:val="009E4E80"/>
    <w:rsid w:val="009F501D"/>
    <w:rsid w:val="00A01739"/>
    <w:rsid w:val="00A051E1"/>
    <w:rsid w:val="00A054A4"/>
    <w:rsid w:val="00A1398D"/>
    <w:rsid w:val="00A13BE0"/>
    <w:rsid w:val="00A177EA"/>
    <w:rsid w:val="00A27DD8"/>
    <w:rsid w:val="00A3325A"/>
    <w:rsid w:val="00A371CF"/>
    <w:rsid w:val="00A4015B"/>
    <w:rsid w:val="00A477E5"/>
    <w:rsid w:val="00A47923"/>
    <w:rsid w:val="00A51AED"/>
    <w:rsid w:val="00A60A45"/>
    <w:rsid w:val="00A61053"/>
    <w:rsid w:val="00A61C0E"/>
    <w:rsid w:val="00A71AE2"/>
    <w:rsid w:val="00A82063"/>
    <w:rsid w:val="00A87443"/>
    <w:rsid w:val="00A90CA0"/>
    <w:rsid w:val="00A973C7"/>
    <w:rsid w:val="00AA048E"/>
    <w:rsid w:val="00AA3097"/>
    <w:rsid w:val="00AA42D2"/>
    <w:rsid w:val="00AA6993"/>
    <w:rsid w:val="00AB4A29"/>
    <w:rsid w:val="00AC461D"/>
    <w:rsid w:val="00AC4E0E"/>
    <w:rsid w:val="00AD4C39"/>
    <w:rsid w:val="00AD78AF"/>
    <w:rsid w:val="00AE33A9"/>
    <w:rsid w:val="00AE68FB"/>
    <w:rsid w:val="00AE74D3"/>
    <w:rsid w:val="00AF2C0A"/>
    <w:rsid w:val="00AF3988"/>
    <w:rsid w:val="00AF3F63"/>
    <w:rsid w:val="00AF6552"/>
    <w:rsid w:val="00AF6F60"/>
    <w:rsid w:val="00B107F9"/>
    <w:rsid w:val="00B10E77"/>
    <w:rsid w:val="00B123C7"/>
    <w:rsid w:val="00B13E27"/>
    <w:rsid w:val="00B144D2"/>
    <w:rsid w:val="00B16CBB"/>
    <w:rsid w:val="00B2233D"/>
    <w:rsid w:val="00B26522"/>
    <w:rsid w:val="00B268EA"/>
    <w:rsid w:val="00B30D45"/>
    <w:rsid w:val="00B33CAB"/>
    <w:rsid w:val="00B34C70"/>
    <w:rsid w:val="00B3570D"/>
    <w:rsid w:val="00B35EFF"/>
    <w:rsid w:val="00B41993"/>
    <w:rsid w:val="00B50FA0"/>
    <w:rsid w:val="00B5677F"/>
    <w:rsid w:val="00B601B1"/>
    <w:rsid w:val="00B63A6E"/>
    <w:rsid w:val="00B702DE"/>
    <w:rsid w:val="00B71B78"/>
    <w:rsid w:val="00B72EB1"/>
    <w:rsid w:val="00B743B4"/>
    <w:rsid w:val="00B7498A"/>
    <w:rsid w:val="00B82131"/>
    <w:rsid w:val="00B84568"/>
    <w:rsid w:val="00B84D9D"/>
    <w:rsid w:val="00B96AF0"/>
    <w:rsid w:val="00BA404F"/>
    <w:rsid w:val="00BB010D"/>
    <w:rsid w:val="00BB3387"/>
    <w:rsid w:val="00BB69D4"/>
    <w:rsid w:val="00BC2F12"/>
    <w:rsid w:val="00BC2FAB"/>
    <w:rsid w:val="00BC609B"/>
    <w:rsid w:val="00BD2D1C"/>
    <w:rsid w:val="00BD772B"/>
    <w:rsid w:val="00BE1EEA"/>
    <w:rsid w:val="00BE2EE8"/>
    <w:rsid w:val="00BE6070"/>
    <w:rsid w:val="00BF29FD"/>
    <w:rsid w:val="00BF2E7F"/>
    <w:rsid w:val="00BF3997"/>
    <w:rsid w:val="00C07EE9"/>
    <w:rsid w:val="00C10145"/>
    <w:rsid w:val="00C10DC3"/>
    <w:rsid w:val="00C151C2"/>
    <w:rsid w:val="00C16F5B"/>
    <w:rsid w:val="00C179AF"/>
    <w:rsid w:val="00C208FC"/>
    <w:rsid w:val="00C3105D"/>
    <w:rsid w:val="00C31576"/>
    <w:rsid w:val="00C31D2F"/>
    <w:rsid w:val="00C40DA3"/>
    <w:rsid w:val="00C42121"/>
    <w:rsid w:val="00C42B9C"/>
    <w:rsid w:val="00C448C8"/>
    <w:rsid w:val="00C528EB"/>
    <w:rsid w:val="00C6050B"/>
    <w:rsid w:val="00C609D5"/>
    <w:rsid w:val="00C62196"/>
    <w:rsid w:val="00C63EB2"/>
    <w:rsid w:val="00C6568B"/>
    <w:rsid w:val="00C6597B"/>
    <w:rsid w:val="00C67AE3"/>
    <w:rsid w:val="00C74191"/>
    <w:rsid w:val="00C748E6"/>
    <w:rsid w:val="00C75A82"/>
    <w:rsid w:val="00C772FE"/>
    <w:rsid w:val="00C83DDA"/>
    <w:rsid w:val="00C87F49"/>
    <w:rsid w:val="00C9009E"/>
    <w:rsid w:val="00C957F6"/>
    <w:rsid w:val="00CA2B00"/>
    <w:rsid w:val="00CA2EF7"/>
    <w:rsid w:val="00CA70B9"/>
    <w:rsid w:val="00CB09C0"/>
    <w:rsid w:val="00CB2444"/>
    <w:rsid w:val="00CB75C0"/>
    <w:rsid w:val="00CB7623"/>
    <w:rsid w:val="00CC5DB3"/>
    <w:rsid w:val="00CC786F"/>
    <w:rsid w:val="00CD0EF7"/>
    <w:rsid w:val="00CD368E"/>
    <w:rsid w:val="00CD4227"/>
    <w:rsid w:val="00CE2ACF"/>
    <w:rsid w:val="00CE66CB"/>
    <w:rsid w:val="00CF07F3"/>
    <w:rsid w:val="00CF152A"/>
    <w:rsid w:val="00CF2016"/>
    <w:rsid w:val="00D00172"/>
    <w:rsid w:val="00D04175"/>
    <w:rsid w:val="00D06165"/>
    <w:rsid w:val="00D11C4B"/>
    <w:rsid w:val="00D1202C"/>
    <w:rsid w:val="00D14229"/>
    <w:rsid w:val="00D17FBB"/>
    <w:rsid w:val="00D223F3"/>
    <w:rsid w:val="00D22570"/>
    <w:rsid w:val="00D22867"/>
    <w:rsid w:val="00D271E5"/>
    <w:rsid w:val="00D30F41"/>
    <w:rsid w:val="00D34464"/>
    <w:rsid w:val="00D37EC7"/>
    <w:rsid w:val="00D426E3"/>
    <w:rsid w:val="00D55837"/>
    <w:rsid w:val="00D640FC"/>
    <w:rsid w:val="00D73F8E"/>
    <w:rsid w:val="00D758EC"/>
    <w:rsid w:val="00D76E8A"/>
    <w:rsid w:val="00D9135B"/>
    <w:rsid w:val="00D91E0F"/>
    <w:rsid w:val="00D92601"/>
    <w:rsid w:val="00D944A9"/>
    <w:rsid w:val="00DA01D5"/>
    <w:rsid w:val="00DA4BB2"/>
    <w:rsid w:val="00DA5D19"/>
    <w:rsid w:val="00DA6612"/>
    <w:rsid w:val="00DA69EE"/>
    <w:rsid w:val="00DA6C70"/>
    <w:rsid w:val="00DB1CAD"/>
    <w:rsid w:val="00DB25AC"/>
    <w:rsid w:val="00DC17C1"/>
    <w:rsid w:val="00DC25EA"/>
    <w:rsid w:val="00DC6D1F"/>
    <w:rsid w:val="00DC6D5E"/>
    <w:rsid w:val="00DD1129"/>
    <w:rsid w:val="00DD3DF3"/>
    <w:rsid w:val="00DD4DAB"/>
    <w:rsid w:val="00DE0A05"/>
    <w:rsid w:val="00DE2416"/>
    <w:rsid w:val="00DE31FB"/>
    <w:rsid w:val="00DE77B2"/>
    <w:rsid w:val="00DF0A2C"/>
    <w:rsid w:val="00DF7395"/>
    <w:rsid w:val="00DF7920"/>
    <w:rsid w:val="00E04820"/>
    <w:rsid w:val="00E148A1"/>
    <w:rsid w:val="00E2153B"/>
    <w:rsid w:val="00E22FF5"/>
    <w:rsid w:val="00E3083D"/>
    <w:rsid w:val="00E33168"/>
    <w:rsid w:val="00E3545A"/>
    <w:rsid w:val="00E36D8F"/>
    <w:rsid w:val="00E37BB9"/>
    <w:rsid w:val="00E41B85"/>
    <w:rsid w:val="00E45D9D"/>
    <w:rsid w:val="00E5341B"/>
    <w:rsid w:val="00E54832"/>
    <w:rsid w:val="00E56C1C"/>
    <w:rsid w:val="00E5716A"/>
    <w:rsid w:val="00E61D1B"/>
    <w:rsid w:val="00E62564"/>
    <w:rsid w:val="00E630C8"/>
    <w:rsid w:val="00E656B8"/>
    <w:rsid w:val="00E70E95"/>
    <w:rsid w:val="00E73081"/>
    <w:rsid w:val="00E91D2B"/>
    <w:rsid w:val="00E937CE"/>
    <w:rsid w:val="00E942BC"/>
    <w:rsid w:val="00E973C1"/>
    <w:rsid w:val="00E97978"/>
    <w:rsid w:val="00EA6CE8"/>
    <w:rsid w:val="00EB34D8"/>
    <w:rsid w:val="00EB3EB4"/>
    <w:rsid w:val="00EB6BF3"/>
    <w:rsid w:val="00EC5DCD"/>
    <w:rsid w:val="00EC77DA"/>
    <w:rsid w:val="00EE1236"/>
    <w:rsid w:val="00EF2DD4"/>
    <w:rsid w:val="00F0073B"/>
    <w:rsid w:val="00F00CEA"/>
    <w:rsid w:val="00F03680"/>
    <w:rsid w:val="00F11F22"/>
    <w:rsid w:val="00F14787"/>
    <w:rsid w:val="00F16D31"/>
    <w:rsid w:val="00F2163E"/>
    <w:rsid w:val="00F221EC"/>
    <w:rsid w:val="00F23CE0"/>
    <w:rsid w:val="00F33B28"/>
    <w:rsid w:val="00F35D01"/>
    <w:rsid w:val="00F371B5"/>
    <w:rsid w:val="00F411A2"/>
    <w:rsid w:val="00F41475"/>
    <w:rsid w:val="00F41619"/>
    <w:rsid w:val="00F41705"/>
    <w:rsid w:val="00F46C6F"/>
    <w:rsid w:val="00F519A8"/>
    <w:rsid w:val="00F52542"/>
    <w:rsid w:val="00F61B51"/>
    <w:rsid w:val="00F73EC9"/>
    <w:rsid w:val="00F8196F"/>
    <w:rsid w:val="00F95C2E"/>
    <w:rsid w:val="00F970D1"/>
    <w:rsid w:val="00FA3899"/>
    <w:rsid w:val="00FA4A17"/>
    <w:rsid w:val="00FA604B"/>
    <w:rsid w:val="00FA72FA"/>
    <w:rsid w:val="00FA774D"/>
    <w:rsid w:val="00FB337D"/>
    <w:rsid w:val="00FC4579"/>
    <w:rsid w:val="00FC762E"/>
    <w:rsid w:val="00FD34D5"/>
    <w:rsid w:val="00FD3CDA"/>
    <w:rsid w:val="00FE2F26"/>
    <w:rsid w:val="00FE3BEB"/>
    <w:rsid w:val="00FE3C18"/>
    <w:rsid w:val="00FF1023"/>
    <w:rsid w:val="00FF103B"/>
    <w:rsid w:val="00FF2BFA"/>
    <w:rsid w:val="00FF3864"/>
    <w:rsid w:val="00FF4956"/>
    <w:rsid w:val="00FF5702"/>
    <w:rsid w:val="010A29DC"/>
    <w:rsid w:val="01466B22"/>
    <w:rsid w:val="014B7F71"/>
    <w:rsid w:val="01B466A0"/>
    <w:rsid w:val="03C926DB"/>
    <w:rsid w:val="058707F1"/>
    <w:rsid w:val="05F82727"/>
    <w:rsid w:val="06007623"/>
    <w:rsid w:val="06C460DA"/>
    <w:rsid w:val="075C3866"/>
    <w:rsid w:val="096E5553"/>
    <w:rsid w:val="0A1026E6"/>
    <w:rsid w:val="0B00187B"/>
    <w:rsid w:val="0B596C0D"/>
    <w:rsid w:val="0B5C1EEC"/>
    <w:rsid w:val="0B8D2B18"/>
    <w:rsid w:val="0C864D7B"/>
    <w:rsid w:val="0D020A0B"/>
    <w:rsid w:val="0EE84690"/>
    <w:rsid w:val="0F1961FF"/>
    <w:rsid w:val="10074400"/>
    <w:rsid w:val="11E923CA"/>
    <w:rsid w:val="124311E5"/>
    <w:rsid w:val="129760EE"/>
    <w:rsid w:val="1302137F"/>
    <w:rsid w:val="13190C06"/>
    <w:rsid w:val="14261483"/>
    <w:rsid w:val="164F25E9"/>
    <w:rsid w:val="18050833"/>
    <w:rsid w:val="183F0A56"/>
    <w:rsid w:val="1E68770F"/>
    <w:rsid w:val="1E6B73A1"/>
    <w:rsid w:val="1F8922CD"/>
    <w:rsid w:val="1F961BB7"/>
    <w:rsid w:val="1FB95DFB"/>
    <w:rsid w:val="20E04F70"/>
    <w:rsid w:val="217F21D3"/>
    <w:rsid w:val="22B10AB2"/>
    <w:rsid w:val="23422376"/>
    <w:rsid w:val="255C6D0E"/>
    <w:rsid w:val="28982B38"/>
    <w:rsid w:val="28CB75D1"/>
    <w:rsid w:val="294D2679"/>
    <w:rsid w:val="295C6E2D"/>
    <w:rsid w:val="2A1C45F1"/>
    <w:rsid w:val="2A44136F"/>
    <w:rsid w:val="2C8514E3"/>
    <w:rsid w:val="2DEE2DD7"/>
    <w:rsid w:val="2F2A5E74"/>
    <w:rsid w:val="31574031"/>
    <w:rsid w:val="316311C9"/>
    <w:rsid w:val="32E42F8D"/>
    <w:rsid w:val="3578536D"/>
    <w:rsid w:val="35C443F0"/>
    <w:rsid w:val="35F76E1E"/>
    <w:rsid w:val="36B63A5A"/>
    <w:rsid w:val="372416B6"/>
    <w:rsid w:val="3781402E"/>
    <w:rsid w:val="38BF6E8C"/>
    <w:rsid w:val="39124C5E"/>
    <w:rsid w:val="393F3D68"/>
    <w:rsid w:val="39A03EED"/>
    <w:rsid w:val="3A4D366A"/>
    <w:rsid w:val="3B45740C"/>
    <w:rsid w:val="3C081184"/>
    <w:rsid w:val="3E8A01B3"/>
    <w:rsid w:val="3ECF5E37"/>
    <w:rsid w:val="3F6C1BDE"/>
    <w:rsid w:val="404F2310"/>
    <w:rsid w:val="40696FCE"/>
    <w:rsid w:val="41F90665"/>
    <w:rsid w:val="421075D5"/>
    <w:rsid w:val="42DF0A26"/>
    <w:rsid w:val="43B17908"/>
    <w:rsid w:val="4407102B"/>
    <w:rsid w:val="44D85BF2"/>
    <w:rsid w:val="46887D07"/>
    <w:rsid w:val="46EB3CE3"/>
    <w:rsid w:val="47047438"/>
    <w:rsid w:val="47355D4E"/>
    <w:rsid w:val="47AB125C"/>
    <w:rsid w:val="4801458E"/>
    <w:rsid w:val="48142DC6"/>
    <w:rsid w:val="4867298E"/>
    <w:rsid w:val="49660408"/>
    <w:rsid w:val="4976070A"/>
    <w:rsid w:val="49AB4331"/>
    <w:rsid w:val="4B354937"/>
    <w:rsid w:val="4BC14C0A"/>
    <w:rsid w:val="4C091A50"/>
    <w:rsid w:val="4C3B4A29"/>
    <w:rsid w:val="4E7C29CA"/>
    <w:rsid w:val="4EBA7BE5"/>
    <w:rsid w:val="4EF76995"/>
    <w:rsid w:val="4F376DC8"/>
    <w:rsid w:val="4F9D5EF9"/>
    <w:rsid w:val="50047BC4"/>
    <w:rsid w:val="514066E0"/>
    <w:rsid w:val="517D13CC"/>
    <w:rsid w:val="51907961"/>
    <w:rsid w:val="537F7C8D"/>
    <w:rsid w:val="55F85AD5"/>
    <w:rsid w:val="561E348E"/>
    <w:rsid w:val="566C6184"/>
    <w:rsid w:val="57A62E07"/>
    <w:rsid w:val="57CA670B"/>
    <w:rsid w:val="58207565"/>
    <w:rsid w:val="582E57DE"/>
    <w:rsid w:val="589F5563"/>
    <w:rsid w:val="594514E7"/>
    <w:rsid w:val="5E84084D"/>
    <w:rsid w:val="5E8919FE"/>
    <w:rsid w:val="60275934"/>
    <w:rsid w:val="60E75B2D"/>
    <w:rsid w:val="61084750"/>
    <w:rsid w:val="614B0D75"/>
    <w:rsid w:val="621D6164"/>
    <w:rsid w:val="651A43A3"/>
    <w:rsid w:val="65204B23"/>
    <w:rsid w:val="677E3225"/>
    <w:rsid w:val="67F60C0B"/>
    <w:rsid w:val="68246BFD"/>
    <w:rsid w:val="687F43A2"/>
    <w:rsid w:val="68F2194D"/>
    <w:rsid w:val="691A385D"/>
    <w:rsid w:val="69A63917"/>
    <w:rsid w:val="6A405C4B"/>
    <w:rsid w:val="6D201EE9"/>
    <w:rsid w:val="6D7B285F"/>
    <w:rsid w:val="6D9E6B0A"/>
    <w:rsid w:val="6DC1161A"/>
    <w:rsid w:val="6E1D2124"/>
    <w:rsid w:val="6E943FED"/>
    <w:rsid w:val="6FA50E97"/>
    <w:rsid w:val="711A78C6"/>
    <w:rsid w:val="7125101C"/>
    <w:rsid w:val="72E1434A"/>
    <w:rsid w:val="73333D0D"/>
    <w:rsid w:val="74FD7EDD"/>
    <w:rsid w:val="752D11BC"/>
    <w:rsid w:val="756141E1"/>
    <w:rsid w:val="75780AC2"/>
    <w:rsid w:val="75E65EED"/>
    <w:rsid w:val="77466F96"/>
    <w:rsid w:val="779A012A"/>
    <w:rsid w:val="783A3134"/>
    <w:rsid w:val="784F47ED"/>
    <w:rsid w:val="7A920BD7"/>
    <w:rsid w:val="7AB23BF5"/>
    <w:rsid w:val="7B4F4F46"/>
    <w:rsid w:val="7BBD6CF5"/>
    <w:rsid w:val="7D0E361A"/>
    <w:rsid w:val="7EC51355"/>
    <w:rsid w:val="7F4D475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iPriority="0" w:semiHidden="0" w:name="annotation text"/>
    <w:lsdException w:qFormat="1" w:unhideWhenUsed="0"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qFormat="1" w:unhideWhenUsed="0" w:uiPriority="0" w:semiHidden="0"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0" w:semiHidden="0" w:name="Emphasis"/>
    <w:lsdException w:qFormat="1" w:uiPriority="99" w:semiHidden="0" w:name="Document Map"/>
    <w:lsdException w:qFormat="1" w:unhideWhenUsed="0" w:uiPriority="0" w:semiHidden="0" w:name="Plain Text"/>
    <w:lsdException w:uiPriority="99" w:name="E-mail Signature"/>
    <w:lsdException w:qFormat="1" w:unhideWhenUsed="0" w:uiPriority="0" w:semiHidden="0" w:name="Normal (Web)"/>
    <w:lsdException w:qFormat="1" w:unhideWhenUsed="0" w:uiPriority="0" w:semiHidden="0" w:name="HTML Acronym"/>
    <w:lsdException w:uiPriority="99"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iPriority="99" w:name="HTML Keyboard"/>
    <w:lsdException w:uiPriority="99" w:name="HTML Preformatted"/>
    <w:lsdException w:uiPriority="99" w:name="HTML Sample"/>
    <w:lsdException w:uiPriority="99" w:name="HTML Typewriter"/>
    <w:lsdException w:qFormat="1" w:unhideWhenUsed="0" w:uiPriority="0" w:semiHidden="0"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next w:val="1"/>
    <w:link w:val="34"/>
    <w:autoRedefine/>
    <w:qFormat/>
    <w:uiPriority w:val="0"/>
    <w:pPr>
      <w:keepNext/>
      <w:jc w:val="center"/>
      <w:outlineLvl w:val="0"/>
    </w:pPr>
    <w:rPr>
      <w:rFonts w:ascii="黑体" w:hAnsi="Times New Roman" w:eastAsia="黑体" w:cs="Times New Roman"/>
      <w:kern w:val="2"/>
      <w:sz w:val="52"/>
      <w:szCs w:val="24"/>
      <w:lang w:val="en-US" w:eastAsia="zh-CN" w:bidi="ar-SA"/>
    </w:rPr>
  </w:style>
  <w:style w:type="paragraph" w:styleId="3">
    <w:name w:val="heading 2"/>
    <w:basedOn w:val="1"/>
    <w:next w:val="1"/>
    <w:link w:val="35"/>
    <w:autoRedefine/>
    <w:qFormat/>
    <w:uiPriority w:val="0"/>
    <w:pPr>
      <w:keepNext/>
      <w:keepLines/>
      <w:spacing w:before="260" w:after="260" w:line="415" w:lineRule="auto"/>
      <w:outlineLvl w:val="1"/>
    </w:pPr>
    <w:rPr>
      <w:rFonts w:ascii="Arial" w:hAnsi="Arial" w:eastAsia="黑体"/>
      <w:b/>
      <w:sz w:val="32"/>
    </w:rPr>
  </w:style>
  <w:style w:type="paragraph" w:styleId="4">
    <w:name w:val="heading 3"/>
    <w:basedOn w:val="1"/>
    <w:next w:val="1"/>
    <w:link w:val="36"/>
    <w:autoRedefine/>
    <w:qFormat/>
    <w:uiPriority w:val="0"/>
    <w:pPr>
      <w:keepNext/>
      <w:keepLines/>
      <w:spacing w:before="260" w:after="260" w:line="415" w:lineRule="auto"/>
      <w:outlineLvl w:val="2"/>
    </w:pPr>
    <w:rPr>
      <w:b/>
      <w:sz w:val="32"/>
    </w:rPr>
  </w:style>
  <w:style w:type="character" w:default="1" w:styleId="23">
    <w:name w:val="Default Paragraph Font"/>
    <w:autoRedefine/>
    <w:semiHidden/>
    <w:unhideWhenUsed/>
    <w:qFormat/>
    <w:uiPriority w:val="1"/>
  </w:style>
  <w:style w:type="table" w:default="1" w:styleId="21">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next w:val="1"/>
    <w:link w:val="39"/>
    <w:autoRedefine/>
    <w:qFormat/>
    <w:uiPriority w:val="99"/>
    <w:pPr>
      <w:autoSpaceDE w:val="0"/>
      <w:autoSpaceDN w:val="0"/>
      <w:adjustRightInd w:val="0"/>
      <w:ind w:firstLine="420"/>
    </w:pPr>
    <w:rPr>
      <w:rFonts w:ascii="宋体"/>
      <w:sz w:val="24"/>
    </w:rPr>
  </w:style>
  <w:style w:type="paragraph" w:styleId="6">
    <w:name w:val="Document Map"/>
    <w:basedOn w:val="1"/>
    <w:link w:val="40"/>
    <w:autoRedefine/>
    <w:unhideWhenUsed/>
    <w:qFormat/>
    <w:uiPriority w:val="99"/>
    <w:rPr>
      <w:rFonts w:ascii="宋体" w:hAnsiTheme="minorHAnsi" w:cstheme="minorBidi"/>
      <w:sz w:val="18"/>
      <w:szCs w:val="18"/>
    </w:rPr>
  </w:style>
  <w:style w:type="paragraph" w:styleId="7">
    <w:name w:val="annotation text"/>
    <w:basedOn w:val="1"/>
    <w:link w:val="37"/>
    <w:autoRedefine/>
    <w:unhideWhenUsed/>
    <w:qFormat/>
    <w:uiPriority w:val="0"/>
    <w:pPr>
      <w:jc w:val="left"/>
    </w:pPr>
  </w:style>
  <w:style w:type="paragraph" w:styleId="8">
    <w:name w:val="Body Text"/>
    <w:basedOn w:val="1"/>
    <w:next w:val="1"/>
    <w:link w:val="41"/>
    <w:autoRedefine/>
    <w:qFormat/>
    <w:uiPriority w:val="0"/>
    <w:pPr>
      <w:spacing w:after="120"/>
    </w:pPr>
    <w:rPr>
      <w:szCs w:val="24"/>
    </w:rPr>
  </w:style>
  <w:style w:type="paragraph" w:styleId="9">
    <w:name w:val="Body Text Indent"/>
    <w:next w:val="1"/>
    <w:link w:val="42"/>
    <w:qFormat/>
    <w:uiPriority w:val="0"/>
    <w:pPr>
      <w:widowControl w:val="0"/>
      <w:spacing w:line="440" w:lineRule="exact"/>
      <w:ind w:firstLine="196" w:firstLineChars="196"/>
      <w:jc w:val="both"/>
    </w:pPr>
    <w:rPr>
      <w:rFonts w:ascii="宋体" w:hAnsi="Times New Roman" w:eastAsia="宋体" w:cs="Century"/>
      <w:spacing w:val="2"/>
      <w:kern w:val="2"/>
      <w:sz w:val="21"/>
      <w:szCs w:val="24"/>
      <w:lang w:val="en-US" w:eastAsia="zh-CN" w:bidi="ar-SA"/>
    </w:rPr>
  </w:style>
  <w:style w:type="paragraph" w:styleId="10">
    <w:name w:val="Block Text"/>
    <w:autoRedefine/>
    <w:qFormat/>
    <w:uiPriority w:val="0"/>
    <w:pPr>
      <w:widowControl w:val="0"/>
      <w:adjustRightInd w:val="0"/>
      <w:ind w:left="420" w:right="33"/>
      <w:textAlignment w:val="baseline"/>
    </w:pPr>
    <w:rPr>
      <w:rFonts w:ascii="Times New Roman" w:hAnsi="Times New Roman" w:eastAsia="宋体" w:cs="Times New Roman"/>
      <w:sz w:val="24"/>
      <w:lang w:val="en-US" w:eastAsia="zh-CN" w:bidi="ar-SA"/>
    </w:rPr>
  </w:style>
  <w:style w:type="paragraph" w:styleId="11">
    <w:name w:val="Plain Text"/>
    <w:basedOn w:val="1"/>
    <w:next w:val="5"/>
    <w:link w:val="43"/>
    <w:qFormat/>
    <w:uiPriority w:val="0"/>
    <w:rPr>
      <w:rFonts w:ascii="宋体" w:hAnsi="宋体" w:eastAsiaTheme="minorEastAsia" w:cstheme="minorBidi"/>
      <w:sz w:val="26"/>
      <w:szCs w:val="22"/>
    </w:rPr>
  </w:style>
  <w:style w:type="paragraph" w:styleId="12">
    <w:name w:val="Date"/>
    <w:next w:val="1"/>
    <w:link w:val="44"/>
    <w:autoRedefine/>
    <w:qFormat/>
    <w:uiPriority w:val="0"/>
    <w:pPr>
      <w:widowControl w:val="0"/>
      <w:jc w:val="both"/>
    </w:pPr>
    <w:rPr>
      <w:rFonts w:ascii="宋体" w:hAnsi="宋体" w:eastAsia="宋体" w:cs="Times New Roman"/>
      <w:kern w:val="2"/>
      <w:sz w:val="24"/>
      <w:lang w:val="en-US" w:eastAsia="zh-CN" w:bidi="ar-SA"/>
    </w:rPr>
  </w:style>
  <w:style w:type="paragraph" w:styleId="13">
    <w:name w:val="Body Text Indent 2"/>
    <w:link w:val="45"/>
    <w:autoRedefine/>
    <w:qFormat/>
    <w:uiPriority w:val="0"/>
    <w:pPr>
      <w:widowControl w:val="0"/>
      <w:spacing w:line="420" w:lineRule="exact"/>
      <w:ind w:firstLine="195" w:firstLineChars="195"/>
      <w:jc w:val="both"/>
    </w:pPr>
    <w:rPr>
      <w:rFonts w:ascii="Times New Roman" w:hAnsi="Times New Roman" w:eastAsia="宋体" w:cs="Times New Roman"/>
      <w:kern w:val="2"/>
      <w:sz w:val="21"/>
      <w:szCs w:val="24"/>
      <w:lang w:val="en-US" w:eastAsia="zh-CN" w:bidi="ar-SA"/>
    </w:rPr>
  </w:style>
  <w:style w:type="paragraph" w:styleId="14">
    <w:name w:val="Balloon Text"/>
    <w:basedOn w:val="1"/>
    <w:link w:val="46"/>
    <w:autoRedefine/>
    <w:unhideWhenUsed/>
    <w:qFormat/>
    <w:uiPriority w:val="0"/>
    <w:rPr>
      <w:rFonts w:asciiTheme="minorHAnsi" w:hAnsiTheme="minorHAnsi" w:cstheme="minorBidi"/>
      <w:sz w:val="18"/>
      <w:szCs w:val="18"/>
    </w:rPr>
  </w:style>
  <w:style w:type="paragraph" w:styleId="15">
    <w:name w:val="footer"/>
    <w:basedOn w:val="1"/>
    <w:link w:val="47"/>
    <w:autoRedefine/>
    <w:qFormat/>
    <w:uiPriority w:val="0"/>
    <w:pPr>
      <w:tabs>
        <w:tab w:val="center" w:pos="4153"/>
        <w:tab w:val="right" w:pos="8307"/>
      </w:tabs>
      <w:snapToGrid w:val="0"/>
      <w:jc w:val="left"/>
    </w:pPr>
    <w:rPr>
      <w:rFonts w:asciiTheme="minorHAnsi" w:hAnsiTheme="minorHAnsi" w:cstheme="minorBidi"/>
      <w:sz w:val="18"/>
      <w:szCs w:val="22"/>
    </w:rPr>
  </w:style>
  <w:style w:type="paragraph" w:styleId="16">
    <w:name w:val="header"/>
    <w:basedOn w:val="1"/>
    <w:link w:val="48"/>
    <w:autoRedefine/>
    <w:qFormat/>
    <w:uiPriority w:val="99"/>
    <w:pPr>
      <w:pBdr>
        <w:bottom w:val="single" w:color="auto" w:sz="6" w:space="1"/>
      </w:pBdr>
      <w:tabs>
        <w:tab w:val="center" w:pos="4153"/>
        <w:tab w:val="right" w:pos="8307"/>
      </w:tabs>
      <w:snapToGrid w:val="0"/>
      <w:jc w:val="center"/>
    </w:pPr>
    <w:rPr>
      <w:sz w:val="18"/>
    </w:rPr>
  </w:style>
  <w:style w:type="paragraph" w:styleId="17">
    <w:name w:val="toc 4"/>
    <w:basedOn w:val="1"/>
    <w:next w:val="1"/>
    <w:qFormat/>
    <w:uiPriority w:val="0"/>
    <w:pPr>
      <w:ind w:left="1260"/>
    </w:pPr>
  </w:style>
  <w:style w:type="paragraph" w:styleId="18">
    <w:name w:val="Normal (Web)"/>
    <w:basedOn w:val="1"/>
    <w:autoRedefine/>
    <w:qFormat/>
    <w:uiPriority w:val="0"/>
    <w:pPr>
      <w:spacing w:before="100" w:beforeAutospacing="1" w:after="100" w:afterAutospacing="1"/>
      <w:jc w:val="left"/>
    </w:pPr>
    <w:rPr>
      <w:rFonts w:ascii="Calibri" w:hAnsi="Calibri"/>
      <w:kern w:val="0"/>
      <w:sz w:val="24"/>
      <w:szCs w:val="24"/>
    </w:rPr>
  </w:style>
  <w:style w:type="paragraph" w:styleId="19">
    <w:name w:val="annotation subject"/>
    <w:basedOn w:val="7"/>
    <w:next w:val="7"/>
    <w:link w:val="38"/>
    <w:autoRedefine/>
    <w:unhideWhenUsed/>
    <w:qFormat/>
    <w:uiPriority w:val="0"/>
    <w:rPr>
      <w:rFonts w:asciiTheme="minorHAnsi" w:hAnsiTheme="minorHAnsi" w:cstheme="minorBidi"/>
      <w:b/>
      <w:bCs/>
      <w:szCs w:val="22"/>
    </w:rPr>
  </w:style>
  <w:style w:type="paragraph" w:styleId="20">
    <w:name w:val="Body Text First Indent 2"/>
    <w:basedOn w:val="9"/>
    <w:autoRedefine/>
    <w:qFormat/>
    <w:uiPriority w:val="0"/>
    <w:pPr>
      <w:ind w:firstLine="420" w:firstLineChars="200"/>
    </w:pPr>
  </w:style>
  <w:style w:type="table" w:styleId="22">
    <w:name w:val="Table Grid"/>
    <w:basedOn w:val="21"/>
    <w:autoRedefine/>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Strong"/>
    <w:basedOn w:val="23"/>
    <w:autoRedefine/>
    <w:qFormat/>
    <w:uiPriority w:val="22"/>
    <w:rPr>
      <w:b/>
      <w:bCs/>
    </w:rPr>
  </w:style>
  <w:style w:type="character" w:styleId="25">
    <w:name w:val="page number"/>
    <w:autoRedefine/>
    <w:qFormat/>
    <w:uiPriority w:val="0"/>
  </w:style>
  <w:style w:type="character" w:styleId="26">
    <w:name w:val="Emphasis"/>
    <w:basedOn w:val="23"/>
    <w:autoRedefine/>
    <w:qFormat/>
    <w:uiPriority w:val="0"/>
  </w:style>
  <w:style w:type="character" w:styleId="27">
    <w:name w:val="HTML Definition"/>
    <w:basedOn w:val="23"/>
    <w:autoRedefine/>
    <w:qFormat/>
    <w:uiPriority w:val="0"/>
  </w:style>
  <w:style w:type="character" w:styleId="28">
    <w:name w:val="HTML Acronym"/>
    <w:basedOn w:val="23"/>
    <w:autoRedefine/>
    <w:qFormat/>
    <w:uiPriority w:val="0"/>
  </w:style>
  <w:style w:type="character" w:styleId="29">
    <w:name w:val="HTML Variable"/>
    <w:basedOn w:val="23"/>
    <w:autoRedefine/>
    <w:qFormat/>
    <w:uiPriority w:val="0"/>
  </w:style>
  <w:style w:type="character" w:styleId="30">
    <w:name w:val="Hyperlink"/>
    <w:autoRedefine/>
    <w:qFormat/>
    <w:uiPriority w:val="99"/>
    <w:rPr>
      <w:color w:val="0000FF"/>
      <w:u w:val="single"/>
    </w:rPr>
  </w:style>
  <w:style w:type="character" w:styleId="31">
    <w:name w:val="HTML Code"/>
    <w:basedOn w:val="23"/>
    <w:autoRedefine/>
    <w:qFormat/>
    <w:uiPriority w:val="0"/>
    <w:rPr>
      <w:rFonts w:ascii="Courier New" w:hAnsi="Courier New"/>
      <w:sz w:val="20"/>
    </w:rPr>
  </w:style>
  <w:style w:type="character" w:styleId="32">
    <w:name w:val="annotation reference"/>
    <w:autoRedefine/>
    <w:unhideWhenUsed/>
    <w:qFormat/>
    <w:uiPriority w:val="0"/>
    <w:rPr>
      <w:sz w:val="21"/>
      <w:szCs w:val="21"/>
    </w:rPr>
  </w:style>
  <w:style w:type="character" w:styleId="33">
    <w:name w:val="HTML Cite"/>
    <w:basedOn w:val="23"/>
    <w:autoRedefine/>
    <w:qFormat/>
    <w:uiPriority w:val="0"/>
  </w:style>
  <w:style w:type="character" w:customStyle="1" w:styleId="34">
    <w:name w:val="标题 1 Char"/>
    <w:basedOn w:val="23"/>
    <w:link w:val="2"/>
    <w:autoRedefine/>
    <w:qFormat/>
    <w:uiPriority w:val="0"/>
    <w:rPr>
      <w:rFonts w:ascii="黑体" w:hAnsi="Times New Roman" w:eastAsia="黑体" w:cs="Times New Roman"/>
      <w:sz w:val="52"/>
      <w:szCs w:val="24"/>
    </w:rPr>
  </w:style>
  <w:style w:type="character" w:customStyle="1" w:styleId="35">
    <w:name w:val="标题 2 Char"/>
    <w:basedOn w:val="23"/>
    <w:link w:val="3"/>
    <w:autoRedefine/>
    <w:qFormat/>
    <w:uiPriority w:val="0"/>
    <w:rPr>
      <w:rFonts w:ascii="Arial" w:hAnsi="Arial" w:eastAsia="黑体" w:cs="Times New Roman"/>
      <w:b/>
      <w:sz w:val="32"/>
      <w:szCs w:val="20"/>
    </w:rPr>
  </w:style>
  <w:style w:type="character" w:customStyle="1" w:styleId="36">
    <w:name w:val="标题 3 Char"/>
    <w:basedOn w:val="23"/>
    <w:link w:val="4"/>
    <w:autoRedefine/>
    <w:qFormat/>
    <w:uiPriority w:val="0"/>
    <w:rPr>
      <w:rFonts w:ascii="Times New Roman" w:hAnsi="Times New Roman" w:eastAsia="宋体" w:cs="Times New Roman"/>
      <w:b/>
      <w:sz w:val="32"/>
      <w:szCs w:val="20"/>
    </w:rPr>
  </w:style>
  <w:style w:type="character" w:customStyle="1" w:styleId="37">
    <w:name w:val="批注文字 Char1"/>
    <w:basedOn w:val="23"/>
    <w:link w:val="7"/>
    <w:semiHidden/>
    <w:qFormat/>
    <w:uiPriority w:val="99"/>
    <w:rPr>
      <w:rFonts w:ascii="Times New Roman" w:hAnsi="Times New Roman" w:eastAsia="宋体" w:cs="Times New Roman"/>
      <w:szCs w:val="20"/>
    </w:rPr>
  </w:style>
  <w:style w:type="character" w:customStyle="1" w:styleId="38">
    <w:name w:val="批注主题 Char1"/>
    <w:basedOn w:val="37"/>
    <w:link w:val="19"/>
    <w:autoRedefine/>
    <w:semiHidden/>
    <w:qFormat/>
    <w:uiPriority w:val="99"/>
    <w:rPr>
      <w:rFonts w:ascii="Times New Roman" w:hAnsi="Times New Roman" w:eastAsia="宋体" w:cs="Times New Roman"/>
      <w:b/>
      <w:bCs/>
      <w:szCs w:val="20"/>
    </w:rPr>
  </w:style>
  <w:style w:type="character" w:customStyle="1" w:styleId="39">
    <w:name w:val="正文缩进 Char"/>
    <w:link w:val="5"/>
    <w:autoRedefine/>
    <w:qFormat/>
    <w:uiPriority w:val="99"/>
    <w:rPr>
      <w:rFonts w:ascii="宋体" w:hAnsi="Times New Roman" w:eastAsia="宋体" w:cs="Times New Roman"/>
      <w:kern w:val="2"/>
      <w:sz w:val="24"/>
    </w:rPr>
  </w:style>
  <w:style w:type="character" w:customStyle="1" w:styleId="40">
    <w:name w:val="文档结构图 Char1"/>
    <w:basedOn w:val="23"/>
    <w:link w:val="6"/>
    <w:autoRedefine/>
    <w:semiHidden/>
    <w:qFormat/>
    <w:uiPriority w:val="99"/>
    <w:rPr>
      <w:rFonts w:ascii="宋体" w:hAnsi="Times New Roman" w:eastAsia="宋体" w:cs="Times New Roman"/>
      <w:sz w:val="18"/>
      <w:szCs w:val="18"/>
    </w:rPr>
  </w:style>
  <w:style w:type="character" w:customStyle="1" w:styleId="41">
    <w:name w:val="正文文本 Char"/>
    <w:basedOn w:val="23"/>
    <w:link w:val="8"/>
    <w:autoRedefine/>
    <w:qFormat/>
    <w:uiPriority w:val="0"/>
    <w:rPr>
      <w:rFonts w:ascii="Times New Roman" w:hAnsi="Times New Roman" w:eastAsia="宋体" w:cs="Times New Roman"/>
      <w:szCs w:val="24"/>
    </w:rPr>
  </w:style>
  <w:style w:type="character" w:customStyle="1" w:styleId="42">
    <w:name w:val="正文文本缩进 Char"/>
    <w:basedOn w:val="23"/>
    <w:link w:val="9"/>
    <w:autoRedefine/>
    <w:qFormat/>
    <w:uiPriority w:val="0"/>
    <w:rPr>
      <w:rFonts w:ascii="宋体" w:hAnsi="Times New Roman" w:eastAsia="宋体" w:cs="Century"/>
      <w:spacing w:val="2"/>
      <w:szCs w:val="24"/>
    </w:rPr>
  </w:style>
  <w:style w:type="character" w:customStyle="1" w:styleId="43">
    <w:name w:val="纯文本 Char1"/>
    <w:basedOn w:val="23"/>
    <w:link w:val="11"/>
    <w:autoRedefine/>
    <w:qFormat/>
    <w:uiPriority w:val="99"/>
    <w:rPr>
      <w:rFonts w:ascii="宋体" w:hAnsi="Courier New" w:eastAsia="宋体" w:cs="Courier New"/>
      <w:szCs w:val="21"/>
    </w:rPr>
  </w:style>
  <w:style w:type="character" w:customStyle="1" w:styleId="44">
    <w:name w:val="日期 Char"/>
    <w:basedOn w:val="23"/>
    <w:link w:val="12"/>
    <w:autoRedefine/>
    <w:qFormat/>
    <w:uiPriority w:val="0"/>
    <w:rPr>
      <w:rFonts w:ascii="宋体" w:hAnsi="宋体" w:eastAsia="宋体" w:cs="Times New Roman"/>
      <w:sz w:val="24"/>
      <w:szCs w:val="20"/>
    </w:rPr>
  </w:style>
  <w:style w:type="character" w:customStyle="1" w:styleId="45">
    <w:name w:val="正文文本缩进 2 Char"/>
    <w:basedOn w:val="23"/>
    <w:link w:val="13"/>
    <w:autoRedefine/>
    <w:qFormat/>
    <w:uiPriority w:val="0"/>
    <w:rPr>
      <w:rFonts w:ascii="Times New Roman" w:hAnsi="Times New Roman" w:eastAsia="宋体" w:cs="Times New Roman"/>
      <w:szCs w:val="24"/>
    </w:rPr>
  </w:style>
  <w:style w:type="character" w:customStyle="1" w:styleId="46">
    <w:name w:val="批注框文本 Char1"/>
    <w:basedOn w:val="23"/>
    <w:link w:val="14"/>
    <w:autoRedefine/>
    <w:semiHidden/>
    <w:qFormat/>
    <w:uiPriority w:val="99"/>
    <w:rPr>
      <w:rFonts w:ascii="Times New Roman" w:hAnsi="Times New Roman" w:eastAsia="宋体" w:cs="Times New Roman"/>
      <w:sz w:val="18"/>
      <w:szCs w:val="18"/>
    </w:rPr>
  </w:style>
  <w:style w:type="character" w:customStyle="1" w:styleId="47">
    <w:name w:val="页脚 Char1"/>
    <w:basedOn w:val="23"/>
    <w:link w:val="15"/>
    <w:autoRedefine/>
    <w:semiHidden/>
    <w:qFormat/>
    <w:uiPriority w:val="99"/>
    <w:rPr>
      <w:rFonts w:ascii="Times New Roman" w:hAnsi="Times New Roman" w:eastAsia="宋体" w:cs="Times New Roman"/>
      <w:sz w:val="18"/>
      <w:szCs w:val="18"/>
    </w:rPr>
  </w:style>
  <w:style w:type="character" w:customStyle="1" w:styleId="48">
    <w:name w:val="页眉 Char"/>
    <w:basedOn w:val="23"/>
    <w:link w:val="16"/>
    <w:qFormat/>
    <w:uiPriority w:val="99"/>
    <w:rPr>
      <w:rFonts w:ascii="Times New Roman" w:hAnsi="Times New Roman" w:eastAsia="宋体" w:cs="Times New Roman"/>
      <w:sz w:val="18"/>
      <w:szCs w:val="20"/>
    </w:rPr>
  </w:style>
  <w:style w:type="character" w:customStyle="1" w:styleId="49">
    <w:name w:val="批注框文本 Char"/>
    <w:autoRedefine/>
    <w:qFormat/>
    <w:uiPriority w:val="0"/>
    <w:rPr>
      <w:rFonts w:eastAsia="宋体"/>
      <w:sz w:val="18"/>
      <w:szCs w:val="18"/>
    </w:rPr>
  </w:style>
  <w:style w:type="character" w:customStyle="1" w:styleId="50">
    <w:name w:val="批注主题 Char"/>
    <w:autoRedefine/>
    <w:qFormat/>
    <w:uiPriority w:val="0"/>
    <w:rPr>
      <w:rFonts w:eastAsia="宋体"/>
      <w:b/>
      <w:bCs/>
    </w:rPr>
  </w:style>
  <w:style w:type="character" w:customStyle="1" w:styleId="51">
    <w:name w:val="文档结构图 Char"/>
    <w:autoRedefine/>
    <w:qFormat/>
    <w:uiPriority w:val="99"/>
    <w:rPr>
      <w:rFonts w:ascii="宋体" w:eastAsia="宋体"/>
      <w:sz w:val="18"/>
      <w:szCs w:val="18"/>
    </w:rPr>
  </w:style>
  <w:style w:type="character" w:customStyle="1" w:styleId="52">
    <w:name w:val="批注文字 Char"/>
    <w:autoRedefine/>
    <w:qFormat/>
    <w:uiPriority w:val="0"/>
    <w:rPr>
      <w:rFonts w:eastAsia="宋体"/>
      <w:kern w:val="2"/>
      <w:sz w:val="21"/>
    </w:rPr>
  </w:style>
  <w:style w:type="character" w:customStyle="1" w:styleId="53">
    <w:name w:val="页脚 Char"/>
    <w:autoRedefine/>
    <w:qFormat/>
    <w:uiPriority w:val="0"/>
    <w:rPr>
      <w:rFonts w:eastAsia="宋体"/>
      <w:sz w:val="18"/>
    </w:rPr>
  </w:style>
  <w:style w:type="character" w:customStyle="1" w:styleId="54">
    <w:name w:val="纯文本 Char"/>
    <w:autoRedefine/>
    <w:qFormat/>
    <w:uiPriority w:val="0"/>
    <w:rPr>
      <w:rFonts w:ascii="宋体" w:hAnsi="宋体"/>
      <w:sz w:val="26"/>
    </w:rPr>
  </w:style>
  <w:style w:type="paragraph" w:customStyle="1" w:styleId="55">
    <w:name w:val="列出段落1"/>
    <w:basedOn w:val="1"/>
    <w:autoRedefine/>
    <w:qFormat/>
    <w:uiPriority w:val="34"/>
    <w:pPr>
      <w:ind w:firstLine="420" w:firstLineChars="200"/>
    </w:pPr>
  </w:style>
  <w:style w:type="paragraph" w:customStyle="1" w:styleId="56">
    <w:name w:val="纯文本1"/>
    <w:next w:val="17"/>
    <w:autoRedefine/>
    <w:qFormat/>
    <w:uiPriority w:val="0"/>
    <w:pPr>
      <w:widowControl w:val="0"/>
      <w:adjustRightInd w:val="0"/>
      <w:jc w:val="both"/>
      <w:textAlignment w:val="baseline"/>
    </w:pPr>
    <w:rPr>
      <w:rFonts w:ascii="宋体" w:hAnsi="宋体" w:eastAsia="宋体" w:cs="Times New Roman"/>
      <w:kern w:val="2"/>
      <w:sz w:val="26"/>
      <w:lang w:val="en-US" w:eastAsia="zh-CN" w:bidi="ar-SA"/>
    </w:rPr>
  </w:style>
  <w:style w:type="paragraph" w:customStyle="1" w:styleId="57">
    <w:name w:val="列出段落11"/>
    <w:basedOn w:val="1"/>
    <w:autoRedefine/>
    <w:qFormat/>
    <w:uiPriority w:val="99"/>
    <w:pPr>
      <w:ind w:firstLine="420" w:firstLineChars="200"/>
    </w:pPr>
  </w:style>
  <w:style w:type="paragraph" w:customStyle="1" w:styleId="58">
    <w:name w:val="正文文本缩进1"/>
    <w:basedOn w:val="1"/>
    <w:autoRedefine/>
    <w:qFormat/>
    <w:uiPriority w:val="0"/>
    <w:pPr>
      <w:spacing w:line="200" w:lineRule="exact"/>
      <w:ind w:firstLine="301"/>
    </w:pPr>
    <w:rPr>
      <w:rFonts w:ascii="宋体" w:hAnsi="Courier New"/>
      <w:spacing w:val="-4"/>
      <w:sz w:val="18"/>
    </w:rPr>
  </w:style>
  <w:style w:type="paragraph" w:customStyle="1" w:styleId="59">
    <w:name w:val="正文文本缩进2"/>
    <w:basedOn w:val="1"/>
    <w:autoRedefine/>
    <w:qFormat/>
    <w:uiPriority w:val="0"/>
    <w:pPr>
      <w:spacing w:line="200" w:lineRule="exact"/>
      <w:ind w:firstLine="301"/>
    </w:pPr>
    <w:rPr>
      <w:rFonts w:ascii="宋体" w:hAnsi="Courier New"/>
      <w:spacing w:val="-4"/>
      <w:kern w:val="0"/>
      <w:sz w:val="18"/>
    </w:rPr>
  </w:style>
  <w:style w:type="character" w:customStyle="1" w:styleId="60">
    <w:name w:val="页码1"/>
    <w:basedOn w:val="23"/>
    <w:autoRedefine/>
    <w:qFormat/>
    <w:uiPriority w:val="0"/>
  </w:style>
  <w:style w:type="paragraph" w:customStyle="1" w:styleId="61">
    <w:name w:val="正文文本缩进21"/>
    <w:basedOn w:val="1"/>
    <w:autoRedefine/>
    <w:qFormat/>
    <w:uiPriority w:val="0"/>
    <w:pPr>
      <w:spacing w:line="200" w:lineRule="exact"/>
      <w:ind w:firstLine="301"/>
    </w:pPr>
    <w:rPr>
      <w:rFonts w:ascii="宋体" w:hAnsi="Courier New"/>
      <w:spacing w:val="-4"/>
      <w:kern w:val="0"/>
      <w:sz w:val="18"/>
    </w:rPr>
  </w:style>
  <w:style w:type="paragraph" w:customStyle="1" w:styleId="62">
    <w:name w:val="修订1"/>
    <w:autoRedefine/>
    <w:hidden/>
    <w:semiHidden/>
    <w:qFormat/>
    <w:uiPriority w:val="99"/>
    <w:rPr>
      <w:rFonts w:ascii="Times New Roman" w:hAnsi="Times New Roman" w:eastAsia="宋体" w:cs="Times New Roman"/>
      <w:kern w:val="2"/>
      <w:sz w:val="21"/>
      <w:lang w:val="en-US" w:eastAsia="zh-CN" w:bidi="ar-SA"/>
    </w:rPr>
  </w:style>
  <w:style w:type="paragraph" w:customStyle="1" w:styleId="63">
    <w:name w:val="Í¼±íÕýÎÄ"/>
    <w:basedOn w:val="1"/>
    <w:next w:val="5"/>
    <w:autoRedefine/>
    <w:qFormat/>
    <w:uiPriority w:val="0"/>
    <w:pPr>
      <w:ind w:firstLine="420" w:firstLineChars="200"/>
    </w:pPr>
    <w:rPr>
      <w:sz w:val="24"/>
    </w:rPr>
  </w:style>
  <w:style w:type="paragraph" w:styleId="64">
    <w:name w:val="List Paragraph"/>
    <w:basedOn w:val="1"/>
    <w:autoRedefine/>
    <w:qFormat/>
    <w:uiPriority w:val="34"/>
    <w:pPr>
      <w:ind w:firstLine="420" w:firstLineChars="200"/>
    </w:pPr>
    <w:rPr>
      <w:rFonts w:ascii="Calibri" w:hAnsi="Calibri"/>
      <w:szCs w:val="22"/>
    </w:rPr>
  </w:style>
  <w:style w:type="character" w:customStyle="1" w:styleId="65">
    <w:name w:val="font01"/>
    <w:autoRedefine/>
    <w:qFormat/>
    <w:uiPriority w:val="0"/>
    <w:rPr>
      <w:rFonts w:hint="eastAsia" w:ascii="宋体" w:hAnsi="宋体" w:eastAsia="宋体" w:cs="宋体"/>
      <w:color w:val="000000"/>
      <w:sz w:val="24"/>
      <w:szCs w:val="24"/>
      <w:u w:val="none"/>
    </w:rPr>
  </w:style>
  <w:style w:type="paragraph" w:customStyle="1" w:styleId="66">
    <w:name w:val="纯文本2"/>
    <w:next w:val="17"/>
    <w:autoRedefine/>
    <w:qFormat/>
    <w:uiPriority w:val="0"/>
    <w:pPr>
      <w:widowControl w:val="0"/>
      <w:adjustRightInd w:val="0"/>
      <w:jc w:val="both"/>
      <w:textAlignment w:val="baseline"/>
    </w:pPr>
    <w:rPr>
      <w:rFonts w:ascii="宋体" w:hAnsi="Times New Roman" w:eastAsia="宋体" w:cs="Times New Roman"/>
      <w:kern w:val="2"/>
      <w:sz w:val="26"/>
      <w:szCs w:val="22"/>
      <w:lang w:val="en-US" w:eastAsia="zh-CN" w:bidi="ar-SA"/>
    </w:rPr>
  </w:style>
  <w:style w:type="character" w:customStyle="1" w:styleId="67">
    <w:name w:val="样式 纯文本 + (符号) 宋体 Char"/>
    <w:link w:val="68"/>
    <w:autoRedefine/>
    <w:qFormat/>
    <w:uiPriority w:val="0"/>
    <w:rPr>
      <w:rFonts w:eastAsia="宋体" w:cs="Times New Roman"/>
      <w:sz w:val="21"/>
      <w:szCs w:val="20"/>
    </w:rPr>
  </w:style>
  <w:style w:type="paragraph" w:customStyle="1" w:styleId="68">
    <w:name w:val="样式 纯文本 + (符号) 宋体"/>
    <w:basedOn w:val="11"/>
    <w:link w:val="67"/>
    <w:autoRedefine/>
    <w:qFormat/>
    <w:uiPriority w:val="0"/>
    <w:pPr>
      <w:jc w:val="center"/>
    </w:pPr>
    <w:rPr>
      <w:rFonts w:eastAsia="宋体" w:cs="Times New Roman"/>
      <w:sz w:val="21"/>
      <w:szCs w:val="20"/>
    </w:rPr>
  </w:style>
  <w:style w:type="character" w:customStyle="1" w:styleId="69">
    <w:name w:val="font31"/>
    <w:basedOn w:val="23"/>
    <w:autoRedefine/>
    <w:qFormat/>
    <w:uiPriority w:val="0"/>
    <w:rPr>
      <w:rFonts w:hint="eastAsia" w:ascii="宋体" w:hAnsi="宋体" w:eastAsia="宋体" w:cs="宋体"/>
      <w:color w:val="000000"/>
      <w:sz w:val="20"/>
      <w:szCs w:val="20"/>
      <w:u w:val="none"/>
    </w:rPr>
  </w:style>
  <w:style w:type="character" w:customStyle="1" w:styleId="70">
    <w:name w:val="font81"/>
    <w:basedOn w:val="23"/>
    <w:autoRedefine/>
    <w:qFormat/>
    <w:uiPriority w:val="0"/>
    <w:rPr>
      <w:rFonts w:hint="eastAsia" w:ascii="宋体" w:hAnsi="宋体" w:eastAsia="宋体" w:cs="宋体"/>
      <w:b/>
      <w:color w:val="000000"/>
      <w:sz w:val="22"/>
      <w:szCs w:val="22"/>
      <w:u w:val="none"/>
    </w:rPr>
  </w:style>
  <w:style w:type="character" w:customStyle="1" w:styleId="71">
    <w:name w:val="apple-converted-space"/>
    <w:basedOn w:val="23"/>
    <w:autoRedefine/>
    <w:qFormat/>
    <w:uiPriority w:val="0"/>
  </w:style>
  <w:style w:type="character" w:customStyle="1" w:styleId="72">
    <w:name w:val="font21"/>
    <w:basedOn w:val="23"/>
    <w:autoRedefine/>
    <w:qFormat/>
    <w:uiPriority w:val="0"/>
    <w:rPr>
      <w:rFonts w:hint="eastAsia" w:ascii="宋体" w:hAnsi="宋体" w:eastAsia="宋体" w:cs="宋体"/>
      <w:color w:val="000000"/>
      <w:sz w:val="20"/>
      <w:szCs w:val="20"/>
      <w:u w:val="none"/>
    </w:rPr>
  </w:style>
  <w:style w:type="character" w:customStyle="1" w:styleId="73">
    <w:name w:val="font71"/>
    <w:basedOn w:val="23"/>
    <w:autoRedefine/>
    <w:qFormat/>
    <w:uiPriority w:val="0"/>
    <w:rPr>
      <w:rFonts w:hint="eastAsia" w:ascii="宋体" w:hAnsi="宋体" w:eastAsia="宋体" w:cs="宋体"/>
      <w:color w:val="000000"/>
      <w:sz w:val="20"/>
      <w:szCs w:val="20"/>
      <w:u w:val="none"/>
    </w:rPr>
  </w:style>
  <w:style w:type="character" w:customStyle="1" w:styleId="74">
    <w:name w:val="font61"/>
    <w:basedOn w:val="23"/>
    <w:autoRedefine/>
    <w:qFormat/>
    <w:uiPriority w:val="0"/>
    <w:rPr>
      <w:rFonts w:hint="eastAsia" w:ascii="宋体" w:hAnsi="宋体" w:eastAsia="宋体" w:cs="宋体"/>
      <w:b/>
      <w:color w:val="000000"/>
      <w:sz w:val="24"/>
      <w:szCs w:val="24"/>
      <w:u w:val="none"/>
    </w:rPr>
  </w:style>
  <w:style w:type="character" w:customStyle="1" w:styleId="75">
    <w:name w:val="font51"/>
    <w:basedOn w:val="23"/>
    <w:autoRedefine/>
    <w:qFormat/>
    <w:uiPriority w:val="0"/>
    <w:rPr>
      <w:rFonts w:hint="eastAsia" w:ascii="宋体" w:hAnsi="宋体" w:eastAsia="宋体" w:cs="宋体"/>
      <w:color w:val="FF0000"/>
      <w:sz w:val="20"/>
      <w:szCs w:val="20"/>
      <w:u w:val="none"/>
    </w:rPr>
  </w:style>
  <w:style w:type="character" w:customStyle="1" w:styleId="76">
    <w:name w:val="font41"/>
    <w:basedOn w:val="23"/>
    <w:autoRedefine/>
    <w:qFormat/>
    <w:uiPriority w:val="0"/>
    <w:rPr>
      <w:rFonts w:hint="default" w:ascii="Arial" w:hAnsi="Arial" w:cs="Arial"/>
      <w:color w:val="FF0000"/>
      <w:sz w:val="20"/>
      <w:szCs w:val="20"/>
      <w:u w:val="none"/>
    </w:rPr>
  </w:style>
  <w:style w:type="character" w:customStyle="1" w:styleId="77">
    <w:name w:val="font11"/>
    <w:basedOn w:val="23"/>
    <w:autoRedefine/>
    <w:qFormat/>
    <w:uiPriority w:val="0"/>
    <w:rPr>
      <w:rFonts w:hint="default" w:ascii="Arial" w:hAnsi="Arial" w:cs="Arial"/>
      <w:color w:val="FF0000"/>
      <w:sz w:val="20"/>
      <w:szCs w:val="20"/>
      <w:u w:val="none"/>
    </w:rPr>
  </w:style>
  <w:style w:type="character" w:customStyle="1" w:styleId="78">
    <w:name w:val="Char Char3"/>
    <w:autoRedefine/>
    <w:qFormat/>
    <w:locked/>
    <w:uiPriority w:val="0"/>
    <w:rPr>
      <w:rFonts w:ascii="宋体" w:hAnsi="Courier New" w:eastAsia="宋体"/>
      <w:kern w:val="2"/>
      <w:sz w:val="21"/>
      <w:lang w:val="en-US" w:eastAsia="zh-CN" w:bidi="ar-SA"/>
    </w:rPr>
  </w:style>
  <w:style w:type="paragraph" w:customStyle="1" w:styleId="79">
    <w:name w:val="plaintext"/>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80">
    <w:name w:val="列出段落2"/>
    <w:basedOn w:val="1"/>
    <w:autoRedefine/>
    <w:qFormat/>
    <w:uiPriority w:val="0"/>
    <w:pPr>
      <w:ind w:firstLine="420" w:firstLineChars="200"/>
    </w:pPr>
    <w:rPr>
      <w:rFonts w:ascii="Calibri" w:hAnsi="Calibri"/>
      <w:szCs w:val="22"/>
    </w:rPr>
  </w:style>
  <w:style w:type="paragraph" w:customStyle="1" w:styleId="81">
    <w:name w:val="列出段落3"/>
    <w:basedOn w:val="1"/>
    <w:autoRedefine/>
    <w:qFormat/>
    <w:uiPriority w:val="0"/>
    <w:pPr>
      <w:ind w:firstLine="420" w:firstLineChars="200"/>
    </w:pPr>
    <w:rPr>
      <w:rFonts w:ascii="Calibri" w:hAnsi="Calibri"/>
      <w:szCs w:val="22"/>
    </w:rPr>
  </w:style>
  <w:style w:type="paragraph" w:customStyle="1" w:styleId="82">
    <w:name w:val="修订2"/>
    <w:autoRedefine/>
    <w:hidden/>
    <w:semiHidden/>
    <w:qFormat/>
    <w:uiPriority w:val="99"/>
    <w:rPr>
      <w:rFonts w:ascii="Times New Roman" w:hAnsi="Times New Roman" w:eastAsia="宋体" w:cs="Times New Roman"/>
      <w:kern w:val="2"/>
      <w:sz w:val="21"/>
      <w:lang w:val="en-US" w:eastAsia="zh-CN" w:bidi="ar-SA"/>
    </w:rPr>
  </w:style>
  <w:style w:type="paragraph" w:customStyle="1" w:styleId="83">
    <w:name w:val="纯文本3"/>
    <w:basedOn w:val="1"/>
    <w:link w:val="84"/>
    <w:autoRedefine/>
    <w:qFormat/>
    <w:uiPriority w:val="0"/>
    <w:pPr>
      <w:adjustRightInd w:val="0"/>
    </w:pPr>
    <w:rPr>
      <w:rFonts w:ascii="宋体" w:hAnsi="Courier New" w:eastAsia="楷体_GB2312"/>
      <w:sz w:val="26"/>
    </w:rPr>
  </w:style>
  <w:style w:type="character" w:customStyle="1" w:styleId="84">
    <w:name w:val="Plain Text Char"/>
    <w:link w:val="83"/>
    <w:autoRedefine/>
    <w:qFormat/>
    <w:locked/>
    <w:uiPriority w:val="0"/>
    <w:rPr>
      <w:rFonts w:ascii="宋体" w:hAnsi="Courier New" w:eastAsia="楷体_GB2312" w:cs="Times New Roman"/>
      <w:kern w:val="2"/>
      <w:sz w:val="26"/>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Company>
  <Pages>15</Pages>
  <Words>7802</Words>
  <Characters>8286</Characters>
  <Lines>66</Lines>
  <Paragraphs>18</Paragraphs>
  <TotalTime>0</TotalTime>
  <ScaleCrop>false</ScaleCrop>
  <LinksUpToDate>false</LinksUpToDate>
  <CharactersWithSpaces>9501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2018-03-24T08:20:00Z</dcterms:created>
  <dc:creator>王波</dc:creator>
  <cp:lastModifiedBy>兰馥郁</cp:lastModifiedBy>
  <cp:lastPrinted>2018-07-30T03:04:00Z</cp:lastPrinted>
  <dcterms:modified xsi:type="dcterms:W3CDTF">2025-07-24T11:22:09Z</dcterms:modified>
  <cp:revision>215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D6AE18C5AEA947FC9CEC8CD2729DAD3E_13</vt:lpwstr>
  </property>
  <property fmtid="{D5CDD505-2E9C-101B-9397-08002B2CF9AE}" pid="4" name="KSOTemplateDocerSaveRecord">
    <vt:lpwstr>eyJoZGlkIjoiZDIyZWZhMTM2NWM3ZjMwY2JmODljNzMxNmEzMjkxNGEiLCJ1c2VySWQiOiIyNzYwMTEwNDMifQ==</vt:lpwstr>
  </property>
</Properties>
</file>