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2866">
      <w:pPr>
        <w:jc w:val="left"/>
        <w:rPr>
          <w:rFonts w:ascii="宋体" w:hAnsi="宋体" w:cs="宋体"/>
          <w:sz w:val="44"/>
          <w:szCs w:val="44"/>
        </w:rPr>
      </w:pPr>
    </w:p>
    <w:p w14:paraId="3943680B">
      <w:pPr>
        <w:tabs>
          <w:tab w:val="left" w:pos="2450"/>
        </w:tabs>
        <w:spacing w:line="680" w:lineRule="exact"/>
        <w:rPr>
          <w:rFonts w:ascii="宋体" w:hAnsi="宋体" w:cs="宋体"/>
          <w:sz w:val="44"/>
          <w:szCs w:val="44"/>
        </w:rPr>
      </w:pPr>
    </w:p>
    <w:p w14:paraId="4AF19EF8">
      <w:pPr>
        <w:snapToGrid w:val="0"/>
        <w:spacing w:line="360" w:lineRule="auto"/>
        <w:jc w:val="center"/>
        <w:rPr>
          <w:rFonts w:ascii="宋体" w:hAnsi="宋体" w:cs="黑体"/>
          <w:b/>
          <w:spacing w:val="170"/>
          <w:kern w:val="0"/>
          <w:sz w:val="84"/>
          <w:szCs w:val="84"/>
        </w:rPr>
      </w:pPr>
    </w:p>
    <w:p w14:paraId="4E5B8685">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询价通知书</w:t>
      </w:r>
    </w:p>
    <w:p w14:paraId="031E9A83">
      <w:pPr>
        <w:tabs>
          <w:tab w:val="left" w:pos="2450"/>
        </w:tabs>
        <w:spacing w:line="680" w:lineRule="exact"/>
        <w:rPr>
          <w:rFonts w:ascii="宋体" w:hAnsi="宋体" w:cs="宋体"/>
          <w:sz w:val="44"/>
          <w:szCs w:val="44"/>
        </w:rPr>
      </w:pPr>
      <w:r>
        <w:rPr>
          <w:rFonts w:hint="eastAsia" w:ascii="宋体" w:hAnsi="宋体" w:cs="宋体"/>
          <w:sz w:val="44"/>
          <w:szCs w:val="44"/>
        </w:rPr>
        <w:tab/>
      </w:r>
    </w:p>
    <w:p w14:paraId="22985F91">
      <w:pPr>
        <w:adjustRightInd w:val="0"/>
        <w:snapToGrid w:val="0"/>
        <w:spacing w:line="800" w:lineRule="exact"/>
        <w:rPr>
          <w:rFonts w:ascii="宋体" w:hAnsi="宋体" w:cs="宋体"/>
          <w:sz w:val="44"/>
          <w:szCs w:val="44"/>
        </w:rPr>
      </w:pPr>
    </w:p>
    <w:p w14:paraId="2315AE02">
      <w:pPr>
        <w:adjustRightInd w:val="0"/>
        <w:snapToGrid w:val="0"/>
        <w:spacing w:line="800" w:lineRule="exact"/>
        <w:ind w:left="0" w:leftChars="0" w:firstLine="0" w:firstLineChars="0"/>
        <w:rPr>
          <w:rFonts w:ascii="宋体" w:hAnsi="宋体" w:cs="宋体"/>
          <w:bCs/>
          <w:sz w:val="28"/>
          <w:szCs w:val="32"/>
        </w:rPr>
      </w:pPr>
      <w:r>
        <w:rPr>
          <w:rFonts w:hint="eastAsia" w:ascii="宋体" w:hAnsi="宋体" w:cs="宋体"/>
          <w:bCs/>
          <w:sz w:val="28"/>
          <w:szCs w:val="32"/>
        </w:rPr>
        <w:t>采购项目编号：CT-SX-2025073</w:t>
      </w:r>
    </w:p>
    <w:p w14:paraId="7A442161">
      <w:pPr>
        <w:adjustRightInd w:val="0"/>
        <w:snapToGrid w:val="0"/>
        <w:spacing w:line="800" w:lineRule="exact"/>
        <w:ind w:left="0" w:leftChars="0" w:firstLine="0" w:firstLineChars="0"/>
        <w:rPr>
          <w:rFonts w:ascii="宋体" w:hAnsi="宋体" w:cs="宋体"/>
          <w:bCs/>
          <w:sz w:val="28"/>
          <w:szCs w:val="32"/>
        </w:rPr>
      </w:pPr>
      <w:r>
        <w:rPr>
          <w:rFonts w:hint="eastAsia" w:ascii="宋体" w:hAnsi="宋体" w:cs="宋体"/>
          <w:bCs/>
          <w:sz w:val="28"/>
          <w:szCs w:val="32"/>
        </w:rPr>
        <w:t xml:space="preserve">采购项目名称：常州经济开发区公共文化服务中心活动拍摄采购项目 </w:t>
      </w:r>
    </w:p>
    <w:p w14:paraId="49A48B9B">
      <w:pPr>
        <w:adjustRightInd w:val="0"/>
        <w:snapToGrid w:val="0"/>
        <w:spacing w:line="800" w:lineRule="exact"/>
        <w:ind w:left="0" w:leftChars="0" w:firstLine="0" w:firstLineChars="0"/>
        <w:rPr>
          <w:rFonts w:ascii="宋体" w:hAnsi="宋体" w:cs="宋体"/>
          <w:bCs/>
          <w:sz w:val="28"/>
          <w:szCs w:val="32"/>
        </w:rPr>
      </w:pPr>
      <w:r>
        <w:rPr>
          <w:rFonts w:hint="eastAsia" w:ascii="宋体" w:hAnsi="宋体" w:cs="宋体"/>
          <w:bCs/>
          <w:sz w:val="28"/>
          <w:szCs w:val="32"/>
        </w:rPr>
        <w:t>采购人名称：江苏常州经济开发区公共文化服务中心</w:t>
      </w:r>
    </w:p>
    <w:p w14:paraId="4848720D">
      <w:pPr>
        <w:adjustRightInd w:val="0"/>
        <w:snapToGrid w:val="0"/>
        <w:spacing w:line="800" w:lineRule="exact"/>
        <w:ind w:firstLine="2640" w:firstLineChars="600"/>
        <w:rPr>
          <w:rFonts w:ascii="宋体" w:hAnsi="宋体" w:cs="宋体"/>
          <w:sz w:val="44"/>
          <w:szCs w:val="44"/>
        </w:rPr>
      </w:pPr>
    </w:p>
    <w:p w14:paraId="77A4CB07">
      <w:pPr>
        <w:spacing w:line="680" w:lineRule="exact"/>
        <w:jc w:val="center"/>
        <w:rPr>
          <w:rFonts w:ascii="宋体" w:hAnsi="宋体" w:cs="宋体"/>
          <w:sz w:val="44"/>
          <w:szCs w:val="44"/>
        </w:rPr>
      </w:pPr>
    </w:p>
    <w:p w14:paraId="0E10D960">
      <w:pPr>
        <w:spacing w:line="480" w:lineRule="exact"/>
        <w:ind w:firstLine="750" w:firstLineChars="250"/>
        <w:jc w:val="center"/>
        <w:rPr>
          <w:rFonts w:ascii="宋体" w:hAnsi="宋体" w:cs="宋体"/>
          <w:sz w:val="30"/>
          <w:szCs w:val="30"/>
        </w:rPr>
      </w:pPr>
    </w:p>
    <w:p w14:paraId="750920D0">
      <w:pPr>
        <w:spacing w:line="480" w:lineRule="exact"/>
        <w:jc w:val="center"/>
        <w:rPr>
          <w:rFonts w:ascii="宋体" w:hAnsi="宋体" w:cs="宋体"/>
          <w:sz w:val="36"/>
          <w:szCs w:val="36"/>
        </w:rPr>
      </w:pPr>
    </w:p>
    <w:p w14:paraId="13BDD9A3">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5D14469F">
      <w:pPr>
        <w:jc w:val="center"/>
        <w:rPr>
          <w:rFonts w:ascii="宋体" w:hAnsi="宋体" w:cs="宋体"/>
          <w:sz w:val="36"/>
          <w:szCs w:val="36"/>
        </w:rPr>
      </w:pPr>
    </w:p>
    <w:p w14:paraId="75FB456E">
      <w:pPr>
        <w:jc w:val="center"/>
        <w:rPr>
          <w:rFonts w:ascii="宋体" w:hAnsi="宋体" w:cs="宋体"/>
          <w:b/>
          <w:sz w:val="30"/>
        </w:rPr>
      </w:pPr>
      <w:r>
        <w:rPr>
          <w:rFonts w:hint="eastAsia" w:ascii="宋体" w:hAnsi="宋体" w:cs="宋体"/>
          <w:w w:val="90"/>
          <w:sz w:val="44"/>
          <w:szCs w:val="44"/>
        </w:rPr>
        <w:t>二〇二</w:t>
      </w:r>
      <w:r>
        <w:rPr>
          <w:rFonts w:hint="eastAsia" w:ascii="宋体" w:hAnsi="宋体" w:cs="宋体"/>
          <w:w w:val="90"/>
          <w:sz w:val="44"/>
          <w:szCs w:val="44"/>
          <w:lang w:val="en-US" w:eastAsia="zh-CN"/>
        </w:rPr>
        <w:t>五</w:t>
      </w:r>
      <w:r>
        <w:rPr>
          <w:rFonts w:hint="eastAsia" w:ascii="宋体" w:hAnsi="宋体" w:cs="宋体"/>
          <w:w w:val="90"/>
          <w:sz w:val="44"/>
          <w:szCs w:val="44"/>
        </w:rPr>
        <w:t>年</w:t>
      </w:r>
      <w:r>
        <w:rPr>
          <w:rFonts w:hint="eastAsia" w:ascii="宋体" w:hAnsi="宋体" w:cs="宋体"/>
          <w:w w:val="90"/>
          <w:sz w:val="44"/>
          <w:szCs w:val="44"/>
          <w:lang w:val="en-US" w:eastAsia="zh-CN"/>
        </w:rPr>
        <w:t>七</w:t>
      </w:r>
      <w:r>
        <w:rPr>
          <w:rFonts w:hint="eastAsia" w:ascii="宋体" w:hAnsi="宋体" w:cs="宋体"/>
          <w:w w:val="90"/>
          <w:sz w:val="44"/>
          <w:szCs w:val="44"/>
        </w:rPr>
        <w:t>月</w:t>
      </w:r>
    </w:p>
    <w:p w14:paraId="660297B7">
      <w:pPr>
        <w:rPr>
          <w:rFonts w:hint="eastAsia" w:ascii="宋体" w:hAnsi="宋体" w:cs="宋体"/>
          <w:b/>
          <w:sz w:val="32"/>
          <w:szCs w:val="32"/>
        </w:rPr>
      </w:pPr>
      <w:r>
        <w:rPr>
          <w:rFonts w:hint="eastAsia" w:ascii="宋体" w:hAnsi="宋体" w:cs="宋体"/>
          <w:b/>
          <w:sz w:val="32"/>
          <w:szCs w:val="32"/>
        </w:rPr>
        <w:br w:type="page"/>
      </w:r>
    </w:p>
    <w:p w14:paraId="0FA41201">
      <w:pPr>
        <w:snapToGrid w:val="0"/>
        <w:spacing w:line="240" w:lineRule="auto"/>
        <w:jc w:val="center"/>
        <w:rPr>
          <w:rFonts w:hint="eastAsia" w:ascii="宋体" w:hAnsi="宋体" w:cs="宋体"/>
          <w:b/>
          <w:sz w:val="32"/>
          <w:szCs w:val="32"/>
        </w:rPr>
      </w:pPr>
      <w:r>
        <w:rPr>
          <w:rFonts w:hint="eastAsia" w:ascii="宋体" w:hAnsi="宋体" w:cs="宋体"/>
          <w:b/>
          <w:sz w:val="32"/>
          <w:szCs w:val="32"/>
        </w:rPr>
        <w:t>江苏常州经济开发区公共文化服务中心</w:t>
      </w:r>
    </w:p>
    <w:p w14:paraId="32698AF0">
      <w:pPr>
        <w:snapToGrid w:val="0"/>
        <w:spacing w:line="360" w:lineRule="auto"/>
        <w:jc w:val="center"/>
        <w:rPr>
          <w:rFonts w:ascii="宋体" w:hAnsi="宋体" w:cs="宋体"/>
          <w:b/>
          <w:sz w:val="32"/>
          <w:szCs w:val="32"/>
        </w:rPr>
      </w:pPr>
      <w:r>
        <w:rPr>
          <w:rFonts w:hint="eastAsia" w:ascii="宋体" w:hAnsi="宋体" w:cs="宋体"/>
          <w:b/>
          <w:sz w:val="32"/>
          <w:szCs w:val="32"/>
        </w:rPr>
        <w:t>活动拍摄采购项目询价公告</w:t>
      </w:r>
    </w:p>
    <w:p w14:paraId="091BBE86">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宋体" w:hAnsi="宋体" w:cs="宋体"/>
          <w:color w:val="auto"/>
          <w:szCs w:val="21"/>
        </w:rPr>
      </w:pPr>
      <w:r>
        <w:rPr>
          <w:rFonts w:hint="eastAsia" w:ascii="宋体" w:hAnsi="宋体" w:cs="宋体"/>
          <w:szCs w:val="21"/>
        </w:rPr>
        <w:t>项</w:t>
      </w:r>
      <w:r>
        <w:rPr>
          <w:rFonts w:hint="eastAsia" w:ascii="宋体" w:hAnsi="宋体" w:cs="宋体"/>
          <w:color w:val="auto"/>
          <w:szCs w:val="21"/>
        </w:rPr>
        <w:t>目概况</w:t>
      </w:r>
    </w:p>
    <w:p w14:paraId="7908EA5A">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宋体" w:hAnsi="宋体" w:cs="宋体"/>
          <w:szCs w:val="21"/>
        </w:rPr>
      </w:pPr>
      <w:r>
        <w:rPr>
          <w:rFonts w:hint="eastAsia" w:ascii="宋体" w:hAnsi="宋体" w:cs="宋体"/>
          <w:b/>
          <w:bCs/>
          <w:color w:val="auto"/>
          <w:szCs w:val="21"/>
        </w:rPr>
        <w:t>常州经济开发区公共文化服务中心活动拍摄采购项目</w:t>
      </w:r>
      <w:r>
        <w:rPr>
          <w:rFonts w:hint="eastAsia" w:ascii="宋体" w:hAnsi="宋体" w:cs="宋体"/>
          <w:color w:val="auto"/>
          <w:szCs w:val="21"/>
        </w:rPr>
        <w:t>的潜在供应商应在常州市城投建设工程招标有限公司（http://www.czctzb.com/）获取采购文件，并于</w:t>
      </w:r>
      <w:r>
        <w:rPr>
          <w:rFonts w:hint="eastAsia" w:ascii="宋体" w:hAnsi="宋体" w:cs="宋体"/>
          <w:b/>
          <w:bCs/>
          <w:color w:val="auto"/>
          <w:szCs w:val="21"/>
          <w:lang w:val="en-US"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31</w:t>
      </w:r>
      <w:r>
        <w:rPr>
          <w:rFonts w:hint="eastAsia" w:ascii="宋体" w:hAnsi="宋体" w:cs="宋体"/>
          <w:b/>
          <w:bCs/>
          <w:color w:val="auto"/>
          <w:szCs w:val="21"/>
        </w:rPr>
        <w:t>日</w:t>
      </w:r>
      <w:r>
        <w:rPr>
          <w:rFonts w:hint="eastAsia" w:ascii="宋体" w:hAnsi="宋体" w:cs="宋体"/>
          <w:b/>
          <w:bCs/>
          <w:color w:val="auto"/>
          <w:szCs w:val="21"/>
          <w:lang w:val="en-US" w:eastAsia="zh-CN"/>
        </w:rPr>
        <w:t>15</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分（北京时间）</w:t>
      </w:r>
      <w:r>
        <w:rPr>
          <w:rFonts w:hint="eastAsia" w:ascii="宋体" w:hAnsi="宋体" w:cs="宋体"/>
          <w:szCs w:val="21"/>
        </w:rPr>
        <w:t>前提交响应文件。</w:t>
      </w:r>
    </w:p>
    <w:p w14:paraId="53EC1F9A">
      <w:pPr>
        <w:adjustRightInd w:val="0"/>
        <w:snapToGrid w:val="0"/>
        <w:spacing w:line="360" w:lineRule="exact"/>
        <w:ind w:firstLine="422" w:firstLineChars="200"/>
        <w:rPr>
          <w:rFonts w:ascii="宋体" w:hAnsi="宋体" w:cs="宋体"/>
          <w:b/>
          <w:color w:val="auto"/>
          <w:szCs w:val="21"/>
        </w:rPr>
      </w:pPr>
      <w:r>
        <w:rPr>
          <w:rFonts w:hint="eastAsia" w:ascii="宋体" w:hAnsi="宋体" w:cs="宋体"/>
          <w:b/>
          <w:color w:val="auto"/>
          <w:szCs w:val="21"/>
        </w:rPr>
        <w:t>一、项目基本情况</w:t>
      </w:r>
    </w:p>
    <w:p w14:paraId="572E2A91">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s="宋体"/>
          <w:bCs/>
          <w:color w:val="auto"/>
          <w:szCs w:val="21"/>
          <w:highlight w:val="none"/>
        </w:rPr>
        <w:t>CT-SX-2025073</w:t>
      </w:r>
    </w:p>
    <w:p w14:paraId="05FD7A6E">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2.项目名称：常州经济开发区公共文化服务中心活动拍摄采购项目</w:t>
      </w:r>
    </w:p>
    <w:p w14:paraId="78483237">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3.采购方式：询价</w:t>
      </w:r>
    </w:p>
    <w:p w14:paraId="6768AA01">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万元</w:t>
      </w:r>
    </w:p>
    <w:p w14:paraId="4E9D621F">
      <w:pPr>
        <w:adjustRightInd w:val="0"/>
        <w:snapToGrid w:val="0"/>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5.最高限价：</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1000</w:t>
      </w:r>
      <w:r>
        <w:rPr>
          <w:rFonts w:hint="eastAsia" w:ascii="宋体" w:hAnsi="宋体" w:cs="宋体"/>
          <w:b/>
          <w:bCs/>
          <w:color w:val="auto"/>
          <w:szCs w:val="21"/>
          <w:highlight w:val="none"/>
        </w:rPr>
        <w:t>元</w:t>
      </w:r>
      <w:r>
        <w:rPr>
          <w:rFonts w:hint="eastAsia" w:ascii="宋体" w:hAnsi="宋体" w:cs="宋体"/>
          <w:b/>
          <w:bCs/>
          <w:color w:val="auto"/>
          <w:szCs w:val="21"/>
          <w:highlight w:val="none"/>
          <w:lang w:val="en-US" w:eastAsia="zh-CN"/>
        </w:rPr>
        <w:t>/条</w:t>
      </w:r>
    </w:p>
    <w:p w14:paraId="0DCC942E">
      <w:pPr>
        <w:adjustRightInd w:val="0"/>
        <w:snapToGrid w:val="0"/>
        <w:spacing w:line="360" w:lineRule="exact"/>
        <w:ind w:firstLine="420" w:firstLineChars="200"/>
        <w:rPr>
          <w:rFonts w:hint="default" w:ascii="宋体" w:hAnsi="宋体" w:eastAsia="宋体" w:cs="宋体"/>
          <w:b/>
          <w:color w:val="auto"/>
          <w:spacing w:val="2"/>
          <w:szCs w:val="21"/>
          <w:highlight w:val="none"/>
          <w:lang w:val="en-US" w:eastAsia="zh-CN"/>
        </w:rPr>
      </w:pPr>
      <w:r>
        <w:rPr>
          <w:rFonts w:hint="eastAsia" w:ascii="宋体" w:hAnsi="宋体" w:cs="宋体"/>
          <w:color w:val="auto"/>
          <w:szCs w:val="21"/>
          <w:highlight w:val="none"/>
        </w:rPr>
        <w:t>6.采购需求：</w:t>
      </w:r>
      <w:r>
        <w:rPr>
          <w:rFonts w:hint="eastAsia" w:ascii="宋体" w:hAnsi="宋体" w:cs="宋体"/>
          <w:color w:val="auto"/>
          <w:szCs w:val="21"/>
          <w:highlight w:val="none"/>
          <w:lang w:val="en-US" w:eastAsia="zh-CN"/>
        </w:rPr>
        <w:t>中心举办的活动种类繁多，包括讲座、展览、小型演出、比赛等。每种活动对拍摄的要求都有所不同。因此故招采一家零星拍摄单位。通过招采拍摄的优质作品，能够展示文化活动中心的特色和成果，促进与其他地区的文化交流与合作，推动文化的传播和发展。</w:t>
      </w:r>
    </w:p>
    <w:p w14:paraId="3B900B79">
      <w:pPr>
        <w:adjustRightInd w:val="0"/>
        <w:snapToGrid w:val="0"/>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7.合同履行期限：服务期限为2年，合同一年一签，其中：前三个月为试用期，试用期满须经采购人考核，考核不合格，采购人有权解除合同。每年合同期满经采购人考核合格后续签下一年度合同。</w:t>
      </w:r>
    </w:p>
    <w:p w14:paraId="2C8477A6">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8.本项目不接受联合体。</w:t>
      </w:r>
    </w:p>
    <w:p w14:paraId="354CC0E0">
      <w:pPr>
        <w:adjustRightInd w:val="0"/>
        <w:snapToGrid w:val="0"/>
        <w:spacing w:line="360" w:lineRule="exact"/>
        <w:ind w:firstLine="424" w:firstLineChars="201"/>
        <w:rPr>
          <w:rFonts w:ascii="宋体" w:hAnsi="宋体" w:cs="宋体"/>
          <w:b/>
          <w:kern w:val="0"/>
          <w:szCs w:val="21"/>
        </w:rPr>
      </w:pPr>
      <w:r>
        <w:rPr>
          <w:rFonts w:hint="eastAsia" w:ascii="宋体" w:hAnsi="宋体" w:cs="宋体"/>
          <w:b/>
          <w:kern w:val="0"/>
          <w:szCs w:val="21"/>
        </w:rPr>
        <w:t xml:space="preserve">二、申请人的资格要求 </w:t>
      </w:r>
    </w:p>
    <w:p w14:paraId="6F2383C9">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1.在中华人民共和国境内注册，具有独立承担民事责任的能力； </w:t>
      </w:r>
    </w:p>
    <w:p w14:paraId="013629DC">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032ACDD2">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14:paraId="68609BA2">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14:paraId="528A2B14">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14:paraId="44A40279">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14:paraId="5FAE7E21">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14:paraId="354B5ECD">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14:paraId="33DC0BA3">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三、获取采购文件</w:t>
      </w:r>
    </w:p>
    <w:p w14:paraId="08C04165">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1.时间：</w:t>
      </w:r>
      <w:r>
        <w:rPr>
          <w:rFonts w:hint="eastAsia" w:ascii="宋体" w:hAnsi="宋体" w:cs="宋体"/>
          <w:b/>
          <w:bCs/>
          <w:kern w:val="0"/>
          <w:szCs w:val="21"/>
        </w:rPr>
        <w:t>20</w:t>
      </w:r>
      <w:r>
        <w:rPr>
          <w:rFonts w:hint="eastAsia" w:ascii="宋体" w:hAnsi="宋体" w:cs="宋体"/>
          <w:b/>
          <w:bCs/>
          <w:kern w:val="0"/>
          <w:szCs w:val="21"/>
          <w:lang w:val="en-US" w:eastAsia="zh-CN"/>
        </w:rPr>
        <w:t>25</w:t>
      </w:r>
      <w:r>
        <w:rPr>
          <w:rFonts w:hint="eastAsia" w:ascii="宋体" w:hAnsi="宋体" w:cs="宋体"/>
          <w:b/>
          <w:bCs/>
          <w:kern w:val="0"/>
          <w:szCs w:val="21"/>
        </w:rPr>
        <w:t>年</w:t>
      </w:r>
      <w:r>
        <w:rPr>
          <w:rFonts w:hint="eastAsia" w:ascii="宋体" w:hAnsi="宋体" w:cs="宋体"/>
          <w:b/>
          <w:bCs/>
          <w:kern w:val="0"/>
          <w:szCs w:val="21"/>
          <w:lang w:val="en-US" w:eastAsia="zh-CN"/>
        </w:rPr>
        <w:t>07</w:t>
      </w:r>
      <w:r>
        <w:rPr>
          <w:rFonts w:hint="eastAsia" w:ascii="宋体" w:hAnsi="宋体" w:cs="宋体"/>
          <w:b/>
          <w:bCs/>
          <w:kern w:val="0"/>
          <w:szCs w:val="21"/>
        </w:rPr>
        <w:t>月</w:t>
      </w:r>
      <w:r>
        <w:rPr>
          <w:rFonts w:hint="eastAsia" w:ascii="宋体" w:hAnsi="宋体" w:cs="宋体"/>
          <w:b/>
          <w:bCs/>
          <w:kern w:val="0"/>
          <w:szCs w:val="21"/>
          <w:lang w:val="en-US" w:eastAsia="zh-CN"/>
        </w:rPr>
        <w:t>24</w:t>
      </w:r>
      <w:r>
        <w:rPr>
          <w:rFonts w:hint="eastAsia" w:ascii="宋体" w:hAnsi="宋体" w:cs="宋体"/>
          <w:b/>
          <w:bCs/>
          <w:kern w:val="0"/>
          <w:szCs w:val="21"/>
        </w:rPr>
        <w:t>日至</w:t>
      </w:r>
      <w:r>
        <w:rPr>
          <w:rFonts w:hint="eastAsia" w:ascii="宋体" w:hAnsi="宋体" w:cs="宋体"/>
          <w:b/>
          <w:bCs/>
          <w:kern w:val="0"/>
          <w:szCs w:val="21"/>
          <w:lang w:val="en-US" w:eastAsia="zh-CN"/>
        </w:rPr>
        <w:t>07</w:t>
      </w:r>
      <w:r>
        <w:rPr>
          <w:rFonts w:hint="eastAsia" w:ascii="宋体" w:hAnsi="宋体" w:cs="宋体"/>
          <w:b/>
          <w:bCs/>
          <w:kern w:val="0"/>
          <w:szCs w:val="21"/>
        </w:rPr>
        <w:t>月</w:t>
      </w:r>
      <w:r>
        <w:rPr>
          <w:rFonts w:hint="eastAsia" w:ascii="宋体" w:hAnsi="宋体" w:cs="宋体"/>
          <w:b/>
          <w:bCs/>
          <w:kern w:val="0"/>
          <w:szCs w:val="21"/>
          <w:lang w:val="en-US" w:eastAsia="zh-CN"/>
        </w:rPr>
        <w:t>29</w:t>
      </w:r>
      <w:r>
        <w:rPr>
          <w:rFonts w:hint="eastAsia" w:ascii="宋体" w:hAnsi="宋体" w:cs="宋体"/>
          <w:b/>
          <w:bCs/>
          <w:kern w:val="0"/>
          <w:szCs w:val="21"/>
        </w:rPr>
        <w:t>日，</w:t>
      </w:r>
      <w:r>
        <w:rPr>
          <w:rFonts w:hint="eastAsia" w:ascii="宋体" w:hAnsi="宋体" w:cs="宋体"/>
          <w:b/>
          <w:bCs/>
          <w:szCs w:val="21"/>
        </w:rPr>
        <w:t>每天上午8:30至11:30，下午1:30至5:30（北京时间，法定节假日除外）</w:t>
      </w:r>
    </w:p>
    <w:p w14:paraId="72CA7A6D">
      <w:pPr>
        <w:adjustRightInd w:val="0"/>
        <w:snapToGrid w:val="0"/>
        <w:spacing w:line="360" w:lineRule="exact"/>
        <w:ind w:firstLine="420" w:firstLineChars="200"/>
        <w:rPr>
          <w:rFonts w:ascii="宋体" w:hAnsi="宋体" w:cs="宋体"/>
        </w:rPr>
      </w:pPr>
      <w:r>
        <w:rPr>
          <w:rFonts w:hint="eastAsia" w:ascii="宋体" w:hAnsi="宋体" w:cs="宋体"/>
          <w:szCs w:val="21"/>
        </w:rPr>
        <w:t>2.地点：</w:t>
      </w:r>
      <w:r>
        <w:rPr>
          <w:rFonts w:hint="eastAsia" w:ascii="宋体" w:hAnsi="宋体" w:cs="宋体"/>
          <w:kern w:val="0"/>
          <w:szCs w:val="21"/>
        </w:rPr>
        <w:t>常州市城投建设工程招标有限公司（常州市新北区通江中路396号中创大厦4楼）</w:t>
      </w:r>
      <w:r>
        <w:rPr>
          <w:rFonts w:hint="eastAsia" w:ascii="宋体" w:hAnsi="宋体" w:cs="宋体"/>
        </w:rPr>
        <w:t xml:space="preserve"> </w:t>
      </w:r>
    </w:p>
    <w:p w14:paraId="19FED851">
      <w:pPr>
        <w:adjustRightInd w:val="0"/>
        <w:snapToGrid w:val="0"/>
        <w:spacing w:line="360" w:lineRule="exact"/>
        <w:ind w:firstLine="420" w:firstLineChars="200"/>
        <w:rPr>
          <w:rFonts w:ascii="宋体" w:hAnsi="宋体" w:cs="宋体"/>
          <w:bCs/>
          <w:szCs w:val="21"/>
        </w:rPr>
      </w:pPr>
      <w:r>
        <w:rPr>
          <w:rFonts w:hint="eastAsia" w:ascii="宋体" w:hAnsi="宋体" w:cs="宋体"/>
          <w:szCs w:val="21"/>
        </w:rPr>
        <w:t>3.方式：</w:t>
      </w:r>
    </w:p>
    <w:p w14:paraId="7B3A6135">
      <w:pPr>
        <w:adjustRightInd w:val="0"/>
        <w:snapToGrid w:val="0"/>
        <w:spacing w:line="360" w:lineRule="exact"/>
        <w:ind w:firstLine="420" w:firstLineChars="200"/>
        <w:rPr>
          <w:rFonts w:ascii="宋体" w:hAnsi="宋体" w:cs="宋体"/>
          <w:szCs w:val="21"/>
        </w:rPr>
      </w:pPr>
      <w:r>
        <w:rPr>
          <w:rFonts w:hint="eastAsia" w:ascii="宋体" w:hAnsi="宋体" w:cs="宋体"/>
          <w:szCs w:val="21"/>
        </w:rPr>
        <w:t>①线上领购</w:t>
      </w:r>
    </w:p>
    <w:p w14:paraId="086F747C">
      <w:pPr>
        <w:adjustRightInd w:val="0"/>
        <w:snapToGrid w:val="0"/>
        <w:spacing w:line="360" w:lineRule="exact"/>
        <w:ind w:firstLine="420" w:firstLineChars="200"/>
        <w:rPr>
          <w:rFonts w:ascii="宋体" w:hAnsi="宋体" w:cs="宋体"/>
          <w:szCs w:val="21"/>
        </w:rPr>
      </w:pPr>
      <w:r>
        <w:rPr>
          <w:rFonts w:hint="eastAsia" w:ascii="宋体" w:hAnsi="宋体" w:cs="宋体"/>
          <w:szCs w:val="21"/>
          <w:lang w:val="en-US" w:eastAsia="zh-CN"/>
        </w:rPr>
        <w:t>供应商</w:t>
      </w:r>
      <w:r>
        <w:rPr>
          <w:rFonts w:hint="eastAsia" w:ascii="宋体" w:hAnsi="宋体" w:cs="宋体"/>
          <w:szCs w:val="21"/>
        </w:rPr>
        <w:t>应在常州市城投建设工程招标有限公司（www.czctzb.com）网站免费注册，在获取</w:t>
      </w:r>
      <w:r>
        <w:rPr>
          <w:rFonts w:hint="eastAsia" w:ascii="宋体" w:hAnsi="宋体" w:cs="宋体"/>
          <w:szCs w:val="21"/>
          <w:lang w:eastAsia="zh-CN"/>
        </w:rPr>
        <w:t>采购文件</w:t>
      </w:r>
      <w:r>
        <w:rPr>
          <w:rFonts w:hint="eastAsia" w:ascii="宋体" w:hAnsi="宋体" w:cs="宋体"/>
          <w:szCs w:val="21"/>
        </w:rPr>
        <w:t>时间内缴纳</w:t>
      </w:r>
      <w:r>
        <w:rPr>
          <w:rFonts w:hint="eastAsia" w:ascii="宋体" w:hAnsi="宋体" w:cs="宋体"/>
          <w:szCs w:val="21"/>
          <w:lang w:eastAsia="zh-CN"/>
        </w:rPr>
        <w:t>采购文件</w:t>
      </w:r>
      <w:r>
        <w:rPr>
          <w:rFonts w:hint="eastAsia" w:ascii="宋体" w:hAnsi="宋体" w:cs="宋体"/>
          <w:szCs w:val="21"/>
        </w:rPr>
        <w:t>费用，上传领购申请表（下载链接：http://www.czctzb.com/sub_down12.html）、电汇或网银凭证，经工作人员审核后下载本项目</w:t>
      </w:r>
      <w:r>
        <w:rPr>
          <w:rFonts w:hint="eastAsia" w:ascii="宋体" w:hAnsi="宋体" w:cs="宋体"/>
          <w:szCs w:val="21"/>
          <w:lang w:eastAsia="zh-CN"/>
        </w:rPr>
        <w:t>采购文件</w:t>
      </w:r>
      <w:r>
        <w:rPr>
          <w:rFonts w:hint="eastAsia" w:ascii="宋体" w:hAnsi="宋体" w:cs="宋体"/>
          <w:szCs w:val="21"/>
        </w:rPr>
        <w:t>。</w:t>
      </w:r>
    </w:p>
    <w:p w14:paraId="78DB0A79">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提醒：1.电汇或网银备注摘要中注明本项目招标编号，个人汇款注明单位简称；2.投标人应在上述获取</w:t>
      </w:r>
      <w:r>
        <w:rPr>
          <w:rFonts w:hint="eastAsia" w:ascii="宋体" w:hAnsi="宋体" w:cs="宋体"/>
          <w:b/>
          <w:szCs w:val="21"/>
          <w:lang w:eastAsia="zh-CN"/>
        </w:rPr>
        <w:t>采购文件</w:t>
      </w:r>
      <w:r>
        <w:rPr>
          <w:rFonts w:hint="eastAsia" w:ascii="宋体" w:hAnsi="宋体" w:cs="宋体"/>
          <w:b/>
          <w:szCs w:val="21"/>
        </w:rPr>
        <w:t>时间内完成注册及领购</w:t>
      </w:r>
      <w:r>
        <w:rPr>
          <w:rFonts w:hint="eastAsia" w:ascii="宋体" w:hAnsi="宋体" w:cs="宋体"/>
          <w:b/>
          <w:szCs w:val="21"/>
          <w:lang w:eastAsia="zh-CN"/>
        </w:rPr>
        <w:t>采购文件</w:t>
      </w:r>
      <w:r>
        <w:rPr>
          <w:rFonts w:hint="eastAsia" w:ascii="宋体" w:hAnsi="宋体" w:cs="宋体"/>
          <w:b/>
          <w:szCs w:val="21"/>
        </w:rPr>
        <w:t>事宜，否则系统关闭，无法再领购。</w:t>
      </w:r>
    </w:p>
    <w:p w14:paraId="0BCBB8CD">
      <w:pPr>
        <w:adjustRightInd w:val="0"/>
        <w:snapToGrid w:val="0"/>
        <w:spacing w:line="360" w:lineRule="exact"/>
        <w:ind w:firstLine="420" w:firstLineChars="200"/>
        <w:rPr>
          <w:rFonts w:ascii="宋体" w:hAnsi="宋体" w:cs="宋体"/>
        </w:rPr>
      </w:pPr>
      <w:r>
        <w:rPr>
          <w:rFonts w:hint="eastAsia" w:ascii="宋体" w:hAnsi="宋体" w:cs="宋体"/>
        </w:rPr>
        <w:t>②现场领购</w:t>
      </w:r>
    </w:p>
    <w:p w14:paraId="55FCDF57">
      <w:pPr>
        <w:adjustRightInd w:val="0"/>
        <w:snapToGrid w:val="0"/>
        <w:spacing w:line="360" w:lineRule="exact"/>
        <w:ind w:firstLine="420" w:firstLineChars="200"/>
        <w:rPr>
          <w:rFonts w:ascii="宋体" w:hAnsi="宋体" w:cs="宋体"/>
        </w:rPr>
      </w:pPr>
      <w:r>
        <w:rPr>
          <w:rFonts w:hint="eastAsia" w:ascii="宋体" w:hAnsi="宋体" w:cs="宋体"/>
        </w:rPr>
        <w:t>供应商应提供领购申请表（下载链接：http://www.czctzb.com/sub_down12.html），在常州市城投建设工程招标有限公司（常州市新北区通江中路396号中创大厦4楼）综合办领购采购文件。</w:t>
      </w:r>
    </w:p>
    <w:p w14:paraId="52D09848">
      <w:pPr>
        <w:adjustRightInd w:val="0"/>
        <w:snapToGrid w:val="0"/>
        <w:spacing w:line="360" w:lineRule="exact"/>
        <w:ind w:firstLine="420" w:firstLineChars="200"/>
        <w:rPr>
          <w:rFonts w:ascii="宋体" w:hAnsi="宋体" w:cs="宋体"/>
        </w:rPr>
      </w:pPr>
      <w:r>
        <w:rPr>
          <w:rFonts w:hint="eastAsia" w:ascii="宋体" w:hAnsi="宋体" w:cs="宋体"/>
        </w:rPr>
        <w:t xml:space="preserve">③咨询电话：0519-81580101   0519-81580192-6002  </w:t>
      </w:r>
    </w:p>
    <w:p w14:paraId="309D62F3">
      <w:pPr>
        <w:adjustRightInd w:val="0"/>
        <w:snapToGrid w:val="0"/>
        <w:spacing w:line="360" w:lineRule="exact"/>
        <w:ind w:firstLine="420" w:firstLineChars="200"/>
        <w:rPr>
          <w:rFonts w:ascii="宋体" w:hAnsi="宋体" w:cs="宋体"/>
          <w:bCs/>
          <w:szCs w:val="21"/>
        </w:rPr>
      </w:pPr>
      <w:r>
        <w:rPr>
          <w:rFonts w:hint="eastAsia" w:ascii="宋体" w:hAnsi="宋体" w:cs="宋体"/>
          <w:szCs w:val="21"/>
        </w:rPr>
        <w:t>4.售价：</w:t>
      </w:r>
      <w:r>
        <w:rPr>
          <w:rFonts w:hint="eastAsia" w:ascii="宋体" w:hAnsi="宋体" w:cs="宋体"/>
          <w:kern w:val="0"/>
          <w:szCs w:val="21"/>
        </w:rPr>
        <w:t>人民币</w:t>
      </w:r>
      <w:r>
        <w:rPr>
          <w:rFonts w:hint="eastAsia" w:ascii="宋体" w:hAnsi="宋体" w:cs="宋体"/>
          <w:kern w:val="0"/>
          <w:szCs w:val="21"/>
          <w:lang w:val="en-US" w:eastAsia="zh-CN"/>
        </w:rPr>
        <w:t>壹</w:t>
      </w:r>
      <w:r>
        <w:rPr>
          <w:rFonts w:hint="eastAsia" w:ascii="宋体" w:hAnsi="宋体" w:cs="宋体"/>
          <w:kern w:val="0"/>
          <w:szCs w:val="21"/>
        </w:rPr>
        <w:t>佰元整</w:t>
      </w:r>
    </w:p>
    <w:p w14:paraId="639794BF">
      <w:pPr>
        <w:adjustRightInd w:val="0"/>
        <w:snapToGrid w:val="0"/>
        <w:spacing w:line="360" w:lineRule="exact"/>
        <w:ind w:firstLine="420" w:firstLineChars="200"/>
        <w:rPr>
          <w:rFonts w:hint="eastAsia" w:ascii="宋体" w:hAnsi="宋体" w:cs="宋体"/>
        </w:rPr>
      </w:pPr>
      <w:r>
        <w:rPr>
          <w:rFonts w:hint="eastAsia" w:ascii="宋体" w:hAnsi="宋体" w:cs="宋体"/>
        </w:rPr>
        <w:t>收款单位：常州市城投建设工程招标有限公司</w:t>
      </w:r>
    </w:p>
    <w:p w14:paraId="1CB00D4B">
      <w:pPr>
        <w:adjustRightInd w:val="0"/>
        <w:snapToGrid w:val="0"/>
        <w:spacing w:line="360" w:lineRule="exact"/>
        <w:ind w:firstLine="420" w:firstLineChars="200"/>
        <w:rPr>
          <w:rFonts w:hint="eastAsia" w:ascii="宋体" w:hAnsi="宋体" w:cs="宋体"/>
        </w:rPr>
      </w:pPr>
      <w:r>
        <w:rPr>
          <w:rFonts w:hint="eastAsia" w:ascii="宋体" w:hAnsi="宋体" w:cs="宋体"/>
        </w:rPr>
        <w:t>开户银行：中国建设银行常州大成苑支行</w:t>
      </w:r>
    </w:p>
    <w:p w14:paraId="3752E40B">
      <w:pPr>
        <w:adjustRightInd w:val="0"/>
        <w:snapToGrid w:val="0"/>
        <w:spacing w:line="360" w:lineRule="exact"/>
        <w:ind w:firstLine="420" w:firstLineChars="200"/>
        <w:rPr>
          <w:rFonts w:hint="eastAsia" w:ascii="宋体" w:hAnsi="宋体" w:cs="宋体"/>
        </w:rPr>
      </w:pPr>
      <w:r>
        <w:rPr>
          <w:rFonts w:hint="eastAsia" w:ascii="宋体" w:hAnsi="宋体" w:cs="宋体"/>
        </w:rPr>
        <w:t>银行账号：32001624236052500905</w:t>
      </w:r>
    </w:p>
    <w:p w14:paraId="3DDB8CBC">
      <w:pPr>
        <w:adjustRightInd w:val="0"/>
        <w:snapToGrid w:val="0"/>
        <w:spacing w:line="360" w:lineRule="exact"/>
        <w:ind w:firstLine="422" w:firstLineChars="200"/>
        <w:rPr>
          <w:rFonts w:ascii="宋体" w:hAnsi="宋体" w:cs="宋体"/>
          <w:b/>
          <w:bCs w:val="0"/>
        </w:rPr>
      </w:pPr>
      <w:r>
        <w:rPr>
          <w:rFonts w:hint="eastAsia" w:ascii="宋体" w:hAnsi="宋体" w:cs="宋体"/>
          <w:b/>
          <w:bCs w:val="0"/>
        </w:rPr>
        <w:t>四、响应文件提交</w:t>
      </w:r>
    </w:p>
    <w:p w14:paraId="55B61012">
      <w:pPr>
        <w:adjustRightInd w:val="0"/>
        <w:snapToGrid w:val="0"/>
        <w:spacing w:line="360" w:lineRule="exact"/>
        <w:ind w:firstLine="422" w:firstLineChars="200"/>
        <w:rPr>
          <w:rFonts w:ascii="宋体" w:hAnsi="宋体" w:cs="宋体"/>
          <w:b/>
          <w:bCs w:val="0"/>
        </w:rPr>
      </w:pPr>
      <w:r>
        <w:rPr>
          <w:rFonts w:hint="eastAsia" w:ascii="宋体" w:hAnsi="宋体" w:cs="宋体"/>
          <w:b/>
          <w:bCs w:val="0"/>
        </w:rPr>
        <w:t>截止时间：</w:t>
      </w:r>
      <w:r>
        <w:rPr>
          <w:rFonts w:hint="eastAsia" w:ascii="宋体" w:hAnsi="宋体" w:cs="宋体"/>
          <w:b/>
          <w:bCs/>
          <w:color w:val="auto"/>
          <w:szCs w:val="21"/>
          <w:lang w:val="en-US"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31</w:t>
      </w:r>
      <w:r>
        <w:rPr>
          <w:rFonts w:hint="eastAsia" w:ascii="宋体" w:hAnsi="宋体" w:cs="宋体"/>
          <w:b/>
          <w:bCs/>
          <w:color w:val="auto"/>
          <w:szCs w:val="21"/>
        </w:rPr>
        <w:t>日</w:t>
      </w:r>
      <w:r>
        <w:rPr>
          <w:rFonts w:hint="eastAsia" w:ascii="宋体" w:hAnsi="宋体" w:cs="宋体"/>
          <w:b/>
          <w:bCs/>
          <w:color w:val="auto"/>
          <w:szCs w:val="21"/>
          <w:lang w:val="en-US" w:eastAsia="zh-CN"/>
        </w:rPr>
        <w:t>15</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w:t>
      </w:r>
      <w:r>
        <w:rPr>
          <w:rFonts w:hint="eastAsia" w:ascii="宋体" w:hAnsi="宋体" w:cs="宋体"/>
          <w:b/>
          <w:bCs w:val="0"/>
          <w:color w:val="auto"/>
          <w:szCs w:val="21"/>
        </w:rPr>
        <w:t>（北京时间）</w:t>
      </w:r>
    </w:p>
    <w:p w14:paraId="5923EA16">
      <w:pPr>
        <w:adjustRightInd w:val="0"/>
        <w:snapToGrid w:val="0"/>
        <w:spacing w:line="360" w:lineRule="exact"/>
        <w:ind w:firstLine="422" w:firstLineChars="200"/>
        <w:rPr>
          <w:rFonts w:ascii="宋体" w:hAnsi="宋体" w:cs="宋体"/>
          <w:b/>
          <w:bCs w:val="0"/>
        </w:rPr>
      </w:pPr>
      <w:r>
        <w:rPr>
          <w:rFonts w:hint="eastAsia" w:ascii="宋体" w:hAnsi="宋体" w:cs="宋体"/>
          <w:b/>
          <w:bCs w:val="0"/>
        </w:rPr>
        <w:t>地点：常州市城投建设工程招标有限公司（常州市新北区通江中路396号中创大厦4楼）</w:t>
      </w:r>
    </w:p>
    <w:p w14:paraId="49B263DC">
      <w:pPr>
        <w:adjustRightInd w:val="0"/>
        <w:snapToGrid w:val="0"/>
        <w:spacing w:line="360" w:lineRule="exact"/>
        <w:ind w:firstLine="422" w:firstLineChars="200"/>
        <w:rPr>
          <w:rFonts w:ascii="宋体" w:hAnsi="宋体" w:cs="宋体"/>
          <w:b/>
          <w:bCs w:val="0"/>
        </w:rPr>
      </w:pPr>
      <w:r>
        <w:rPr>
          <w:rFonts w:hint="eastAsia" w:ascii="宋体" w:hAnsi="宋体" w:cs="宋体"/>
          <w:b/>
          <w:bCs w:val="0"/>
        </w:rPr>
        <w:t>五、开启</w:t>
      </w:r>
    </w:p>
    <w:p w14:paraId="06F60123">
      <w:pPr>
        <w:adjustRightInd w:val="0"/>
        <w:snapToGrid w:val="0"/>
        <w:spacing w:line="360" w:lineRule="exact"/>
        <w:ind w:firstLine="422" w:firstLineChars="200"/>
        <w:rPr>
          <w:rFonts w:ascii="宋体" w:hAnsi="宋体" w:cs="宋体"/>
          <w:b/>
          <w:bCs w:val="0"/>
        </w:rPr>
      </w:pPr>
      <w:r>
        <w:rPr>
          <w:rFonts w:hint="eastAsia" w:ascii="宋体" w:hAnsi="宋体" w:cs="宋体"/>
          <w:b/>
          <w:bCs w:val="0"/>
        </w:rPr>
        <w:t>时间：</w:t>
      </w:r>
      <w:r>
        <w:rPr>
          <w:rFonts w:hint="eastAsia" w:ascii="宋体" w:hAnsi="宋体" w:cs="宋体"/>
          <w:b/>
          <w:bCs/>
          <w:color w:val="auto"/>
          <w:szCs w:val="21"/>
          <w:lang w:val="en-US" w:eastAsia="zh-CN"/>
        </w:rPr>
        <w:t>2025</w:t>
      </w:r>
      <w:r>
        <w:rPr>
          <w:rFonts w:hint="eastAsia" w:ascii="宋体" w:hAnsi="宋体" w:cs="宋体"/>
          <w:b/>
          <w:bCs/>
          <w:color w:val="auto"/>
          <w:szCs w:val="21"/>
        </w:rPr>
        <w:t>年</w:t>
      </w:r>
      <w:r>
        <w:rPr>
          <w:rFonts w:hint="eastAsia" w:ascii="宋体" w:hAnsi="宋体" w:cs="宋体"/>
          <w:b/>
          <w:bCs/>
          <w:color w:val="auto"/>
          <w:szCs w:val="21"/>
          <w:lang w:val="en-US" w:eastAsia="zh-CN"/>
        </w:rPr>
        <w:t>07</w:t>
      </w:r>
      <w:r>
        <w:rPr>
          <w:rFonts w:hint="eastAsia" w:ascii="宋体" w:hAnsi="宋体" w:cs="宋体"/>
          <w:b/>
          <w:bCs/>
          <w:color w:val="auto"/>
          <w:szCs w:val="21"/>
        </w:rPr>
        <w:t>月</w:t>
      </w:r>
      <w:r>
        <w:rPr>
          <w:rFonts w:hint="eastAsia" w:ascii="宋体" w:hAnsi="宋体" w:cs="宋体"/>
          <w:b/>
          <w:bCs/>
          <w:color w:val="auto"/>
          <w:szCs w:val="21"/>
          <w:lang w:val="en-US" w:eastAsia="zh-CN"/>
        </w:rPr>
        <w:t>31</w:t>
      </w:r>
      <w:r>
        <w:rPr>
          <w:rFonts w:hint="eastAsia" w:ascii="宋体" w:hAnsi="宋体" w:cs="宋体"/>
          <w:b/>
          <w:bCs/>
          <w:color w:val="auto"/>
          <w:szCs w:val="21"/>
        </w:rPr>
        <w:t>日</w:t>
      </w:r>
      <w:r>
        <w:rPr>
          <w:rFonts w:hint="eastAsia" w:ascii="宋体" w:hAnsi="宋体" w:cs="宋体"/>
          <w:b/>
          <w:bCs/>
          <w:color w:val="auto"/>
          <w:szCs w:val="21"/>
          <w:lang w:val="en-US" w:eastAsia="zh-CN"/>
        </w:rPr>
        <w:t>15</w:t>
      </w:r>
      <w:r>
        <w:rPr>
          <w:rFonts w:hint="eastAsia" w:ascii="宋体" w:hAnsi="宋体" w:cs="宋体"/>
          <w:b/>
          <w:bCs/>
          <w:color w:val="auto"/>
          <w:szCs w:val="21"/>
        </w:rPr>
        <w:t>点</w:t>
      </w:r>
      <w:r>
        <w:rPr>
          <w:rFonts w:hint="eastAsia" w:ascii="宋体" w:hAnsi="宋体" w:cs="宋体"/>
          <w:b/>
          <w:bCs/>
          <w:color w:val="auto"/>
          <w:szCs w:val="21"/>
          <w:lang w:val="en-US" w:eastAsia="zh-CN"/>
        </w:rPr>
        <w:t>00</w:t>
      </w:r>
      <w:r>
        <w:rPr>
          <w:rFonts w:hint="eastAsia" w:ascii="宋体" w:hAnsi="宋体" w:cs="宋体"/>
          <w:b/>
          <w:bCs/>
          <w:color w:val="auto"/>
          <w:szCs w:val="21"/>
        </w:rPr>
        <w:t>分</w:t>
      </w:r>
      <w:r>
        <w:rPr>
          <w:rFonts w:hint="eastAsia" w:ascii="宋体" w:hAnsi="宋体" w:cs="宋体"/>
          <w:b/>
          <w:bCs w:val="0"/>
          <w:color w:val="auto"/>
          <w:szCs w:val="21"/>
        </w:rPr>
        <w:t>（北京时间）</w:t>
      </w:r>
    </w:p>
    <w:p w14:paraId="142B153D">
      <w:pPr>
        <w:adjustRightInd w:val="0"/>
        <w:snapToGrid w:val="0"/>
        <w:spacing w:line="360" w:lineRule="exact"/>
        <w:ind w:firstLine="422" w:firstLineChars="200"/>
        <w:rPr>
          <w:rFonts w:ascii="宋体" w:hAnsi="宋体" w:cs="宋体"/>
          <w:b/>
          <w:bCs w:val="0"/>
        </w:rPr>
      </w:pPr>
      <w:r>
        <w:rPr>
          <w:rFonts w:hint="eastAsia" w:ascii="宋体" w:hAnsi="宋体" w:cs="宋体"/>
          <w:b/>
          <w:bCs w:val="0"/>
        </w:rPr>
        <w:t>地点：常州市城投建设工程招标有限公司（常州市新北区通江中路396号中创大厦4楼）</w:t>
      </w:r>
    </w:p>
    <w:p w14:paraId="1DC87916">
      <w:pPr>
        <w:adjustRightInd w:val="0"/>
        <w:snapToGrid w:val="0"/>
        <w:spacing w:line="360" w:lineRule="exact"/>
        <w:ind w:firstLine="422" w:firstLineChars="200"/>
        <w:rPr>
          <w:rFonts w:ascii="宋体" w:hAnsi="宋体" w:cs="宋体"/>
          <w:b/>
        </w:rPr>
      </w:pPr>
      <w:r>
        <w:rPr>
          <w:rFonts w:hint="eastAsia" w:ascii="宋体" w:hAnsi="宋体" w:cs="宋体"/>
          <w:b/>
        </w:rPr>
        <w:t>六、公告期限</w:t>
      </w:r>
    </w:p>
    <w:p w14:paraId="1DE1C85C">
      <w:pPr>
        <w:adjustRightInd w:val="0"/>
        <w:snapToGrid w:val="0"/>
        <w:spacing w:line="360" w:lineRule="exact"/>
        <w:ind w:firstLine="420" w:firstLineChars="200"/>
        <w:rPr>
          <w:rFonts w:ascii="宋体" w:hAnsi="宋体" w:cs="宋体"/>
        </w:rPr>
      </w:pPr>
      <w:r>
        <w:rPr>
          <w:rFonts w:hint="eastAsia" w:ascii="宋体" w:hAnsi="宋体" w:cs="宋体"/>
        </w:rPr>
        <w:t>自本公告发布之日起3个工作日。</w:t>
      </w:r>
    </w:p>
    <w:p w14:paraId="451AD679">
      <w:pPr>
        <w:adjustRightInd w:val="0"/>
        <w:snapToGrid w:val="0"/>
        <w:spacing w:line="360" w:lineRule="exact"/>
        <w:ind w:firstLine="422" w:firstLineChars="200"/>
        <w:rPr>
          <w:rFonts w:ascii="宋体" w:hAnsi="宋体" w:cs="宋体"/>
          <w:b/>
        </w:rPr>
      </w:pPr>
      <w:r>
        <w:rPr>
          <w:rFonts w:hint="eastAsia" w:ascii="宋体" w:hAnsi="宋体" w:cs="宋体"/>
          <w:b/>
        </w:rPr>
        <w:t>七、其他补充事宜</w:t>
      </w:r>
    </w:p>
    <w:p w14:paraId="71A4330E">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1.现场踏勘及标前答疑</w:t>
      </w:r>
    </w:p>
    <w:p w14:paraId="07DBD44E">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（1）供应商自行踏勘现场。</w:t>
      </w:r>
    </w:p>
    <w:p w14:paraId="3C12B85B">
      <w:pPr>
        <w:adjustRightInd w:val="0"/>
        <w:snapToGrid w:val="0"/>
        <w:spacing w:line="360" w:lineRule="exact"/>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标前答疑</w:t>
      </w:r>
    </w:p>
    <w:p w14:paraId="19BFECC4">
      <w:pPr>
        <w:adjustRightInd w:val="0"/>
        <w:snapToGrid w:val="0"/>
        <w:spacing w:line="360" w:lineRule="exact"/>
        <w:ind w:firstLine="420" w:firstLineChars="200"/>
        <w:rPr>
          <w:rFonts w:hint="eastAsia" w:ascii="宋体" w:hAnsi="宋体" w:cs="宋体"/>
          <w:b w:val="0"/>
          <w:bCs/>
          <w:szCs w:val="21"/>
          <w:highlight w:val="none"/>
        </w:rPr>
      </w:pPr>
      <w:r>
        <w:rPr>
          <w:rFonts w:hint="eastAsia" w:ascii="宋体" w:hAnsi="宋体" w:cs="宋体"/>
          <w:b w:val="0"/>
          <w:bCs/>
          <w:szCs w:val="21"/>
          <w:highlight w:val="none"/>
        </w:rPr>
        <w:t>供应商对询价文件如有疑问，请将疑问于响应文件提交截止期2日前以书面形式提交或传真至常州市城投建设工程招标有限公司。传真:0519-81580105，邮箱：</w:t>
      </w:r>
      <w:r>
        <w:rPr>
          <w:rFonts w:hint="eastAsia" w:ascii="宋体" w:hAnsi="宋体" w:cs="宋体"/>
          <w:b w:val="0"/>
          <w:bCs/>
          <w:szCs w:val="21"/>
          <w:highlight w:val="none"/>
        </w:rPr>
        <w:fldChar w:fldCharType="begin"/>
      </w:r>
      <w:r>
        <w:rPr>
          <w:rFonts w:hint="eastAsia" w:ascii="宋体" w:hAnsi="宋体" w:cs="宋体"/>
          <w:b w:val="0"/>
          <w:bCs/>
          <w:szCs w:val="21"/>
          <w:highlight w:val="none"/>
        </w:rPr>
        <w:instrText xml:space="preserve"> HYPERLINK "mailto:czctzb@163.com" </w:instrText>
      </w:r>
      <w:r>
        <w:rPr>
          <w:rFonts w:hint="eastAsia" w:ascii="宋体" w:hAnsi="宋体" w:cs="宋体"/>
          <w:b w:val="0"/>
          <w:bCs/>
          <w:szCs w:val="21"/>
          <w:highlight w:val="none"/>
        </w:rPr>
        <w:fldChar w:fldCharType="separate"/>
      </w:r>
      <w:r>
        <w:rPr>
          <w:rStyle w:val="30"/>
          <w:rFonts w:hint="eastAsia" w:ascii="宋体" w:hAnsi="宋体" w:cs="宋体"/>
          <w:b w:val="0"/>
          <w:bCs/>
          <w:szCs w:val="21"/>
          <w:highlight w:val="none"/>
        </w:rPr>
        <w:t>czctzb@163.com</w:t>
      </w:r>
      <w:r>
        <w:rPr>
          <w:rFonts w:hint="eastAsia" w:ascii="宋体" w:hAnsi="宋体" w:cs="宋体"/>
          <w:b w:val="0"/>
          <w:bCs/>
          <w:szCs w:val="21"/>
          <w:highlight w:val="none"/>
        </w:rPr>
        <w:fldChar w:fldCharType="end"/>
      </w:r>
    </w:p>
    <w:p w14:paraId="18E10179">
      <w:pPr>
        <w:adjustRightInd w:val="0"/>
        <w:snapToGrid w:val="0"/>
        <w:spacing w:line="360" w:lineRule="exact"/>
        <w:ind w:firstLine="422" w:firstLineChars="200"/>
        <w:rPr>
          <w:rFonts w:ascii="宋体" w:hAnsi="宋体" w:cs="宋体"/>
          <w:b/>
          <w:szCs w:val="21"/>
          <w:highlight w:val="none"/>
        </w:rPr>
      </w:pPr>
      <w:bookmarkStart w:id="0" w:name="_GoBack"/>
      <w:bookmarkEnd w:id="0"/>
      <w:r>
        <w:rPr>
          <w:rFonts w:hint="eastAsia" w:ascii="宋体" w:hAnsi="宋体" w:cs="宋体"/>
          <w:b/>
          <w:szCs w:val="21"/>
          <w:highlight w:val="none"/>
        </w:rPr>
        <w:t>2.</w:t>
      </w:r>
      <w:r>
        <w:rPr>
          <w:rFonts w:hint="eastAsia" w:ascii="宋体" w:hAnsi="宋体" w:cs="宋体"/>
          <w:highlight w:val="none"/>
        </w:rPr>
        <w:t xml:space="preserve"> </w:t>
      </w:r>
      <w:r>
        <w:rPr>
          <w:rFonts w:hint="eastAsia" w:ascii="宋体" w:hAnsi="宋体" w:cs="宋体"/>
          <w:b/>
          <w:szCs w:val="21"/>
          <w:highlight w:val="none"/>
        </w:rPr>
        <w:t>询价保证金</w:t>
      </w:r>
    </w:p>
    <w:p w14:paraId="75DECE07">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本项目免收询价保证金</w:t>
      </w:r>
    </w:p>
    <w:p w14:paraId="2329E5DD">
      <w:pPr>
        <w:adjustRightInd w:val="0"/>
        <w:snapToGrid w:val="0"/>
        <w:spacing w:line="360" w:lineRule="exact"/>
        <w:ind w:firstLine="422" w:firstLineChars="200"/>
        <w:rPr>
          <w:rFonts w:ascii="宋体" w:hAnsi="宋体" w:cs="宋体"/>
          <w:b/>
          <w:bCs/>
          <w:szCs w:val="21"/>
        </w:rPr>
      </w:pPr>
      <w:r>
        <w:rPr>
          <w:rFonts w:hint="eastAsia" w:ascii="宋体" w:hAnsi="宋体" w:cs="宋体"/>
          <w:b/>
          <w:kern w:val="0"/>
          <w:szCs w:val="21"/>
          <w:highlight w:val="none"/>
          <w:lang w:val="en-US" w:eastAsia="zh-CN"/>
        </w:rPr>
        <w:t>3</w:t>
      </w:r>
      <w:r>
        <w:rPr>
          <w:rFonts w:hint="eastAsia" w:ascii="宋体" w:hAnsi="宋体" w:cs="宋体"/>
          <w:b/>
          <w:kern w:val="0"/>
          <w:szCs w:val="21"/>
          <w:highlight w:val="none"/>
        </w:rPr>
        <w:t>.</w:t>
      </w:r>
      <w:r>
        <w:rPr>
          <w:rFonts w:hint="eastAsia" w:ascii="宋体" w:hAnsi="宋体" w:cs="宋体"/>
          <w:b/>
          <w:bCs/>
          <w:szCs w:val="21"/>
          <w:highlight w:val="none"/>
        </w:rPr>
        <w:t>询价通知书售后一概不退</w:t>
      </w:r>
      <w:r>
        <w:rPr>
          <w:rFonts w:hint="eastAsia" w:ascii="宋体" w:hAnsi="宋体" w:cs="宋体"/>
          <w:b/>
          <w:bCs/>
          <w:szCs w:val="21"/>
        </w:rPr>
        <w:t>。供应商提交的询价响应文件概不退还。一经领购，供应商不得更改单位名称。</w:t>
      </w:r>
    </w:p>
    <w:p w14:paraId="40748A90">
      <w:pPr>
        <w:adjustRightInd w:val="0"/>
        <w:snapToGrid w:val="0"/>
        <w:spacing w:line="360" w:lineRule="exact"/>
        <w:ind w:firstLine="422" w:firstLineChars="200"/>
        <w:rPr>
          <w:rFonts w:ascii="宋体" w:hAnsi="宋体" w:cs="宋体"/>
          <w:b/>
        </w:rPr>
      </w:pPr>
      <w:r>
        <w:rPr>
          <w:rFonts w:hint="eastAsia" w:ascii="宋体" w:hAnsi="宋体" w:cs="宋体"/>
          <w:b/>
        </w:rPr>
        <w:t>八、凡对本次采购提出询问，请按以下方式联系。</w:t>
      </w:r>
    </w:p>
    <w:p w14:paraId="6C06B14E">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1.采购人信息</w:t>
      </w:r>
    </w:p>
    <w:p w14:paraId="7503C31A">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 xml:space="preserve">名　　称：江苏常州经济开发区公共文化服务中心 </w:t>
      </w:r>
    </w:p>
    <w:p w14:paraId="1F73E716">
      <w:pPr>
        <w:adjustRightInd w:val="0"/>
        <w:snapToGrid w:val="0"/>
        <w:spacing w:line="360" w:lineRule="exact"/>
        <w:ind w:firstLine="420" w:firstLineChars="200"/>
        <w:rPr>
          <w:rFonts w:ascii="宋体" w:hAnsi="宋体" w:cs="宋体"/>
          <w:color w:val="auto"/>
          <w:spacing w:val="2"/>
          <w:szCs w:val="21"/>
        </w:rPr>
      </w:pPr>
      <w:r>
        <w:rPr>
          <w:rFonts w:hint="eastAsia" w:ascii="宋体" w:hAnsi="宋体" w:cs="宋体"/>
          <w:color w:val="auto"/>
        </w:rPr>
        <w:t>地　　址：常州市武进区东方二路与常青路交汇处西南侧</w:t>
      </w:r>
    </w:p>
    <w:p w14:paraId="2525F4F9">
      <w:pPr>
        <w:adjustRightInd w:val="0"/>
        <w:snapToGrid w:val="0"/>
        <w:spacing w:line="360" w:lineRule="exact"/>
        <w:ind w:firstLine="420" w:firstLineChars="200"/>
        <w:rPr>
          <w:rFonts w:ascii="宋体" w:hAnsi="宋体" w:cs="宋体"/>
          <w:color w:val="auto"/>
        </w:rPr>
      </w:pPr>
      <w:r>
        <w:rPr>
          <w:rFonts w:hint="eastAsia" w:ascii="宋体" w:hAnsi="宋体" w:cs="宋体"/>
          <w:color w:val="auto"/>
        </w:rPr>
        <w:t>2.采购代理机构信息</w:t>
      </w:r>
    </w:p>
    <w:p w14:paraId="67BF0DF9">
      <w:pPr>
        <w:adjustRightInd w:val="0"/>
        <w:snapToGrid w:val="0"/>
        <w:spacing w:line="360" w:lineRule="exact"/>
        <w:ind w:firstLine="420" w:firstLineChars="200"/>
        <w:rPr>
          <w:rFonts w:ascii="宋体" w:hAnsi="宋体" w:cs="宋体"/>
        </w:rPr>
      </w:pPr>
      <w:r>
        <w:rPr>
          <w:rFonts w:hint="eastAsia" w:ascii="宋体" w:hAnsi="宋体" w:cs="宋体"/>
        </w:rPr>
        <w:t>名　　称：常州市城投建设工程招标有限公司</w:t>
      </w:r>
    </w:p>
    <w:p w14:paraId="5FF8FB79">
      <w:pPr>
        <w:adjustRightInd w:val="0"/>
        <w:snapToGrid w:val="0"/>
        <w:spacing w:line="360" w:lineRule="exact"/>
        <w:ind w:firstLine="420" w:firstLineChars="200"/>
        <w:rPr>
          <w:rFonts w:ascii="宋体" w:hAnsi="宋体" w:cs="宋体"/>
        </w:rPr>
      </w:pPr>
      <w:r>
        <w:rPr>
          <w:rFonts w:hint="eastAsia" w:ascii="宋体" w:hAnsi="宋体" w:cs="宋体"/>
        </w:rPr>
        <w:t>地　　址：</w:t>
      </w:r>
      <w:r>
        <w:rPr>
          <w:rFonts w:hint="eastAsia" w:ascii="宋体" w:hAnsi="宋体" w:cs="宋体"/>
          <w:kern w:val="0"/>
          <w:szCs w:val="21"/>
        </w:rPr>
        <w:t>常州市新北区通江中路396号中创大厦4楼</w:t>
      </w:r>
    </w:p>
    <w:p w14:paraId="7140360C">
      <w:pPr>
        <w:adjustRightInd w:val="0"/>
        <w:snapToGrid w:val="0"/>
        <w:spacing w:line="360" w:lineRule="exact"/>
        <w:ind w:firstLine="420" w:firstLineChars="200"/>
        <w:rPr>
          <w:rFonts w:ascii="宋体" w:hAnsi="宋体" w:cs="宋体"/>
        </w:rPr>
      </w:pPr>
      <w:r>
        <w:rPr>
          <w:rFonts w:hint="eastAsia" w:ascii="宋体" w:hAnsi="宋体" w:cs="宋体"/>
        </w:rPr>
        <w:t>联系方式：</w:t>
      </w:r>
      <w:r>
        <w:rPr>
          <w:rFonts w:hint="eastAsia" w:ascii="宋体" w:hAnsi="宋体" w:cs="宋体"/>
          <w:szCs w:val="21"/>
        </w:rPr>
        <w:t>0519-81580101</w:t>
      </w:r>
    </w:p>
    <w:p w14:paraId="32EA5491">
      <w:pPr>
        <w:adjustRightInd w:val="0"/>
        <w:snapToGrid w:val="0"/>
        <w:spacing w:line="360" w:lineRule="exact"/>
        <w:ind w:firstLine="420" w:firstLineChars="200"/>
        <w:rPr>
          <w:rFonts w:ascii="宋体" w:hAnsi="宋体" w:cs="宋体"/>
        </w:rPr>
      </w:pPr>
      <w:r>
        <w:rPr>
          <w:rFonts w:hint="eastAsia" w:ascii="宋体" w:hAnsi="宋体" w:cs="宋体"/>
        </w:rPr>
        <w:t>3.项目联系方式</w:t>
      </w:r>
    </w:p>
    <w:p w14:paraId="55587953">
      <w:pPr>
        <w:adjustRightInd w:val="0"/>
        <w:snapToGrid w:val="0"/>
        <w:spacing w:line="360" w:lineRule="exact"/>
        <w:ind w:firstLine="420" w:firstLineChars="200"/>
        <w:rPr>
          <w:rFonts w:ascii="宋体" w:hAnsi="宋体" w:cs="宋体"/>
        </w:rPr>
      </w:pPr>
      <w:r>
        <w:rPr>
          <w:rFonts w:hint="eastAsia" w:ascii="宋体" w:hAnsi="宋体" w:cs="宋体"/>
        </w:rPr>
        <w:t>项目联系人：袁  婷</w:t>
      </w:r>
    </w:p>
    <w:p w14:paraId="331F5E4C">
      <w:pPr>
        <w:adjustRightInd w:val="0"/>
        <w:snapToGrid w:val="0"/>
        <w:spacing w:line="360" w:lineRule="exact"/>
        <w:ind w:firstLine="420" w:firstLineChars="200"/>
        <w:rPr>
          <w:rFonts w:ascii="宋体" w:hAnsi="宋体" w:cs="宋体"/>
        </w:rPr>
      </w:pPr>
      <w:r>
        <w:rPr>
          <w:rFonts w:hint="eastAsia" w:ascii="宋体" w:hAnsi="宋体" w:cs="宋体"/>
        </w:rPr>
        <w:t>电　　　话：</w:t>
      </w:r>
      <w:r>
        <w:rPr>
          <w:rFonts w:hint="eastAsia" w:ascii="宋体" w:hAnsi="宋体" w:cs="宋体"/>
          <w:szCs w:val="21"/>
        </w:rPr>
        <w:t>0519-81580152  81580191  81580192（转分机号6013）</w:t>
      </w:r>
    </w:p>
    <w:p w14:paraId="7B6B8B15">
      <w:pPr>
        <w:overflowPunct w:val="0"/>
        <w:spacing w:line="360" w:lineRule="exact"/>
        <w:ind w:firstLine="420" w:firstLineChars="200"/>
        <w:rPr>
          <w:rFonts w:ascii="宋体" w:hAnsi="宋体" w:cs="宋体"/>
          <w:color w:val="FF0000"/>
        </w:rPr>
      </w:pPr>
    </w:p>
    <w:p w14:paraId="5B325CB0">
      <w:pPr>
        <w:pStyle w:val="6"/>
        <w:rPr>
          <w:rFonts w:hAnsi="宋体" w:cs="宋体"/>
        </w:rPr>
      </w:pPr>
    </w:p>
    <w:p w14:paraId="2CA28CBA">
      <w:pPr>
        <w:rPr>
          <w:rFonts w:ascii="宋体" w:hAnsi="宋体" w:cs="宋体"/>
        </w:rPr>
      </w:pPr>
    </w:p>
    <w:p w14:paraId="6CAE1073">
      <w:pPr>
        <w:rPr>
          <w:rFonts w:ascii="宋体" w:hAnsi="宋体" w:cs="宋体"/>
        </w:rPr>
      </w:pPr>
    </w:p>
    <w:p w14:paraId="2C3C5BAC">
      <w:pPr>
        <w:rPr>
          <w:rFonts w:ascii="宋体" w:hAnsi="宋体" w:cs="宋体"/>
        </w:rPr>
      </w:pPr>
    </w:p>
    <w:p w14:paraId="25C90464">
      <w:pPr>
        <w:rPr>
          <w:rFonts w:ascii="宋体" w:hAnsi="宋体" w:cs="宋体"/>
        </w:rPr>
      </w:pPr>
    </w:p>
    <w:p w14:paraId="1D3C478F">
      <w:pPr>
        <w:rPr>
          <w:rFonts w:ascii="宋体" w:hAnsi="宋体" w:cs="宋体"/>
        </w:rPr>
      </w:pPr>
    </w:p>
    <w:p w14:paraId="3F495916">
      <w:pPr>
        <w:rPr>
          <w:rFonts w:ascii="宋体" w:hAnsi="宋体" w:cs="宋体"/>
        </w:rPr>
      </w:pPr>
    </w:p>
    <w:p w14:paraId="46EADE63">
      <w:pPr>
        <w:rPr>
          <w:rFonts w:ascii="宋体" w:hAnsi="宋体" w:cs="宋体"/>
        </w:rPr>
      </w:pPr>
    </w:p>
    <w:p w14:paraId="54E6699B">
      <w:pPr>
        <w:rPr>
          <w:rFonts w:ascii="宋体" w:hAnsi="宋体" w:cs="宋体"/>
        </w:rPr>
      </w:pPr>
    </w:p>
    <w:p w14:paraId="1490A85B">
      <w:pPr>
        <w:pStyle w:val="11"/>
        <w:spacing w:line="340" w:lineRule="exact"/>
        <w:rPr>
          <w:rFonts w:eastAsia="宋体" w:cs="宋体"/>
          <w:b/>
          <w:bCs/>
        </w:rPr>
      </w:pPr>
    </w:p>
    <w:p w14:paraId="438F8525">
      <w:pPr>
        <w:pStyle w:val="11"/>
        <w:spacing w:line="340" w:lineRule="exact"/>
        <w:jc w:val="center"/>
        <w:rPr>
          <w:rFonts w:eastAsia="宋体" w:cs="宋体"/>
          <w:b/>
          <w:bCs/>
        </w:rPr>
      </w:pPr>
      <w:r>
        <w:rPr>
          <w:rFonts w:hint="eastAsia" w:eastAsia="宋体" w:cs="宋体"/>
          <w:b/>
          <w:bCs/>
        </w:rPr>
        <w:br w:type="page"/>
      </w:r>
    </w:p>
    <w:p w14:paraId="5294A7D1">
      <w:pPr>
        <w:pStyle w:val="11"/>
        <w:adjustRightInd w:val="0"/>
        <w:snapToGrid w:val="0"/>
        <w:spacing w:line="360" w:lineRule="auto"/>
        <w:jc w:val="center"/>
        <w:rPr>
          <w:rFonts w:eastAsia="宋体" w:cs="宋体"/>
          <w:b/>
          <w:bCs/>
        </w:rPr>
      </w:pPr>
      <w:r>
        <w:rPr>
          <w:rFonts w:hint="eastAsia" w:eastAsia="宋体" w:cs="宋体"/>
          <w:b/>
          <w:bCs/>
          <w:sz w:val="32"/>
          <w:szCs w:val="32"/>
        </w:rPr>
        <w:t>询价通知书</w:t>
      </w:r>
    </w:p>
    <w:p w14:paraId="1B75AF1B">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highlight w:val="none"/>
        </w:rPr>
      </w:pPr>
      <w:r>
        <w:rPr>
          <w:rFonts w:hint="eastAsia" w:ascii="宋体" w:hAnsi="宋体" w:cs="宋体"/>
          <w:szCs w:val="21"/>
          <w:highlight w:val="none"/>
        </w:rPr>
        <w:t>常州市城投建设工程招标有限公司</w:t>
      </w:r>
      <w:r>
        <w:rPr>
          <w:rFonts w:hint="eastAsia" w:ascii="宋体" w:hAnsi="宋体" w:eastAsia="宋体" w:cs="宋体"/>
          <w:szCs w:val="21"/>
          <w:highlight w:val="none"/>
        </w:rPr>
        <w:t>受江苏常州经济开发区公共文化服务中心的委</w:t>
      </w:r>
      <w:r>
        <w:rPr>
          <w:rFonts w:hint="eastAsia" w:ascii="宋体" w:hAnsi="宋体" w:cs="宋体"/>
          <w:szCs w:val="21"/>
          <w:highlight w:val="none"/>
        </w:rPr>
        <w:t>托</w:t>
      </w:r>
      <w:r>
        <w:rPr>
          <w:rFonts w:hint="eastAsia" w:ascii="宋体" w:hAnsi="宋体" w:cs="宋体"/>
          <w:color w:val="000000"/>
          <w:szCs w:val="21"/>
          <w:highlight w:val="none"/>
        </w:rPr>
        <w:t>，现就</w:t>
      </w:r>
      <w:r>
        <w:rPr>
          <w:rFonts w:hint="eastAsia" w:ascii="宋体" w:hAnsi="宋体" w:eastAsia="宋体" w:cs="宋体"/>
          <w:szCs w:val="21"/>
          <w:highlight w:val="none"/>
        </w:rPr>
        <w:t>其</w:t>
      </w:r>
      <w:r>
        <w:rPr>
          <w:rFonts w:hint="eastAsia" w:ascii="宋体" w:hAnsi="宋体" w:cs="宋体"/>
          <w:color w:val="auto"/>
          <w:szCs w:val="21"/>
          <w:highlight w:val="none"/>
        </w:rPr>
        <w:t>常州经济开发区公共文化服务中心</w:t>
      </w:r>
      <w:r>
        <w:rPr>
          <w:rFonts w:hint="eastAsia" w:ascii="宋体" w:hAnsi="宋体" w:eastAsia="宋体" w:cs="宋体"/>
          <w:szCs w:val="21"/>
          <w:highlight w:val="none"/>
        </w:rPr>
        <w:t>活动拍摄采购项目进</w:t>
      </w:r>
      <w:r>
        <w:rPr>
          <w:rFonts w:hint="eastAsia" w:ascii="宋体" w:hAnsi="宋体" w:cs="宋体"/>
          <w:color w:val="000000"/>
          <w:szCs w:val="21"/>
          <w:highlight w:val="none"/>
        </w:rPr>
        <w:t>行</w:t>
      </w:r>
      <w:r>
        <w:rPr>
          <w:rFonts w:hint="eastAsia" w:ascii="宋体" w:hAnsi="宋体" w:cs="宋体"/>
          <w:szCs w:val="21"/>
          <w:highlight w:val="none"/>
        </w:rPr>
        <w:t>询价</w:t>
      </w:r>
      <w:r>
        <w:rPr>
          <w:rFonts w:hint="eastAsia" w:ascii="宋体" w:hAnsi="宋体" w:cs="宋体"/>
          <w:color w:val="000000"/>
          <w:szCs w:val="21"/>
          <w:highlight w:val="none"/>
        </w:rPr>
        <w:t>采购，</w:t>
      </w:r>
      <w:r>
        <w:rPr>
          <w:rFonts w:hint="eastAsia" w:ascii="宋体" w:hAnsi="宋体" w:cs="宋体"/>
          <w:highlight w:val="none"/>
        </w:rPr>
        <w:t>特邀请符合条件的供应商参加。</w:t>
      </w:r>
    </w:p>
    <w:p w14:paraId="57CCC13C">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kern w:val="0"/>
          <w:szCs w:val="21"/>
          <w:highlight w:val="none"/>
        </w:rPr>
      </w:pPr>
      <w:r>
        <w:rPr>
          <w:rFonts w:hint="eastAsia" w:ascii="宋体" w:hAnsi="宋体" w:cs="宋体"/>
          <w:b/>
          <w:bCs/>
          <w:kern w:val="0"/>
          <w:szCs w:val="21"/>
          <w:highlight w:val="none"/>
        </w:rPr>
        <w:t>一、项</w:t>
      </w:r>
      <w:r>
        <w:rPr>
          <w:rFonts w:hint="eastAsia" w:ascii="宋体" w:hAnsi="宋体" w:cs="宋体"/>
          <w:b/>
          <w:bCs/>
          <w:color w:val="auto"/>
          <w:kern w:val="0"/>
          <w:szCs w:val="21"/>
          <w:highlight w:val="none"/>
        </w:rPr>
        <w:t>目内容</w:t>
      </w:r>
    </w:p>
    <w:p w14:paraId="48A98DC8">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1.项目编号：</w:t>
      </w:r>
      <w:r>
        <w:rPr>
          <w:rFonts w:hint="eastAsia" w:ascii="宋体" w:hAnsi="宋体" w:cs="宋体"/>
          <w:bCs/>
          <w:color w:val="auto"/>
          <w:szCs w:val="21"/>
          <w:highlight w:val="none"/>
        </w:rPr>
        <w:t>CT-SX-2025073</w:t>
      </w:r>
    </w:p>
    <w:p w14:paraId="30AF831D">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2.项目名称：常州经济开发区公共文化服务中心活动拍摄采购项目</w:t>
      </w:r>
    </w:p>
    <w:p w14:paraId="3B5FF67B">
      <w:pPr>
        <w:keepNext w:val="0"/>
        <w:keepLines w:val="0"/>
        <w:pageBreakBefore w:val="0"/>
        <w:kinsoku/>
        <w:wordWrap/>
        <w:overflowPunct/>
        <w:topLinePunct w:val="0"/>
        <w:autoSpaceDE/>
        <w:autoSpaceDN/>
        <w:bidi w:val="0"/>
        <w:adjustRightInd w:val="0"/>
        <w:snapToGrid w:val="0"/>
        <w:spacing w:line="360" w:lineRule="exact"/>
        <w:ind w:right="0" w:firstLine="430" w:firstLineChars="200"/>
        <w:textAlignment w:val="auto"/>
        <w:rPr>
          <w:rFonts w:ascii="宋体" w:hAnsi="宋体" w:cs="宋体"/>
          <w:color w:val="auto"/>
          <w:szCs w:val="21"/>
          <w:highlight w:val="none"/>
        </w:rPr>
      </w:pPr>
      <w:r>
        <w:rPr>
          <w:rFonts w:hint="eastAsia" w:ascii="宋体" w:hAnsi="宋体" w:cs="宋体"/>
          <w:b/>
          <w:color w:val="auto"/>
          <w:spacing w:val="2"/>
          <w:szCs w:val="21"/>
          <w:highlight w:val="none"/>
        </w:rPr>
        <w:t>项目预算</w:t>
      </w:r>
      <w:r>
        <w:rPr>
          <w:rFonts w:hint="eastAsia" w:ascii="宋体" w:hAnsi="宋体" w:cs="宋体"/>
          <w:color w:val="auto"/>
          <w:szCs w:val="21"/>
          <w:highlight w:val="none"/>
        </w:rPr>
        <w:t>：</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万元</w:t>
      </w:r>
    </w:p>
    <w:p w14:paraId="6873F7F1">
      <w:pPr>
        <w:keepNext w:val="0"/>
        <w:keepLines w:val="0"/>
        <w:pageBreakBefore w:val="0"/>
        <w:kinsoku/>
        <w:wordWrap/>
        <w:overflowPunct/>
        <w:topLinePunct w:val="0"/>
        <w:autoSpaceDE/>
        <w:autoSpaceDN/>
        <w:bidi w:val="0"/>
        <w:adjustRightInd w:val="0"/>
        <w:snapToGrid w:val="0"/>
        <w:spacing w:line="360" w:lineRule="exact"/>
        <w:ind w:right="0" w:firstLine="430" w:firstLineChars="200"/>
        <w:textAlignment w:val="auto"/>
        <w:rPr>
          <w:rFonts w:ascii="宋体" w:hAnsi="宋体" w:cs="宋体"/>
          <w:color w:val="auto"/>
          <w:highlight w:val="none"/>
        </w:rPr>
      </w:pPr>
      <w:r>
        <w:rPr>
          <w:rFonts w:hint="eastAsia" w:ascii="宋体" w:hAnsi="宋体" w:cs="宋体"/>
          <w:b/>
          <w:color w:val="auto"/>
          <w:spacing w:val="2"/>
          <w:szCs w:val="21"/>
          <w:highlight w:val="none"/>
        </w:rPr>
        <w:t>项目简要说明</w:t>
      </w:r>
      <w:r>
        <w:rPr>
          <w:rFonts w:hint="eastAsia" w:ascii="宋体" w:hAnsi="宋体" w:cs="宋体"/>
          <w:color w:val="auto"/>
          <w:highlight w:val="none"/>
        </w:rPr>
        <w:t>：</w:t>
      </w:r>
    </w:p>
    <w:p w14:paraId="6E3B3D44">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1.服务范围：</w:t>
      </w:r>
      <w:r>
        <w:rPr>
          <w:rFonts w:hint="eastAsia" w:ascii="宋体" w:hAnsi="宋体" w:cs="宋体"/>
          <w:color w:val="auto"/>
          <w:szCs w:val="21"/>
          <w:highlight w:val="none"/>
          <w:lang w:val="en-US" w:eastAsia="zh-CN"/>
        </w:rPr>
        <w:t>中心</w:t>
      </w:r>
      <w:r>
        <w:rPr>
          <w:rFonts w:hint="eastAsia" w:ascii="宋体" w:hAnsi="宋体" w:cs="宋体"/>
          <w:color w:val="auto"/>
          <w:szCs w:val="21"/>
          <w:highlight w:val="none"/>
        </w:rPr>
        <w:t>举办的活动种类繁多，包括讲座、展览、小型演出、比赛等。每种活动对拍摄的要求都有所不同。因此故招采一家零星拍摄单位。通过招采拍摄的优质作品，能够展示文化活动中心的特色和成果，促进与其他地区的文化交流与合作，推动文化的传播和发展。</w:t>
      </w:r>
    </w:p>
    <w:p w14:paraId="4FEF706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2.服务期限：服务期限为2年，合同一年一签，其中：前三个月为试用期，试用期满须经采购人考核，考核不合格，采购人有权解除合同。每年合同期满经采购人考核合格后续签下一年度合同。</w:t>
      </w:r>
    </w:p>
    <w:p w14:paraId="7A9BAC99">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szCs w:val="21"/>
          <w:highlight w:val="none"/>
        </w:rPr>
        <w:t>供应商资格要求</w:t>
      </w:r>
    </w:p>
    <w:p w14:paraId="09AD3BED">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详见询价公告。</w:t>
      </w:r>
    </w:p>
    <w:p w14:paraId="52C1B74D">
      <w:pPr>
        <w:pStyle w:val="13"/>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val="en-US" w:eastAsia="zh-CN"/>
        </w:rPr>
        <w:t>采购内容及</w:t>
      </w:r>
      <w:r>
        <w:rPr>
          <w:rFonts w:hint="eastAsia" w:ascii="宋体" w:hAnsi="宋体" w:cs="宋体"/>
          <w:b/>
          <w:szCs w:val="21"/>
          <w:highlight w:val="none"/>
        </w:rPr>
        <w:t>要求</w:t>
      </w:r>
    </w:p>
    <w:p w14:paraId="4C3E53A4">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（一）服务要求</w:t>
      </w:r>
    </w:p>
    <w:p w14:paraId="3D4517C4">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default" w:ascii="宋体" w:hAnsi="宋体" w:eastAsia="宋体" w:cs="宋体"/>
          <w:color w:val="auto"/>
          <w:szCs w:val="21"/>
          <w:highlight w:val="none"/>
          <w:lang w:val="en-US" w:eastAsia="zh-CN"/>
        </w:rPr>
        <w:t>拍摄设备：供应商需配备专业的摄影及摄像设备，包括但不限于高像素单反相机、高清摄像机、稳定器、三脚架等，以确保能够满足不同活动场景的拍摄需求。相机像素不得低于3000万像素，目前主流专业单反相机像素多在此范围及以上，能满足大多数活动清晰拍摄要求；摄像机分辨率需达到4K（3840×2160）及以上，4K分辨率能提供更清晰、细腻的画面效果。</w:t>
      </w:r>
    </w:p>
    <w:p w14:paraId="4E6CC475">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default" w:ascii="宋体" w:hAnsi="宋体" w:eastAsia="宋体" w:cs="宋体"/>
          <w:color w:val="auto"/>
          <w:szCs w:val="21"/>
          <w:highlight w:val="none"/>
          <w:lang w:val="en-US" w:eastAsia="zh-CN"/>
        </w:rPr>
        <w:t>拍摄人员：需安排具有丰富活动拍摄经验的专业摄影师和摄像师，且有</w:t>
      </w:r>
      <w:r>
        <w:rPr>
          <w:rFonts w:hint="eastAsia" w:ascii="宋体" w:hAnsi="宋体" w:cs="宋体"/>
          <w:color w:val="auto"/>
          <w:szCs w:val="21"/>
          <w:highlight w:val="none"/>
          <w:lang w:val="en-US" w:eastAsia="zh-CN"/>
        </w:rPr>
        <w:t>3</w:t>
      </w:r>
      <w:r>
        <w:rPr>
          <w:rFonts w:hint="default" w:ascii="宋体" w:hAnsi="宋体" w:eastAsia="宋体" w:cs="宋体"/>
          <w:color w:val="auto"/>
          <w:szCs w:val="21"/>
          <w:highlight w:val="none"/>
          <w:lang w:val="en-US" w:eastAsia="zh-CN"/>
        </w:rPr>
        <w:t>年以上活动拍摄经验，3年时间足够他们积累应对不同活动场景的技巧和经验，熟悉各类文化活动的拍摄技巧和流程。</w:t>
      </w:r>
    </w:p>
    <w:p w14:paraId="73BE6D7F">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default" w:ascii="宋体" w:hAnsi="宋体" w:eastAsia="宋体" w:cs="宋体"/>
          <w:color w:val="auto"/>
          <w:szCs w:val="21"/>
          <w:highlight w:val="none"/>
          <w:lang w:val="en-US" w:eastAsia="zh-CN"/>
        </w:rPr>
        <w:t>拍摄服务：在活动拍摄过程中，需按照活动的性质和要求，提供多角度、全方位的拍摄服务。对于讲座类活动，需重点拍摄讲师的讲解、现场听众的互动等画面；对于展览类活动，要全面展示展品的细节、展览布局等；对于小型演出和比赛活动，要捕捉精彩瞬间，如演员的表演、选手的竞技状态等。</w:t>
      </w:r>
    </w:p>
    <w:p w14:paraId="3B82493A">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拍摄完成后，需对拍摄素材进行专业的后期制作。包括但不限于照片的调色、裁剪、修图，视频的剪辑、配音、添加字幕等。照片需提供至少3种不同角度的后期处理版本，以满足采购人不同用途和审美需求；视频需制作成时长不少于30秒的活动花絮或不少于3分钟完整记录版。</w:t>
      </w:r>
    </w:p>
    <w:p w14:paraId="0B705A0F">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lang w:val="en-US" w:eastAsia="zh-CN"/>
        </w:rPr>
        <w:t>交付成果：拍摄服务结束后的</w:t>
      </w:r>
      <w:r>
        <w:rPr>
          <w:rFonts w:hint="eastAsia" w:ascii="宋体" w:hAnsi="宋体" w:cs="宋体"/>
          <w:color w:val="auto"/>
          <w:szCs w:val="21"/>
          <w:highlight w:val="none"/>
          <w:lang w:val="en-US" w:eastAsia="zh-CN"/>
        </w:rPr>
        <w:t>1-5</w:t>
      </w:r>
      <w:r>
        <w:rPr>
          <w:rFonts w:hint="default" w:ascii="宋体" w:hAnsi="宋体" w:eastAsia="宋体" w:cs="宋体"/>
          <w:color w:val="auto"/>
          <w:szCs w:val="21"/>
          <w:highlight w:val="none"/>
          <w:lang w:val="en-US" w:eastAsia="zh-CN"/>
        </w:rPr>
        <w:t>个工作日，供应商需将所有拍摄的原始素材以及经过后期制作的照片和视频以电子文件的形式交付给采购人。交付的文件格式需为通用格式，如照片为JPEG、PNG格式，视频为MP4、AVI格式等。</w:t>
      </w:r>
    </w:p>
    <w:p w14:paraId="2A4D5A6A">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default" w:ascii="宋体" w:hAnsi="宋体" w:eastAsia="宋体" w:cs="宋体"/>
          <w:color w:val="auto"/>
          <w:szCs w:val="21"/>
          <w:highlight w:val="none"/>
          <w:lang w:val="en-US" w:eastAsia="zh-CN"/>
        </w:rPr>
        <w:t>供应商应具备专业的拍摄团队，团队成员需有丰富的活动拍摄经验，熟悉各类活动的拍摄要点。在拍摄过程中，要严格遵守活动现场的规定和要求，不得影响活动的正常进行。同时，要保证拍摄设备的先进性和稳定性，以确保拍摄素材的高质量。对于拍摄过程中出现的突发情况，供应商要有应急处理能力，保证拍摄任务的顺利完成。此外，供应商需对拍摄内容严格保密，不得将拍摄素材泄露给任何第三方。</w:t>
      </w:r>
    </w:p>
    <w:p w14:paraId="66329300">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）服务期限</w:t>
      </w:r>
      <w:r>
        <w:rPr>
          <w:rFonts w:hint="eastAsia" w:ascii="宋体" w:hAnsi="宋体" w:cs="宋体"/>
          <w:b/>
          <w:color w:val="auto"/>
          <w:szCs w:val="21"/>
          <w:highlight w:val="none"/>
        </w:rPr>
        <w:t>：</w:t>
      </w:r>
      <w:r>
        <w:rPr>
          <w:rFonts w:hint="eastAsia" w:ascii="宋体" w:hAnsi="宋体" w:cs="宋体"/>
          <w:color w:val="auto"/>
          <w:szCs w:val="21"/>
          <w:highlight w:val="none"/>
        </w:rPr>
        <w:t>服务期限为2年，合同一年一签，其中：前三个月为试用期，试用期满须经采购人考核，考核不合格，采购人有权解除合同。每年合同期满经采购人考核合格后续签下一年度合同。</w:t>
      </w:r>
    </w:p>
    <w:p w14:paraId="46F44C95">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）付款方</w:t>
      </w:r>
      <w:r>
        <w:rPr>
          <w:rFonts w:hint="eastAsia" w:ascii="宋体" w:hAnsi="宋体" w:cs="宋体"/>
          <w:b/>
          <w:color w:val="auto"/>
          <w:szCs w:val="21"/>
          <w:highlight w:val="none"/>
        </w:rPr>
        <w:t>式</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按次付款</w:t>
      </w:r>
      <w:r>
        <w:rPr>
          <w:rFonts w:hint="eastAsia" w:ascii="宋体" w:hAnsi="宋体" w:cs="宋体"/>
          <w:b/>
          <w:color w:val="auto"/>
          <w:szCs w:val="21"/>
          <w:highlight w:val="none"/>
          <w:lang w:eastAsia="zh-CN"/>
        </w:rPr>
        <w:t>。</w:t>
      </w:r>
    </w:p>
    <w:p w14:paraId="56E57184">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四、询价响应文件的内容：</w:t>
      </w:r>
    </w:p>
    <w:p w14:paraId="5BDA9C5E">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kern w:val="0"/>
          <w:szCs w:val="21"/>
          <w:highlight w:val="none"/>
        </w:rPr>
      </w:pPr>
      <w:r>
        <w:rPr>
          <w:rFonts w:hint="eastAsia" w:ascii="宋体" w:hAnsi="宋体" w:cs="宋体"/>
          <w:b/>
          <w:bCs/>
          <w:color w:val="auto"/>
          <w:kern w:val="0"/>
          <w:szCs w:val="21"/>
          <w:highlight w:val="none"/>
        </w:rPr>
        <w:t>（一）资格证明材料</w:t>
      </w:r>
      <w:r>
        <w:rPr>
          <w:rFonts w:hint="eastAsia" w:ascii="宋体" w:hAnsi="宋体" w:cs="宋体"/>
          <w:b/>
          <w:bCs/>
          <w:kern w:val="0"/>
          <w:szCs w:val="21"/>
          <w:highlight w:val="none"/>
        </w:rPr>
        <w:t>（提供复印件并加盖公章）</w:t>
      </w:r>
    </w:p>
    <w:p w14:paraId="79D9185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highlight w:val="none"/>
        </w:rPr>
      </w:pPr>
      <w:r>
        <w:rPr>
          <w:rFonts w:hint="eastAsia" w:ascii="宋体" w:hAnsi="宋体" w:cs="宋体"/>
          <w:bCs/>
          <w:kern w:val="0"/>
          <w:szCs w:val="21"/>
          <w:highlight w:val="none"/>
        </w:rPr>
        <w:t>1.</w:t>
      </w:r>
      <w:r>
        <w:rPr>
          <w:rFonts w:hint="eastAsia" w:ascii="宋体" w:hAnsi="宋体" w:cs="宋体"/>
          <w:color w:val="000000"/>
          <w:szCs w:val="21"/>
          <w:highlight w:val="none"/>
        </w:rPr>
        <w:t xml:space="preserve"> 一般资格证明材料</w:t>
      </w:r>
    </w:p>
    <w:p w14:paraId="7186C6CE">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★（1）供应商资格声明函（附件1）</w:t>
      </w:r>
    </w:p>
    <w:p w14:paraId="637E7962">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★（2）响应函（附件2）</w:t>
      </w:r>
    </w:p>
    <w:p w14:paraId="199BFE0C">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★（3）营业执照副本</w:t>
      </w:r>
    </w:p>
    <w:p w14:paraId="30E3E933">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★（4）</w:t>
      </w:r>
      <w:r>
        <w:rPr>
          <w:rFonts w:hint="eastAsia" w:ascii="宋体" w:hAnsi="宋体" w:cs="宋体"/>
          <w:szCs w:val="21"/>
          <w:highlight w:val="none"/>
        </w:rPr>
        <w:t>法定代表人资格证明书、法定代表人身份证复印件（双面）（附件3）</w:t>
      </w:r>
    </w:p>
    <w:p w14:paraId="1B69C9F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★（5）授权委托书、代理人身份证复印件（双面）（如果有授权委托情况的，必须提供）（附件4）</w:t>
      </w:r>
    </w:p>
    <w:p w14:paraId="09BFE900">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kern w:val="0"/>
          <w:szCs w:val="21"/>
          <w:highlight w:val="none"/>
        </w:rPr>
      </w:pPr>
      <w:r>
        <w:rPr>
          <w:rFonts w:hint="eastAsia" w:ascii="宋体" w:hAnsi="宋体" w:cs="宋体"/>
          <w:b/>
          <w:bCs/>
          <w:kern w:val="0"/>
          <w:szCs w:val="21"/>
          <w:highlight w:val="none"/>
        </w:rPr>
        <w:t>（二）符合性证明材料</w:t>
      </w:r>
    </w:p>
    <w:p w14:paraId="35FFB5D4">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★1.报价一览表（附件5）</w:t>
      </w:r>
    </w:p>
    <w:p w14:paraId="70BE34C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lang w:val="en-US" w:eastAsia="zh-CN"/>
        </w:rPr>
        <w:t>2</w:t>
      </w:r>
      <w:r>
        <w:rPr>
          <w:rFonts w:hint="eastAsia" w:ascii="宋体" w:hAnsi="宋体" w:cs="宋体"/>
          <w:bCs/>
          <w:kern w:val="0"/>
          <w:szCs w:val="21"/>
          <w:highlight w:val="none"/>
        </w:rPr>
        <w:t>.服务承诺书（附件</w:t>
      </w:r>
      <w:r>
        <w:rPr>
          <w:rFonts w:hint="eastAsia" w:ascii="宋体" w:hAnsi="宋体" w:cs="宋体"/>
          <w:bCs/>
          <w:kern w:val="0"/>
          <w:szCs w:val="21"/>
          <w:highlight w:val="none"/>
          <w:lang w:val="en-US" w:eastAsia="zh-CN"/>
        </w:rPr>
        <w:t>6</w:t>
      </w:r>
      <w:r>
        <w:rPr>
          <w:rFonts w:hint="eastAsia" w:ascii="宋体" w:hAnsi="宋体" w:cs="宋体"/>
          <w:bCs/>
          <w:kern w:val="0"/>
          <w:szCs w:val="21"/>
          <w:highlight w:val="none"/>
        </w:rPr>
        <w:t>）</w:t>
      </w:r>
    </w:p>
    <w:p w14:paraId="58A8ACF6">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.偏离表（附件</w:t>
      </w: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w:t>
      </w:r>
    </w:p>
    <w:p w14:paraId="165C8ED5">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.其他资料</w:t>
      </w:r>
    </w:p>
    <w:p w14:paraId="2580C41B">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kern w:val="0"/>
          <w:szCs w:val="21"/>
          <w:highlight w:val="none"/>
        </w:rPr>
      </w:pPr>
      <w:r>
        <w:rPr>
          <w:rFonts w:hint="eastAsia" w:ascii="宋体" w:hAnsi="宋体" w:cs="宋体"/>
          <w:b/>
          <w:bCs/>
          <w:kern w:val="0"/>
          <w:szCs w:val="21"/>
          <w:highlight w:val="none"/>
        </w:rPr>
        <w:t>（三）说明</w:t>
      </w:r>
    </w:p>
    <w:p w14:paraId="4EC59456">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1.本询价通知书中所有带“★”内容均必须提供并加盖供应商公章，否则将作为无效响应文件处理。</w:t>
      </w:r>
    </w:p>
    <w:p w14:paraId="6E81D73E">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bCs/>
          <w:kern w:val="0"/>
          <w:szCs w:val="21"/>
          <w:highlight w:val="none"/>
        </w:rPr>
      </w:pPr>
      <w:r>
        <w:rPr>
          <w:rFonts w:hint="eastAsia" w:ascii="宋体" w:hAnsi="宋体" w:cs="宋体"/>
          <w:bCs/>
          <w:kern w:val="0"/>
          <w:szCs w:val="21"/>
          <w:highlight w:val="none"/>
        </w:rPr>
        <w:t>2.供应商应保证所提供的上述资料的真实性和合法性。</w:t>
      </w:r>
    </w:p>
    <w:p w14:paraId="16540C00">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kern w:val="0"/>
          <w:szCs w:val="21"/>
          <w:highlight w:val="none"/>
        </w:rPr>
      </w:pPr>
      <w:r>
        <w:rPr>
          <w:rFonts w:hint="eastAsia" w:ascii="宋体" w:hAnsi="宋体" w:cs="宋体"/>
          <w:bCs/>
          <w:kern w:val="0"/>
          <w:szCs w:val="21"/>
          <w:highlight w:val="none"/>
        </w:rPr>
        <w:t>3.询价响应文件</w:t>
      </w:r>
      <w:r>
        <w:rPr>
          <w:rFonts w:hint="eastAsia" w:ascii="宋体" w:hAnsi="宋体" w:cs="宋体"/>
          <w:kern w:val="0"/>
          <w:szCs w:val="21"/>
          <w:highlight w:val="none"/>
        </w:rPr>
        <w:t>中复印件需加盖供应商公章。</w:t>
      </w:r>
    </w:p>
    <w:p w14:paraId="64CF6C3E">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bCs/>
          <w:szCs w:val="21"/>
          <w:highlight w:val="none"/>
        </w:rPr>
      </w:pPr>
      <w:r>
        <w:rPr>
          <w:rFonts w:ascii="宋体" w:cs="宋体"/>
          <w:b/>
          <w:bCs/>
          <w:kern w:val="0"/>
          <w:szCs w:val="21"/>
          <w:highlight w:val="none"/>
        </w:rPr>
        <w:t>4.</w:t>
      </w:r>
      <w:r>
        <w:rPr>
          <w:rFonts w:hint="eastAsia" w:ascii="宋体" w:cs="宋体"/>
          <w:b/>
          <w:bCs/>
          <w:kern w:val="0"/>
          <w:szCs w:val="21"/>
          <w:highlight w:val="none"/>
        </w:rPr>
        <w:t>询价</w:t>
      </w:r>
      <w:r>
        <w:rPr>
          <w:rFonts w:ascii="宋体" w:cs="宋体"/>
          <w:b/>
          <w:bCs/>
          <w:kern w:val="0"/>
          <w:szCs w:val="21"/>
          <w:highlight w:val="none"/>
        </w:rPr>
        <w:t>响应文件</w:t>
      </w:r>
      <w:r>
        <w:rPr>
          <w:rFonts w:hint="eastAsia" w:ascii="宋体" w:cs="宋体"/>
          <w:b/>
          <w:bCs/>
          <w:kern w:val="0"/>
          <w:szCs w:val="21"/>
          <w:highlight w:val="none"/>
        </w:rPr>
        <w:t>提供装订的壹份“正本”、贰份“副本”，</w:t>
      </w:r>
      <w:r>
        <w:rPr>
          <w:rFonts w:hint="eastAsia" w:ascii="宋体" w:hAnsi="宋体" w:cs="宋体"/>
          <w:b/>
          <w:bCs/>
          <w:szCs w:val="21"/>
          <w:highlight w:val="none"/>
        </w:rPr>
        <w:t>正本、副本均应当密封。所有</w:t>
      </w:r>
      <w:r>
        <w:rPr>
          <w:rFonts w:ascii="宋体" w:hAnsi="宋体" w:cs="宋体"/>
          <w:b/>
          <w:bCs/>
          <w:szCs w:val="21"/>
          <w:highlight w:val="none"/>
        </w:rPr>
        <w:t>封袋上都应当</w:t>
      </w:r>
      <w:r>
        <w:rPr>
          <w:rFonts w:hint="eastAsia" w:ascii="宋体" w:hAnsi="宋体" w:cs="宋体"/>
          <w:b/>
          <w:bCs/>
          <w:szCs w:val="21"/>
          <w:highlight w:val="none"/>
        </w:rPr>
        <w:t>加盖供应商公章。纸质版响应文件正本和副本如有不一致之处，以纸质版正本为准。</w:t>
      </w:r>
    </w:p>
    <w:p w14:paraId="3C47C22B">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szCs w:val="21"/>
          <w:highlight w:val="none"/>
        </w:rPr>
      </w:pPr>
      <w:r>
        <w:rPr>
          <w:rFonts w:hint="eastAsia" w:ascii="宋体" w:hAnsi="宋体" w:cs="宋体"/>
          <w:b/>
          <w:szCs w:val="21"/>
          <w:highlight w:val="none"/>
        </w:rPr>
        <w:t>五、报价要求</w:t>
      </w:r>
    </w:p>
    <w:p w14:paraId="65F80EE9">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1.本项目报价为</w:t>
      </w:r>
      <w:r>
        <w:rPr>
          <w:rFonts w:hint="eastAsia" w:ascii="宋体" w:hAnsi="宋体" w:cs="宋体"/>
          <w:b/>
          <w:bCs/>
          <w:color w:val="auto"/>
          <w:szCs w:val="21"/>
          <w:highlight w:val="none"/>
          <w:u w:val="single"/>
        </w:rPr>
        <w:t>固定单价</w:t>
      </w:r>
      <w:r>
        <w:rPr>
          <w:rFonts w:hint="eastAsia" w:ascii="宋体" w:hAnsi="宋体" w:cs="宋体"/>
          <w:color w:val="auto"/>
          <w:szCs w:val="21"/>
          <w:highlight w:val="none"/>
        </w:rPr>
        <w:t>，</w:t>
      </w:r>
      <w:r>
        <w:rPr>
          <w:rFonts w:hint="eastAsia" w:ascii="宋体" w:hAnsi="宋体" w:cs="宋体"/>
          <w:color w:val="auto"/>
          <w:szCs w:val="21"/>
          <w:highlight w:val="none"/>
          <w:u w:val="none"/>
        </w:rPr>
        <w:t>报价</w:t>
      </w:r>
      <w:r>
        <w:rPr>
          <w:rFonts w:hint="eastAsia" w:ascii="宋体" w:hAnsi="宋体" w:cs="宋体"/>
          <w:color w:val="auto"/>
          <w:szCs w:val="21"/>
          <w:highlight w:val="none"/>
        </w:rPr>
        <w:t>应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67BC3A8F">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本项目的最高限价为</w:t>
      </w:r>
      <w:r>
        <w:rPr>
          <w:rFonts w:hint="eastAsia" w:ascii="宋体" w:hAnsi="宋体" w:cs="宋体"/>
          <w:b/>
          <w:color w:val="auto"/>
          <w:szCs w:val="21"/>
          <w:highlight w:val="none"/>
          <w:lang w:val="en-US" w:eastAsia="zh-CN"/>
        </w:rPr>
        <w:t>1000</w:t>
      </w:r>
      <w:r>
        <w:rPr>
          <w:rFonts w:hint="eastAsia" w:ascii="宋体" w:hAnsi="宋体" w:cs="宋体"/>
          <w:b/>
          <w:color w:val="auto"/>
          <w:szCs w:val="21"/>
          <w:highlight w:val="none"/>
        </w:rPr>
        <w:t>元</w:t>
      </w:r>
      <w:r>
        <w:rPr>
          <w:rFonts w:hint="eastAsia" w:ascii="宋体" w:hAnsi="宋体" w:cs="宋体"/>
          <w:b/>
          <w:color w:val="auto"/>
          <w:szCs w:val="21"/>
          <w:highlight w:val="none"/>
          <w:lang w:val="en-US" w:eastAsia="zh-CN"/>
        </w:rPr>
        <w:t>/条</w:t>
      </w:r>
      <w:r>
        <w:rPr>
          <w:rFonts w:hint="eastAsia" w:ascii="宋体" w:hAnsi="宋体" w:cs="宋体"/>
          <w:b/>
          <w:color w:val="auto"/>
          <w:szCs w:val="21"/>
          <w:highlight w:val="none"/>
        </w:rPr>
        <w:t>，报价高于最高限价的作为无效响应处</w:t>
      </w:r>
      <w:r>
        <w:rPr>
          <w:rFonts w:hint="eastAsia" w:ascii="宋体" w:hAnsi="宋体" w:cs="宋体"/>
          <w:b/>
          <w:color w:val="000000"/>
          <w:szCs w:val="21"/>
          <w:highlight w:val="none"/>
        </w:rPr>
        <w:t>理。</w:t>
      </w:r>
    </w:p>
    <w:p w14:paraId="3F46E0ED">
      <w:pPr>
        <w:keepNext w:val="0"/>
        <w:keepLines w:val="0"/>
        <w:pageBreakBefore w:val="0"/>
        <w:widowControl/>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kern w:val="0"/>
          <w:szCs w:val="21"/>
          <w:highlight w:val="none"/>
        </w:rPr>
      </w:pPr>
      <w:r>
        <w:rPr>
          <w:rFonts w:hint="eastAsia" w:ascii="宋体" w:hAnsi="宋体" w:cs="宋体"/>
          <w:b/>
          <w:kern w:val="0"/>
          <w:szCs w:val="21"/>
          <w:highlight w:val="none"/>
        </w:rPr>
        <w:t>六、</w:t>
      </w:r>
      <w:r>
        <w:rPr>
          <w:rFonts w:hint="eastAsia" w:ascii="宋体" w:hAnsi="宋体" w:cs="宋体"/>
          <w:b/>
          <w:szCs w:val="21"/>
          <w:highlight w:val="none"/>
        </w:rPr>
        <w:t>评审、定标方法</w:t>
      </w:r>
    </w:p>
    <w:p w14:paraId="7BFF305F">
      <w:pPr>
        <w:keepNext w:val="0"/>
        <w:keepLines w:val="0"/>
        <w:pageBreakBefore w:val="0"/>
        <w:widowControl/>
        <w:kinsoku/>
        <w:wordWrap/>
        <w:overflowPunct/>
        <w:topLinePunct w:val="0"/>
        <w:autoSpaceDE/>
        <w:autoSpaceDN/>
        <w:bidi w:val="0"/>
        <w:adjustRightInd w:val="0"/>
        <w:snapToGrid w:val="0"/>
        <w:spacing w:line="360" w:lineRule="exact"/>
        <w:ind w:right="0" w:firstLine="420" w:firstLineChars="200"/>
        <w:jc w:val="left"/>
        <w:textAlignment w:val="auto"/>
        <w:rPr>
          <w:rFonts w:ascii="宋体" w:hAnsi="宋体" w:cs="宋体"/>
          <w:kern w:val="0"/>
          <w:szCs w:val="21"/>
          <w:highlight w:val="none"/>
        </w:rPr>
      </w:pPr>
      <w:r>
        <w:rPr>
          <w:rFonts w:hint="eastAsia" w:ascii="宋体" w:hAnsi="宋体" w:cs="宋体"/>
          <w:kern w:val="0"/>
          <w:szCs w:val="21"/>
          <w:highlight w:val="none"/>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156F06B5">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kern w:val="0"/>
          <w:szCs w:val="21"/>
          <w:highlight w:val="none"/>
        </w:rPr>
        <w:t>2.</w:t>
      </w:r>
      <w:r>
        <w:rPr>
          <w:rFonts w:hint="eastAsia" w:ascii="宋体" w:hAnsi="宋体" w:cs="宋体"/>
          <w:szCs w:val="21"/>
          <w:highlight w:val="none"/>
        </w:rPr>
        <w:t>采购人授权询价小组直接确定成交供应商。</w:t>
      </w:r>
    </w:p>
    <w:p w14:paraId="09DDF67D">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七、成交结果及公示</w:t>
      </w:r>
    </w:p>
    <w:p w14:paraId="5CAAC3D9">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代理机构将成交结果在原公告媒体上予以公告。公告期限为1个工作日。</w:t>
      </w:r>
    </w:p>
    <w:p w14:paraId="4E8630B4">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八、成交通知书</w:t>
      </w:r>
    </w:p>
    <w:p w14:paraId="0943C14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1.成交结果确定后，代理机构将向成交供应商发出成交通知书。</w:t>
      </w:r>
    </w:p>
    <w:p w14:paraId="2954A90E">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2.成交通知对采购人和成交供应商具有法律约束力。成交通知书发出后，采购人改变成交结果或者成交单位供应商放弃成交资格，均应当承担相应的法律责任，且不影响成交服务费的支付。</w:t>
      </w:r>
    </w:p>
    <w:p w14:paraId="5C77F4CD">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九、</w:t>
      </w:r>
      <w:r>
        <w:rPr>
          <w:rFonts w:hint="eastAsia" w:ascii="宋体" w:hAnsi="宋体" w:cs="宋体"/>
          <w:b/>
          <w:szCs w:val="21"/>
          <w:highlight w:val="none"/>
        </w:rPr>
        <w:t>代理机构服务费</w:t>
      </w:r>
    </w:p>
    <w:p w14:paraId="324D98E0">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成交供应商须按成交金额1.5%计算并支付成交服务费，该费用应在领取成交通知书时付至代理机构收取询价保证金的帐户。</w:t>
      </w:r>
    </w:p>
    <w:p w14:paraId="78A2877B">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bCs/>
          <w:szCs w:val="21"/>
          <w:highlight w:val="none"/>
        </w:rPr>
      </w:pPr>
      <w:r>
        <w:rPr>
          <w:rFonts w:hint="eastAsia" w:ascii="宋体" w:hAnsi="宋体" w:cs="宋体"/>
          <w:b/>
          <w:bCs/>
          <w:szCs w:val="21"/>
          <w:highlight w:val="none"/>
        </w:rPr>
        <w:t>常州市城投建设工程招标有限公司</w:t>
      </w:r>
      <w:r>
        <w:rPr>
          <w:rFonts w:hint="eastAsia" w:ascii="宋体" w:hAnsi="宋体" w:cs="宋体"/>
          <w:b/>
          <w:szCs w:val="21"/>
          <w:highlight w:val="none"/>
        </w:rPr>
        <w:t>服务费</w:t>
      </w:r>
      <w:r>
        <w:rPr>
          <w:rFonts w:hint="eastAsia" w:ascii="宋体" w:hAnsi="宋体" w:cs="宋体"/>
          <w:b/>
          <w:bCs/>
          <w:szCs w:val="21"/>
          <w:highlight w:val="none"/>
        </w:rPr>
        <w:t>账户</w:t>
      </w:r>
    </w:p>
    <w:p w14:paraId="36D9F30B">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收款单位：常州市城投建设工程招标有限公司</w:t>
      </w:r>
    </w:p>
    <w:p w14:paraId="42EE6DDE">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开户银行：中国建设银行常州大成苑支行</w:t>
      </w:r>
    </w:p>
    <w:p w14:paraId="476BA93B">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银行账号：32001624236052500905</w:t>
      </w:r>
    </w:p>
    <w:p w14:paraId="0A414236">
      <w:pPr>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ascii="宋体" w:hAnsi="宋体" w:cs="宋体"/>
          <w:b/>
          <w:szCs w:val="21"/>
          <w:highlight w:val="none"/>
        </w:rPr>
      </w:pPr>
      <w:r>
        <w:rPr>
          <w:rFonts w:hint="eastAsia" w:ascii="宋体" w:hAnsi="宋体" w:cs="宋体"/>
          <w:b/>
          <w:szCs w:val="21"/>
          <w:highlight w:val="none"/>
        </w:rPr>
        <w:t>十、合同签订</w:t>
      </w:r>
    </w:p>
    <w:p w14:paraId="677A669E">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highlight w:val="none"/>
        </w:rPr>
      </w:pPr>
      <w:r>
        <w:rPr>
          <w:rFonts w:hint="eastAsia" w:ascii="宋体" w:hAnsi="宋体" w:cs="宋体"/>
          <w:szCs w:val="21"/>
          <w:highlight w:val="none"/>
        </w:rPr>
        <w:t>成交供应商应在成交通知书发出之日起三十日内按成交通知书规定的时间、地点与采购人签订采购合同。</w:t>
      </w:r>
    </w:p>
    <w:p w14:paraId="4BC1CAB0">
      <w:pPr>
        <w:widowControl/>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kern w:val="0"/>
          <w:szCs w:val="21"/>
        </w:rPr>
        <w:t>十一</w:t>
      </w:r>
      <w:r>
        <w:rPr>
          <w:rFonts w:hint="eastAsia" w:ascii="宋体" w:hAnsi="宋体" w:cs="宋体"/>
          <w:b/>
          <w:bCs/>
          <w:szCs w:val="21"/>
        </w:rPr>
        <w:t>、合同主要条款</w:t>
      </w:r>
    </w:p>
    <w:p w14:paraId="0082FA02">
      <w:pPr>
        <w:adjustRightInd w:val="0"/>
        <w:snapToGrid w:val="0"/>
        <w:spacing w:line="400" w:lineRule="exact"/>
        <w:rPr>
          <w:rFonts w:ascii="宋体" w:hAnsi="宋体" w:cs="宋体"/>
          <w:color w:val="000000"/>
          <w:szCs w:val="21"/>
        </w:rPr>
      </w:pPr>
      <w:r>
        <w:rPr>
          <w:rFonts w:hint="eastAsia" w:ascii="宋体" w:hAnsi="宋体" w:cs="宋体"/>
          <w:b/>
          <w:color w:val="000000"/>
          <w:szCs w:val="21"/>
          <w:lang w:val="zh-CN"/>
        </w:rPr>
        <w:t>采购人（以下称甲</w:t>
      </w:r>
      <w:r>
        <w:rPr>
          <w:rFonts w:hint="eastAsia" w:ascii="宋体" w:hAnsi="宋体" w:cs="宋体"/>
          <w:b/>
          <w:color w:val="000000"/>
          <w:szCs w:val="21"/>
        </w:rPr>
        <w:t xml:space="preserve">方）:                       </w:t>
      </w:r>
      <w:r>
        <w:rPr>
          <w:rFonts w:hint="eastAsia" w:ascii="宋体" w:hAnsi="宋体" w:cs="宋体"/>
          <w:color w:val="000000"/>
          <w:szCs w:val="21"/>
        </w:rPr>
        <w:t>合同编号：</w:t>
      </w:r>
    </w:p>
    <w:p w14:paraId="050EFB92">
      <w:pPr>
        <w:adjustRightInd w:val="0"/>
        <w:snapToGrid w:val="0"/>
        <w:spacing w:line="400" w:lineRule="exact"/>
        <w:rPr>
          <w:rFonts w:ascii="宋体" w:hAnsi="宋体" w:cs="宋体"/>
          <w:color w:val="000000"/>
          <w:szCs w:val="21"/>
          <w:u w:val="single"/>
        </w:rPr>
      </w:pPr>
      <w:r>
        <w:rPr>
          <w:rFonts w:hint="eastAsia" w:ascii="宋体" w:hAnsi="宋体" w:cs="宋体"/>
          <w:b/>
          <w:color w:val="000000"/>
          <w:szCs w:val="21"/>
        </w:rPr>
        <w:t>供应商（</w:t>
      </w:r>
      <w:r>
        <w:rPr>
          <w:rFonts w:hint="eastAsia" w:ascii="宋体" w:hAnsi="宋体" w:cs="宋体"/>
          <w:b/>
          <w:color w:val="000000"/>
          <w:szCs w:val="21"/>
          <w:lang w:val="zh-CN"/>
        </w:rPr>
        <w:t>以下称</w:t>
      </w:r>
      <w:r>
        <w:rPr>
          <w:rFonts w:hint="eastAsia" w:ascii="宋体" w:hAnsi="宋体" w:cs="宋体"/>
          <w:b/>
          <w:color w:val="000000"/>
          <w:szCs w:val="21"/>
        </w:rPr>
        <w:t xml:space="preserve">乙方）:                       </w:t>
      </w:r>
      <w:r>
        <w:rPr>
          <w:rFonts w:hint="eastAsia" w:ascii="宋体" w:hAnsi="宋体" w:cs="宋体"/>
          <w:color w:val="000000"/>
          <w:szCs w:val="21"/>
        </w:rPr>
        <w:t>签订地点：</w:t>
      </w:r>
    </w:p>
    <w:p w14:paraId="2883BFBD">
      <w:pPr>
        <w:autoSpaceDE w:val="0"/>
        <w:autoSpaceDN w:val="0"/>
        <w:adjustRightInd w:val="0"/>
        <w:snapToGrid w:val="0"/>
        <w:spacing w:line="400" w:lineRule="exact"/>
        <w:ind w:firstLine="4620" w:firstLineChars="2200"/>
        <w:rPr>
          <w:rFonts w:ascii="宋体" w:hAnsi="宋体" w:cs="宋体"/>
          <w:b/>
          <w:color w:val="000000"/>
          <w:szCs w:val="21"/>
        </w:rPr>
      </w:pPr>
      <w:r>
        <w:rPr>
          <w:rFonts w:hint="eastAsia" w:ascii="宋体" w:hAnsi="宋体" w:cs="宋体"/>
          <w:color w:val="000000"/>
          <w:szCs w:val="21"/>
        </w:rPr>
        <w:t>合同时间</w:t>
      </w:r>
      <w:r>
        <w:rPr>
          <w:rFonts w:hint="eastAsia" w:cs="宋体"/>
          <w:color w:val="000000"/>
          <w:szCs w:val="21"/>
        </w:rPr>
        <w:t>：</w:t>
      </w:r>
      <w:r>
        <w:rPr>
          <w:rFonts w:hint="eastAsia" w:ascii="宋体" w:hAnsi="宋体" w:cs="宋体"/>
          <w:color w:val="000000"/>
          <w:szCs w:val="21"/>
          <w:u w:val="single"/>
        </w:rPr>
        <w:t xml:space="preserve">    年   月   日</w:t>
      </w:r>
    </w:p>
    <w:p w14:paraId="3D737C89">
      <w:pPr>
        <w:pStyle w:val="11"/>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14:paraId="17E54729">
      <w:pPr>
        <w:pStyle w:val="11"/>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eastAsia="宋体" w:cs="宋体"/>
          <w:b/>
          <w:color w:val="000000"/>
          <w:sz w:val="21"/>
          <w:szCs w:val="21"/>
        </w:rPr>
      </w:pPr>
      <w:r>
        <w:rPr>
          <w:rFonts w:hint="eastAsia" w:eastAsia="宋体" w:cs="宋体"/>
          <w:b/>
          <w:color w:val="000000"/>
          <w:sz w:val="21"/>
          <w:szCs w:val="21"/>
        </w:rPr>
        <w:t>第一条 合同标的</w:t>
      </w:r>
    </w:p>
    <w:p w14:paraId="37E6062E">
      <w:pPr>
        <w:keepNext w:val="0"/>
        <w:keepLines w:val="0"/>
        <w:pageBreakBefore w:val="0"/>
        <w:widowControl/>
        <w:kinsoku/>
        <w:wordWrap/>
        <w:overflowPunct/>
        <w:topLinePunct w:val="0"/>
        <w:autoSpaceDE/>
        <w:autoSpaceDN/>
        <w:bidi w:val="0"/>
        <w:adjustRightInd w:val="0"/>
        <w:snapToGrid w:val="0"/>
        <w:spacing w:line="360" w:lineRule="exact"/>
        <w:ind w:right="0" w:firstLine="424" w:firstLineChars="202"/>
        <w:jc w:val="left"/>
        <w:textAlignment w:val="auto"/>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乙方根据甲方需求提供下列服务：         ，</w:t>
      </w:r>
      <w:r>
        <w:rPr>
          <w:rFonts w:hint="eastAsia" w:ascii="宋体" w:hAnsi="宋体" w:cs="宋体"/>
          <w:szCs w:val="21"/>
        </w:rPr>
        <w:t>系指根据合同规定乙方须承担与服务有关的所有辅助服务</w:t>
      </w:r>
      <w:r>
        <w:rPr>
          <w:rFonts w:hint="eastAsia" w:ascii="宋体" w:hAnsi="宋体" w:cs="宋体"/>
          <w:color w:val="000000"/>
          <w:kern w:val="0"/>
          <w:szCs w:val="21"/>
          <w:lang w:val="zh-CN"/>
        </w:rPr>
        <w:t>。</w:t>
      </w:r>
    </w:p>
    <w:p w14:paraId="48569698">
      <w:pPr>
        <w:pStyle w:val="11"/>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eastAsia="宋体" w:cs="宋体"/>
          <w:b/>
          <w:color w:val="000000"/>
          <w:sz w:val="21"/>
          <w:szCs w:val="21"/>
        </w:rPr>
      </w:pPr>
      <w:r>
        <w:rPr>
          <w:rFonts w:hint="eastAsia" w:eastAsia="宋体" w:cs="宋体"/>
          <w:b/>
          <w:color w:val="000000"/>
          <w:sz w:val="21"/>
          <w:szCs w:val="21"/>
        </w:rPr>
        <w:t>第二条 合同价格</w:t>
      </w:r>
    </w:p>
    <w:p w14:paraId="417134F0">
      <w:pPr>
        <w:pStyle w:val="11"/>
        <w:keepNext w:val="0"/>
        <w:keepLines w:val="0"/>
        <w:pageBreakBefore w:val="0"/>
        <w:kinsoku/>
        <w:wordWrap/>
        <w:overflowPunct/>
        <w:topLinePunct w:val="0"/>
        <w:autoSpaceDE/>
        <w:autoSpaceDN/>
        <w:bidi w:val="0"/>
        <w:adjustRightInd w:val="0"/>
        <w:snapToGrid w:val="0"/>
        <w:spacing w:line="360" w:lineRule="exact"/>
        <w:ind w:right="0" w:firstLine="426" w:firstLineChars="202"/>
        <w:jc w:val="left"/>
        <w:textAlignment w:val="auto"/>
        <w:rPr>
          <w:rFonts w:eastAsia="宋体" w:cs="宋体"/>
          <w:b/>
          <w:color w:val="auto"/>
          <w:sz w:val="21"/>
          <w:szCs w:val="21"/>
        </w:rPr>
      </w:pPr>
      <w:r>
        <w:rPr>
          <w:rFonts w:hint="eastAsia" w:eastAsia="宋体" w:cs="宋体"/>
          <w:b/>
          <w:color w:val="000000"/>
          <w:sz w:val="21"/>
          <w:szCs w:val="21"/>
        </w:rPr>
        <w:t>签</w:t>
      </w:r>
      <w:r>
        <w:rPr>
          <w:rFonts w:hint="eastAsia" w:eastAsia="宋体" w:cs="宋体"/>
          <w:b/>
          <w:color w:val="auto"/>
          <w:sz w:val="21"/>
          <w:szCs w:val="21"/>
        </w:rPr>
        <w:t>约合同</w:t>
      </w:r>
      <w:r>
        <w:rPr>
          <w:rFonts w:hint="eastAsia" w:eastAsia="宋体" w:cs="宋体"/>
          <w:b/>
          <w:color w:val="auto"/>
          <w:sz w:val="21"/>
          <w:szCs w:val="21"/>
          <w:lang w:val="en-US" w:eastAsia="zh-CN"/>
        </w:rPr>
        <w:t>价格</w:t>
      </w:r>
      <w:r>
        <w:rPr>
          <w:rFonts w:hint="eastAsia" w:eastAsia="宋体" w:cs="宋体"/>
          <w:b/>
          <w:color w:val="auto"/>
          <w:sz w:val="21"/>
          <w:szCs w:val="21"/>
        </w:rPr>
        <w:t>（人民币，下同）：</w:t>
      </w:r>
      <w:r>
        <w:rPr>
          <w:rFonts w:hint="eastAsia" w:eastAsia="宋体" w:cs="宋体"/>
          <w:b/>
          <w:color w:val="auto"/>
          <w:sz w:val="21"/>
          <w:szCs w:val="21"/>
          <w:u w:val="single"/>
        </w:rPr>
        <w:t xml:space="preserve">             元</w:t>
      </w:r>
      <w:r>
        <w:rPr>
          <w:rFonts w:hint="eastAsia" w:eastAsia="宋体" w:cs="宋体"/>
          <w:b/>
          <w:color w:val="auto"/>
          <w:sz w:val="21"/>
          <w:szCs w:val="21"/>
          <w:u w:val="single"/>
          <w:lang w:val="en-US" w:eastAsia="zh-CN"/>
        </w:rPr>
        <w:t>/条</w:t>
      </w:r>
      <w:r>
        <w:rPr>
          <w:rFonts w:hint="eastAsia" w:eastAsia="宋体" w:cs="宋体"/>
          <w:b/>
          <w:color w:val="auto"/>
          <w:sz w:val="21"/>
          <w:szCs w:val="21"/>
        </w:rPr>
        <w:t xml:space="preserve">（小写       ）。 </w:t>
      </w:r>
    </w:p>
    <w:p w14:paraId="21F17493">
      <w:pPr>
        <w:pStyle w:val="11"/>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eastAsia="宋体" w:cs="宋体"/>
          <w:color w:val="auto"/>
          <w:sz w:val="21"/>
          <w:szCs w:val="21"/>
        </w:rPr>
      </w:pPr>
      <w:r>
        <w:rPr>
          <w:rFonts w:hint="eastAsia" w:eastAsia="宋体" w:cs="宋体"/>
          <w:color w:val="auto"/>
          <w:sz w:val="21"/>
          <w:szCs w:val="21"/>
        </w:rPr>
        <w:t>本合同</w:t>
      </w:r>
      <w:r>
        <w:rPr>
          <w:rFonts w:hint="eastAsia" w:eastAsia="宋体" w:cs="宋体"/>
          <w:color w:val="auto"/>
          <w:sz w:val="21"/>
          <w:szCs w:val="21"/>
          <w:lang w:val="en-US" w:eastAsia="zh-CN"/>
        </w:rPr>
        <w:t>价格</w:t>
      </w:r>
      <w:r>
        <w:rPr>
          <w:rFonts w:hint="eastAsia" w:eastAsia="宋体" w:cs="宋体"/>
          <w:color w:val="auto"/>
          <w:sz w:val="21"/>
          <w:szCs w:val="21"/>
        </w:rPr>
        <w:t>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E289E21">
      <w:pPr>
        <w:pStyle w:val="11"/>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eastAsia="宋体" w:cs="宋体"/>
          <w:color w:val="000000"/>
          <w:sz w:val="21"/>
          <w:szCs w:val="21"/>
        </w:rPr>
      </w:pPr>
      <w:r>
        <w:rPr>
          <w:rFonts w:hint="eastAsia" w:eastAsia="宋体" w:cs="宋体"/>
          <w:color w:val="auto"/>
          <w:sz w:val="21"/>
          <w:szCs w:val="21"/>
        </w:rPr>
        <w:t>本合同总价款还包含乙方应当提供的伴</w:t>
      </w:r>
      <w:r>
        <w:rPr>
          <w:rFonts w:hint="eastAsia" w:eastAsia="宋体" w:cs="宋体"/>
          <w:color w:val="000000"/>
          <w:sz w:val="21"/>
          <w:szCs w:val="21"/>
        </w:rPr>
        <w:t>随服务/售后服务费用。</w:t>
      </w:r>
    </w:p>
    <w:p w14:paraId="2D3D1366">
      <w:pPr>
        <w:pStyle w:val="11"/>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eastAsia="宋体" w:cs="宋体"/>
          <w:b/>
          <w:color w:val="000000"/>
          <w:sz w:val="21"/>
          <w:szCs w:val="21"/>
        </w:rPr>
      </w:pPr>
      <w:r>
        <w:rPr>
          <w:rFonts w:hint="eastAsia" w:eastAsia="宋体" w:cs="宋体"/>
          <w:b/>
          <w:color w:val="000000"/>
          <w:sz w:val="21"/>
          <w:szCs w:val="21"/>
        </w:rPr>
        <w:t>第三条 合同履行期限</w:t>
      </w:r>
    </w:p>
    <w:p w14:paraId="0B105BBC">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color w:val="auto"/>
          <w:szCs w:val="21"/>
        </w:rPr>
      </w:pPr>
      <w:r>
        <w:rPr>
          <w:rFonts w:hint="eastAsia" w:ascii="宋体" w:hAnsi="宋体" w:cs="宋体"/>
          <w:color w:val="auto"/>
          <w:szCs w:val="21"/>
        </w:rPr>
        <w:t>本项目服务期限为</w:t>
      </w:r>
      <w:r>
        <w:rPr>
          <w:rFonts w:hint="eastAsia" w:ascii="宋体" w:hAnsi="宋体" w:cs="宋体"/>
          <w:color w:val="auto"/>
          <w:szCs w:val="21"/>
          <w:lang w:val="en-US" w:eastAsia="zh-CN"/>
        </w:rPr>
        <w:t>2</w:t>
      </w:r>
      <w:r>
        <w:rPr>
          <w:rFonts w:hint="eastAsia" w:ascii="宋体" w:hAnsi="宋体" w:cs="宋体"/>
          <w:color w:val="auto"/>
          <w:szCs w:val="21"/>
        </w:rPr>
        <w:t>年（   年  月   日-   年  月  日），合同一年一签。本合同履行期限自    年  月  日至   年  月  日。其中：前三个月为试用期，试用期满须经甲方考核，考核不合格，甲方有权解除合同。每年合同期满经甲方考核合格后续签下一年度合同。</w:t>
      </w:r>
    </w:p>
    <w:p w14:paraId="34B34D18">
      <w:pPr>
        <w:pStyle w:val="11"/>
        <w:keepNext w:val="0"/>
        <w:keepLines w:val="0"/>
        <w:pageBreakBefore w:val="0"/>
        <w:kinsoku/>
        <w:wordWrap/>
        <w:overflowPunct/>
        <w:topLinePunct w:val="0"/>
        <w:autoSpaceDE/>
        <w:autoSpaceDN/>
        <w:bidi w:val="0"/>
        <w:adjustRightInd w:val="0"/>
        <w:snapToGrid w:val="0"/>
        <w:spacing w:line="360" w:lineRule="exact"/>
        <w:ind w:right="0" w:firstLine="422" w:firstLineChars="200"/>
        <w:textAlignment w:val="auto"/>
        <w:rPr>
          <w:rFonts w:eastAsia="宋体" w:cs="宋体"/>
          <w:b/>
          <w:color w:val="000000"/>
          <w:sz w:val="21"/>
          <w:szCs w:val="21"/>
        </w:rPr>
      </w:pPr>
      <w:r>
        <w:rPr>
          <w:rFonts w:hint="eastAsia" w:eastAsia="宋体" w:cs="宋体"/>
          <w:b/>
          <w:color w:val="000000"/>
          <w:sz w:val="21"/>
          <w:szCs w:val="21"/>
        </w:rPr>
        <w:t>第四条 组成本合同的有关文件</w:t>
      </w:r>
    </w:p>
    <w:p w14:paraId="450FD603">
      <w:pPr>
        <w:pStyle w:val="11"/>
        <w:keepNext w:val="0"/>
        <w:keepLines w:val="0"/>
        <w:pageBreakBefore w:val="0"/>
        <w:kinsoku/>
        <w:wordWrap/>
        <w:overflowPunct/>
        <w:topLinePunct w:val="0"/>
        <w:autoSpaceDE/>
        <w:autoSpaceDN/>
        <w:bidi w:val="0"/>
        <w:adjustRightInd w:val="0"/>
        <w:snapToGrid w:val="0"/>
        <w:spacing w:line="360" w:lineRule="exact"/>
        <w:ind w:right="0" w:firstLine="422" w:firstLineChars="201"/>
        <w:textAlignment w:val="auto"/>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14:paraId="2D0592D2">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rPr>
      </w:pPr>
      <w:r>
        <w:rPr>
          <w:rFonts w:hint="eastAsia" w:ascii="宋体" w:hAnsi="宋体" w:cs="宋体"/>
          <w:szCs w:val="21"/>
        </w:rPr>
        <w:t xml:space="preserve">（1）询价通知书（编号：   ）             （2）乙方提供的询价响应文件； </w:t>
      </w:r>
    </w:p>
    <w:p w14:paraId="6E323165">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szCs w:val="21"/>
        </w:rPr>
      </w:pPr>
      <w:r>
        <w:rPr>
          <w:rFonts w:hint="eastAsia" w:ascii="宋体" w:hAnsi="宋体" w:cs="宋体"/>
          <w:szCs w:val="21"/>
        </w:rPr>
        <w:t>（3）成交通知书；                        （4）甲乙双方商定的其他文件等。</w:t>
      </w:r>
    </w:p>
    <w:p w14:paraId="36F67CBA">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第五条 合同款结算及支付</w:t>
      </w:r>
    </w:p>
    <w:p w14:paraId="708F3DE4">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1.本合同项下所有款项均以人民币支付。</w:t>
      </w:r>
    </w:p>
    <w:p w14:paraId="1C68AD5D">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2.本合同项下的采购资金由甲方自行支付，乙方向甲方开具发票。</w:t>
      </w:r>
    </w:p>
    <w:p w14:paraId="052DEDAB">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bCs/>
          <w:color w:val="auto"/>
          <w:szCs w:val="21"/>
        </w:rPr>
      </w:pPr>
      <w:r>
        <w:rPr>
          <w:rFonts w:hint="eastAsia" w:ascii="宋体" w:hAnsi="宋体" w:cs="宋体"/>
          <w:b/>
          <w:bCs/>
          <w:color w:val="auto"/>
          <w:szCs w:val="21"/>
        </w:rPr>
        <w:t>3.结算原则：</w:t>
      </w:r>
      <w:r>
        <w:rPr>
          <w:rFonts w:hint="eastAsia" w:ascii="宋体" w:hAnsi="宋体" w:cs="宋体"/>
          <w:b/>
          <w:bCs/>
          <w:color w:val="auto"/>
          <w:szCs w:val="21"/>
          <w:lang w:val="en-US" w:eastAsia="zh-CN"/>
        </w:rPr>
        <w:t>固定单价，</w:t>
      </w:r>
      <w:r>
        <w:rPr>
          <w:rFonts w:hint="eastAsia" w:ascii="宋体" w:hAnsi="宋体" w:cs="宋体"/>
          <w:b/>
          <w:bCs/>
          <w:color w:val="auto"/>
          <w:szCs w:val="21"/>
        </w:rPr>
        <w:t>按实结算。</w:t>
      </w:r>
    </w:p>
    <w:p w14:paraId="1717AC6F">
      <w:pPr>
        <w:keepNext w:val="0"/>
        <w:keepLines w:val="0"/>
        <w:pageBreakBefore w:val="0"/>
        <w:kinsoku/>
        <w:wordWrap/>
        <w:overflowPunct/>
        <w:topLinePunct w:val="0"/>
        <w:autoSpaceDE/>
        <w:autoSpaceDN/>
        <w:bidi w:val="0"/>
        <w:adjustRightInd w:val="0"/>
        <w:snapToGrid w:val="0"/>
        <w:spacing w:line="360" w:lineRule="exact"/>
        <w:ind w:right="0" w:firstLine="422" w:firstLineChars="200"/>
        <w:jc w:val="left"/>
        <w:textAlignment w:val="auto"/>
        <w:rPr>
          <w:rFonts w:ascii="宋体" w:hAnsi="宋体" w:cs="宋体"/>
          <w:b/>
          <w:bCs/>
          <w:color w:val="auto"/>
          <w:szCs w:val="21"/>
        </w:rPr>
      </w:pPr>
      <w:r>
        <w:rPr>
          <w:rFonts w:hint="eastAsia" w:ascii="宋体" w:hAnsi="宋体" w:cs="宋体"/>
          <w:b/>
          <w:bCs/>
          <w:color w:val="auto"/>
          <w:szCs w:val="21"/>
        </w:rPr>
        <w:t>4.付款方式：</w:t>
      </w:r>
      <w:r>
        <w:rPr>
          <w:rFonts w:hint="eastAsia" w:ascii="宋体" w:hAnsi="宋体" w:cs="宋体"/>
          <w:b/>
          <w:bCs/>
          <w:color w:val="auto"/>
          <w:szCs w:val="21"/>
          <w:lang w:val="en-US" w:eastAsia="zh-CN"/>
        </w:rPr>
        <w:t>按次付款</w:t>
      </w:r>
      <w:r>
        <w:rPr>
          <w:rFonts w:hint="eastAsia" w:ascii="宋体" w:hAnsi="宋体" w:cs="宋体"/>
          <w:b/>
          <w:bCs/>
          <w:color w:val="auto"/>
          <w:szCs w:val="21"/>
          <w:lang w:eastAsia="zh-CN"/>
        </w:rPr>
        <w:t>。</w:t>
      </w:r>
    </w:p>
    <w:p w14:paraId="6273676C">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第六条 违约责任</w:t>
      </w:r>
    </w:p>
    <w:p w14:paraId="77116B7A">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1.如乙方不能</w:t>
      </w:r>
      <w:r>
        <w:rPr>
          <w:rFonts w:hint="eastAsia" w:ascii="宋体" w:hAnsi="宋体" w:cs="宋体"/>
          <w:szCs w:val="21"/>
        </w:rPr>
        <w:t>按约定进行服务的，</w:t>
      </w:r>
      <w:r>
        <w:rPr>
          <w:rFonts w:hint="eastAsia" w:ascii="宋体" w:hAnsi="宋体" w:cs="宋体"/>
        </w:rPr>
        <w:t>甲方有权解除合同，同时有权要求乙方按照合同总价5%的标准支付违约金，解除合同的通知自发出之日生效。</w:t>
      </w:r>
    </w:p>
    <w:p w14:paraId="6EF40B66">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2.甲方未按合同规定的期限向乙方支付的，每逾期1天甲方向乙方偿付欠款总额的5‰滞纳金，但累计滞纳金总额不超过欠款总额的5% 。</w:t>
      </w:r>
    </w:p>
    <w:p w14:paraId="51DFC829">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3.乙方未按本合同的规定和“服务承诺”提供伴随服务的，甲方有权提前解除本合同，同时乙方应按合同总价款的5 %向甲方承担违约责任。</w:t>
      </w:r>
    </w:p>
    <w:p w14:paraId="43239F8F">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4.乙方在承担上述一项或多项违约责任后，仍应继续履行合同规定的义务（甲方解除合同的除外）。甲方未能及时追究乙方的任何一项违约责任并不表明甲方放弃追究乙方该项或其他违约责任。</w:t>
      </w:r>
    </w:p>
    <w:p w14:paraId="239D400A">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5.乙方属虚假承诺，或是由于乙方的过错造成合同无法继续履行的，应向甲方支付不少于合同总价30%违约金，若该违约金不足以弥补甲方损失，则应当赔偿甲方所有损失。</w:t>
      </w:r>
    </w:p>
    <w:p w14:paraId="1075ADFB">
      <w:pPr>
        <w:keepNext w:val="0"/>
        <w:keepLines w:val="0"/>
        <w:pageBreakBefore w:val="0"/>
        <w:kinsoku/>
        <w:wordWrap/>
        <w:overflowPunct/>
        <w:topLinePunct w:val="0"/>
        <w:autoSpaceDE/>
        <w:autoSpaceDN/>
        <w:bidi w:val="0"/>
        <w:adjustRightInd w:val="0"/>
        <w:snapToGrid w:val="0"/>
        <w:spacing w:line="360" w:lineRule="exact"/>
        <w:ind w:right="0" w:firstLine="420" w:firstLineChars="200"/>
        <w:textAlignment w:val="auto"/>
        <w:rPr>
          <w:rFonts w:ascii="宋体" w:hAnsi="宋体" w:cs="宋体"/>
        </w:rPr>
      </w:pPr>
      <w:r>
        <w:rPr>
          <w:rFonts w:hint="eastAsia" w:ascii="宋体" w:hAnsi="宋体" w:cs="宋体"/>
        </w:rPr>
        <w:t>6.其他未尽事宜，以《民法典》等有关法律法规规定为准，无相关规定的，双方协商解决。</w:t>
      </w:r>
    </w:p>
    <w:p w14:paraId="61969BAD">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第七条 合同的变更和终止</w:t>
      </w:r>
    </w:p>
    <w:p w14:paraId="5197B03E">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1.本合同一经签订，甲乙双方不得擅自变更、中止或终止合同。</w:t>
      </w:r>
    </w:p>
    <w:p w14:paraId="45065952">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14:paraId="6D72473A">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第八条 合同的转让</w:t>
      </w:r>
    </w:p>
    <w:p w14:paraId="303FBD23">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乙方不得擅自部分或全部转让其应履行的合同义务。</w:t>
      </w:r>
    </w:p>
    <w:p w14:paraId="79AFFE4B">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第九条 不可抗力</w:t>
      </w:r>
    </w:p>
    <w:p w14:paraId="6B84A599">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14:paraId="3417650F">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第十条 争议的解决</w:t>
      </w:r>
    </w:p>
    <w:p w14:paraId="38B360A5">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1.因履行本合同引起的或与本合同有关的争议，甲、乙双方应首先通过友好协商解决，如果协商不能解决争议，则采取以下第（ ）种方式解决争议：</w:t>
      </w:r>
    </w:p>
    <w:p w14:paraId="6CDD8751">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（1）向甲方所在地人民法院提起诉讼；</w:t>
      </w:r>
    </w:p>
    <w:p w14:paraId="0EFC515D">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（2）向甲方所在地仲裁委员会按其仲裁规则申请仲裁。</w:t>
      </w:r>
    </w:p>
    <w:p w14:paraId="3585F087">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如没有约定，默认采取第2种方式解决争议。</w:t>
      </w:r>
    </w:p>
    <w:p w14:paraId="139CE1E1">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2.在法院审理和仲裁期间，除有争议部分外，本合同其他部分应继续履行。</w:t>
      </w:r>
    </w:p>
    <w:p w14:paraId="5D952A97">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 xml:space="preserve">第十一条 诚实信用 </w:t>
      </w:r>
    </w:p>
    <w:p w14:paraId="36FE653E">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14:paraId="1E9CA458">
      <w:pPr>
        <w:keepNext w:val="0"/>
        <w:keepLines w:val="0"/>
        <w:pageBreakBefore w:val="0"/>
        <w:kinsoku/>
        <w:wordWrap/>
        <w:overflowPunct/>
        <w:topLinePunct w:val="0"/>
        <w:autoSpaceDE/>
        <w:autoSpaceDN/>
        <w:bidi w:val="0"/>
        <w:adjustRightInd w:val="0"/>
        <w:snapToGrid w:val="0"/>
        <w:spacing w:line="360" w:lineRule="exact"/>
        <w:ind w:right="0" w:firstLine="426" w:firstLineChars="202"/>
        <w:textAlignment w:val="auto"/>
        <w:rPr>
          <w:rFonts w:ascii="宋体" w:hAnsi="宋体" w:cs="宋体"/>
          <w:b/>
          <w:szCs w:val="21"/>
        </w:rPr>
      </w:pPr>
      <w:r>
        <w:rPr>
          <w:rFonts w:hint="eastAsia" w:ascii="宋体" w:hAnsi="宋体" w:cs="宋体"/>
          <w:b/>
          <w:szCs w:val="21"/>
        </w:rPr>
        <w:t>第十二条 合同生效及其他</w:t>
      </w:r>
    </w:p>
    <w:p w14:paraId="775D3C37">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7A28083F">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szCs w:val="21"/>
        </w:rPr>
      </w:pPr>
      <w:r>
        <w:rPr>
          <w:rFonts w:hint="eastAsia" w:ascii="宋体" w:hAnsi="宋体" w:cs="宋体"/>
          <w:szCs w:val="21"/>
        </w:rPr>
        <w:t>2.本合同一式伍份，甲乙双方各执贰份，代理机构执壹份存档。</w:t>
      </w:r>
    </w:p>
    <w:p w14:paraId="1B1B87C9">
      <w:pPr>
        <w:keepNext w:val="0"/>
        <w:keepLines w:val="0"/>
        <w:pageBreakBefore w:val="0"/>
        <w:kinsoku/>
        <w:wordWrap/>
        <w:overflowPunct/>
        <w:topLinePunct w:val="0"/>
        <w:autoSpaceDE/>
        <w:autoSpaceDN/>
        <w:bidi w:val="0"/>
        <w:adjustRightInd w:val="0"/>
        <w:snapToGrid w:val="0"/>
        <w:spacing w:line="360" w:lineRule="exact"/>
        <w:ind w:right="0" w:firstLine="424" w:firstLineChars="202"/>
        <w:textAlignment w:val="auto"/>
        <w:rPr>
          <w:rFonts w:ascii="宋体" w:hAnsi="宋体" w:cs="宋体"/>
          <w:color w:val="000000"/>
          <w:szCs w:val="21"/>
        </w:rPr>
      </w:pPr>
      <w:r>
        <w:rPr>
          <w:rFonts w:hint="eastAsia" w:ascii="宋体" w:hAnsi="宋体" w:cs="宋体"/>
          <w:szCs w:val="21"/>
        </w:rPr>
        <w:t>3.本合同应按照中华人民共和国的现行法律进行解释。</w:t>
      </w:r>
    </w:p>
    <w:p w14:paraId="557D081D">
      <w:pPr>
        <w:adjustRightInd w:val="0"/>
        <w:snapToGrid w:val="0"/>
        <w:spacing w:line="400" w:lineRule="exact"/>
        <w:jc w:val="left"/>
        <w:rPr>
          <w:rFonts w:ascii="宋体" w:hAnsi="宋体" w:cs="宋体"/>
          <w:b/>
          <w:bCs/>
          <w:color w:val="000000"/>
          <w:szCs w:val="21"/>
        </w:rPr>
      </w:pPr>
    </w:p>
    <w:p w14:paraId="281EE359">
      <w:pPr>
        <w:pStyle w:val="2"/>
        <w:rPr>
          <w:rFonts w:ascii="宋体" w:hAnsi="宋体" w:cs="宋体"/>
          <w:b/>
          <w:bCs/>
          <w:color w:val="000000"/>
          <w:szCs w:val="21"/>
        </w:rPr>
      </w:pPr>
    </w:p>
    <w:p w14:paraId="51A0F788"/>
    <w:p w14:paraId="570CB520">
      <w:pPr>
        <w:adjustRightInd w:val="0"/>
        <w:snapToGrid w:val="0"/>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14:paraId="79858015">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单位名称（章）：                          单位名称（章）：</w:t>
      </w:r>
    </w:p>
    <w:p w14:paraId="381E0F79">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单位地址：                               单位地址：</w:t>
      </w:r>
    </w:p>
    <w:p w14:paraId="1432B4CD">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14:paraId="45B6E941">
      <w:pPr>
        <w:adjustRightInd w:val="0"/>
        <w:snapToGrid w:val="0"/>
        <w:spacing w:line="400" w:lineRule="exact"/>
        <w:rPr>
          <w:rFonts w:ascii="宋体" w:hAnsi="宋体" w:cs="宋体"/>
          <w:color w:val="000000"/>
          <w:szCs w:val="21"/>
        </w:rPr>
      </w:pPr>
      <w:r>
        <w:rPr>
          <w:rFonts w:hint="eastAsia" w:ascii="宋体" w:hAnsi="宋体" w:cs="宋体"/>
          <w:color w:val="000000"/>
          <w:szCs w:val="21"/>
        </w:rPr>
        <w:t>电话：                                   电话：            传真：</w:t>
      </w:r>
    </w:p>
    <w:p w14:paraId="2B280E80">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14:paraId="4ED06E6B">
      <w:pPr>
        <w:adjustRightInd w:val="0"/>
        <w:snapToGrid w:val="0"/>
        <w:spacing w:line="400" w:lineRule="exact"/>
        <w:rPr>
          <w:rFonts w:ascii="宋体" w:hAnsi="宋体" w:cs="宋体"/>
          <w:b/>
          <w:bCs/>
          <w:color w:val="000000"/>
          <w:szCs w:val="21"/>
        </w:rPr>
      </w:pPr>
    </w:p>
    <w:p w14:paraId="151C2139">
      <w:pPr>
        <w:adjustRightInd w:val="0"/>
        <w:snapToGrid w:val="0"/>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14:paraId="3E1831BE">
      <w:pPr>
        <w:tabs>
          <w:tab w:val="left" w:pos="3780"/>
        </w:tabs>
        <w:adjustRightInd w:val="0"/>
        <w:snapToGrid w:val="0"/>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14:paraId="12A61A39">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                 </w:t>
      </w:r>
    </w:p>
    <w:p w14:paraId="1B26C581">
      <w:pPr>
        <w:adjustRightInd w:val="0"/>
        <w:snapToGrid w:val="0"/>
        <w:spacing w:line="400" w:lineRule="exact"/>
        <w:rPr>
          <w:rFonts w:ascii="宋体" w:hAnsi="宋体" w:cs="宋体"/>
          <w:szCs w:val="21"/>
        </w:rPr>
      </w:pPr>
      <w:r>
        <w:rPr>
          <w:rFonts w:hint="eastAsia" w:ascii="宋体" w:hAnsi="宋体" w:cs="宋体"/>
          <w:color w:val="000000"/>
          <w:szCs w:val="21"/>
        </w:rPr>
        <w:t>经办人：                               电  话：</w:t>
      </w:r>
    </w:p>
    <w:p w14:paraId="19A9B283">
      <w:pPr>
        <w:pStyle w:val="6"/>
        <w:keepNext w:val="0"/>
        <w:keepLines w:val="0"/>
        <w:pageBreakBefore w:val="0"/>
        <w:widowControl w:val="0"/>
        <w:kinsoku/>
        <w:wordWrap/>
        <w:overflowPunct/>
        <w:topLinePunct w:val="0"/>
        <w:autoSpaceDE w:val="0"/>
        <w:autoSpaceDN w:val="0"/>
        <w:bidi w:val="0"/>
        <w:adjustRightInd/>
        <w:snapToGrid/>
        <w:spacing w:line="360" w:lineRule="auto"/>
        <w:ind w:firstLine="0"/>
        <w:textAlignment w:val="auto"/>
        <w:rPr>
          <w:rFonts w:hint="eastAsia" w:ascii="宋体" w:hAnsi="宋体" w:eastAsia="宋体" w:cs="宋体"/>
          <w:b/>
          <w:bCs w:val="0"/>
          <w:kern w:val="0"/>
          <w:sz w:val="24"/>
          <w:szCs w:val="21"/>
          <w:lang w:val="en-US" w:eastAsia="zh-CN" w:bidi="ar-SA"/>
        </w:rPr>
      </w:pPr>
      <w:r>
        <w:rPr>
          <w:rFonts w:hint="eastAsia" w:hAnsi="宋体" w:cs="宋体"/>
          <w:b/>
          <w:sz w:val="30"/>
          <w:szCs w:val="30"/>
        </w:rPr>
        <w:br w:type="page"/>
      </w:r>
      <w:r>
        <w:rPr>
          <w:rFonts w:hint="eastAsia" w:ascii="宋体" w:hAnsi="宋体" w:eastAsia="宋体" w:cs="宋体"/>
          <w:b/>
          <w:bCs w:val="0"/>
          <w:kern w:val="0"/>
          <w:sz w:val="24"/>
          <w:szCs w:val="21"/>
          <w:lang w:val="en-US" w:eastAsia="zh-CN" w:bidi="ar-SA"/>
        </w:rPr>
        <w:t>附件1：供应商资格声明函</w:t>
      </w:r>
    </w:p>
    <w:p w14:paraId="40BAE88E">
      <w:pPr>
        <w:pStyle w:val="6"/>
        <w:snapToGrid w:val="0"/>
        <w:spacing w:line="360" w:lineRule="auto"/>
        <w:ind w:firstLine="0"/>
        <w:jc w:val="center"/>
        <w:rPr>
          <w:rFonts w:hAnsi="宋体" w:cs="宋体"/>
          <w:sz w:val="21"/>
          <w:szCs w:val="21"/>
        </w:rPr>
      </w:pPr>
      <w:r>
        <w:rPr>
          <w:rFonts w:hint="eastAsia" w:hAnsi="宋体" w:cs="宋体"/>
          <w:b/>
          <w:sz w:val="28"/>
          <w:szCs w:val="28"/>
        </w:rPr>
        <w:t>供应商资格声明函</w:t>
      </w:r>
    </w:p>
    <w:p w14:paraId="643DB7F2">
      <w:pPr>
        <w:pStyle w:val="6"/>
        <w:spacing w:line="360" w:lineRule="exact"/>
        <w:ind w:firstLine="0"/>
        <w:rPr>
          <w:rFonts w:hAnsi="宋体" w:cs="宋体"/>
          <w:color w:val="auto"/>
          <w:sz w:val="21"/>
          <w:szCs w:val="21"/>
        </w:rPr>
      </w:pPr>
      <w:r>
        <w:rPr>
          <w:rFonts w:hint="eastAsia" w:hAnsi="宋体" w:cs="宋体"/>
          <w:color w:val="auto"/>
          <w:sz w:val="21"/>
          <w:szCs w:val="21"/>
        </w:rPr>
        <w:t>江苏常州经济开发区公共文化服务中心、常州市城投建设工程招标有限公司：</w:t>
      </w:r>
    </w:p>
    <w:p w14:paraId="35201A3F">
      <w:pPr>
        <w:pStyle w:val="6"/>
        <w:spacing w:line="360" w:lineRule="exact"/>
        <w:ind w:firstLine="480"/>
        <w:rPr>
          <w:rFonts w:hAnsi="宋体" w:cs="宋体"/>
          <w:color w:val="auto"/>
          <w:sz w:val="21"/>
          <w:szCs w:val="21"/>
        </w:rPr>
      </w:pPr>
      <w:r>
        <w:rPr>
          <w:rFonts w:hint="eastAsia" w:hAnsi="宋体" w:cs="宋体"/>
          <w:color w:val="auto"/>
          <w:sz w:val="21"/>
          <w:szCs w:val="21"/>
        </w:rPr>
        <w:t>按照询价通知书要求的“申请人的资格要求”，我单位郑重声明如下：</w:t>
      </w:r>
    </w:p>
    <w:p w14:paraId="1F67BA3B">
      <w:pPr>
        <w:pStyle w:val="6"/>
        <w:spacing w:line="360" w:lineRule="exact"/>
        <w:ind w:firstLine="480"/>
        <w:rPr>
          <w:rFonts w:hAnsi="宋体" w:cs="宋体"/>
          <w:sz w:val="21"/>
          <w:szCs w:val="21"/>
        </w:rPr>
      </w:pPr>
      <w:r>
        <w:rPr>
          <w:rFonts w:hint="eastAsia" w:hAnsi="宋体" w:cs="宋体"/>
          <w:color w:val="auto"/>
          <w:sz w:val="21"/>
          <w:szCs w:val="21"/>
        </w:rPr>
        <w:t>一、我单位是按照中华人民共和国法律规定登记注册的，注册地点为</w:t>
      </w:r>
      <w:r>
        <w:rPr>
          <w:rFonts w:hint="eastAsia" w:hAnsi="宋体" w:cs="宋体"/>
          <w:color w:val="auto"/>
          <w:sz w:val="21"/>
          <w:szCs w:val="21"/>
          <w:u w:val="single"/>
        </w:rPr>
        <w:t xml:space="preserve">         </w:t>
      </w:r>
      <w:r>
        <w:rPr>
          <w:rFonts w:hint="eastAsia" w:hAnsi="宋体" w:cs="宋体"/>
          <w:color w:val="auto"/>
          <w:sz w:val="21"/>
          <w:szCs w:val="21"/>
        </w:rPr>
        <w:t>，全称为</w:t>
      </w:r>
      <w:r>
        <w:rPr>
          <w:rFonts w:hint="eastAsia" w:hAnsi="宋体" w:cs="宋体"/>
          <w:color w:val="auto"/>
          <w:sz w:val="21"/>
          <w:szCs w:val="21"/>
          <w:u w:val="single"/>
        </w:rPr>
        <w:t xml:space="preserve">        </w:t>
      </w:r>
      <w:r>
        <w:rPr>
          <w:rFonts w:hint="eastAsia" w:hAnsi="宋体" w:cs="宋体"/>
          <w:color w:val="auto"/>
          <w:sz w:val="21"/>
          <w:szCs w:val="21"/>
        </w:rPr>
        <w:t>，统一社会信用代码为</w:t>
      </w:r>
      <w:r>
        <w:rPr>
          <w:rFonts w:hint="eastAsia" w:hAnsi="宋体" w:cs="宋体"/>
          <w:color w:val="auto"/>
          <w:sz w:val="21"/>
          <w:szCs w:val="21"/>
          <w:u w:val="single"/>
        </w:rPr>
        <w:t xml:space="preserve">  </w:t>
      </w:r>
      <w:r>
        <w:rPr>
          <w:rFonts w:hint="eastAsia" w:hAnsi="宋体" w:cs="宋体"/>
          <w:sz w:val="21"/>
          <w:szCs w:val="21"/>
          <w:u w:val="single"/>
        </w:rPr>
        <w:t xml:space="preserve">         </w:t>
      </w:r>
      <w:r>
        <w:rPr>
          <w:rFonts w:hint="eastAsia" w:hAnsi="宋体" w:cs="宋体"/>
          <w:sz w:val="21"/>
          <w:szCs w:val="21"/>
        </w:rPr>
        <w:t xml:space="preserve"> ，法定代表人（单位负责人）为</w:t>
      </w:r>
      <w:r>
        <w:rPr>
          <w:rFonts w:hint="eastAsia" w:hAnsi="宋体" w:cs="宋体"/>
          <w:sz w:val="21"/>
          <w:szCs w:val="21"/>
          <w:u w:val="single"/>
        </w:rPr>
        <w:t xml:space="preserve">         </w:t>
      </w:r>
      <w:r>
        <w:rPr>
          <w:rFonts w:hint="eastAsia" w:hAnsi="宋体" w:cs="宋体"/>
          <w:sz w:val="21"/>
          <w:szCs w:val="21"/>
        </w:rPr>
        <w:t>，具有独立承担民事责任的能力</w:t>
      </w:r>
      <w:r>
        <w:rPr>
          <w:rFonts w:hint="eastAsia" w:hAnsi="宋体" w:cs="宋体"/>
          <w:b/>
          <w:sz w:val="21"/>
          <w:szCs w:val="21"/>
        </w:rPr>
        <w:t>（如属于分公司经总公司授权参与项目，由总公司承担民事责任的，需提供总公司项目授权书）</w:t>
      </w:r>
      <w:r>
        <w:rPr>
          <w:rFonts w:hint="eastAsia" w:hAnsi="宋体" w:cs="宋体"/>
          <w:sz w:val="21"/>
          <w:szCs w:val="21"/>
        </w:rPr>
        <w:t>。</w:t>
      </w:r>
    </w:p>
    <w:p w14:paraId="32E6FEE9">
      <w:pPr>
        <w:pStyle w:val="6"/>
        <w:spacing w:line="360" w:lineRule="exact"/>
        <w:ind w:firstLine="480"/>
        <w:rPr>
          <w:rFonts w:hAnsi="宋体" w:cs="宋体"/>
          <w:sz w:val="21"/>
          <w:szCs w:val="21"/>
        </w:rPr>
      </w:pPr>
      <w:r>
        <w:rPr>
          <w:rFonts w:hint="eastAsia" w:hAnsi="宋体" w:cs="宋体"/>
          <w:sz w:val="21"/>
          <w:szCs w:val="21"/>
        </w:rPr>
        <w:t>二、我单位未被“国家企业信用信息系统”列入经营异常名录或者严重违法企业名单。</w:t>
      </w:r>
    </w:p>
    <w:p w14:paraId="1DF290BC">
      <w:pPr>
        <w:pStyle w:val="6"/>
        <w:spacing w:line="360" w:lineRule="exact"/>
        <w:ind w:firstLine="480"/>
        <w:rPr>
          <w:rFonts w:hAnsi="宋体" w:cs="宋体"/>
          <w:sz w:val="21"/>
          <w:szCs w:val="21"/>
        </w:rPr>
      </w:pPr>
      <w:r>
        <w:rPr>
          <w:rFonts w:hint="eastAsia" w:hAnsi="宋体" w:cs="宋体"/>
          <w:sz w:val="21"/>
          <w:szCs w:val="21"/>
        </w:rPr>
        <w:t>三、我单位具有良好的商业信誉（指供应商经营状况良好，无本资格声明第十条情形）和健全的财务会计制度。</w:t>
      </w:r>
    </w:p>
    <w:p w14:paraId="62F9FC7C">
      <w:pPr>
        <w:pStyle w:val="6"/>
        <w:spacing w:line="360" w:lineRule="exact"/>
        <w:ind w:firstLine="480"/>
        <w:rPr>
          <w:rFonts w:hAnsi="宋体" w:cs="宋体"/>
          <w:sz w:val="21"/>
          <w:szCs w:val="21"/>
        </w:rPr>
      </w:pPr>
      <w:r>
        <w:rPr>
          <w:rFonts w:hint="eastAsia" w:hAnsi="宋体" w:cs="宋体"/>
          <w:sz w:val="21"/>
          <w:szCs w:val="21"/>
        </w:rPr>
        <w:t>四、我单位依法进行纳税和社会保险申报并实际履行了义务。</w:t>
      </w:r>
    </w:p>
    <w:p w14:paraId="6AB5E09F">
      <w:pPr>
        <w:pStyle w:val="6"/>
        <w:spacing w:line="360" w:lineRule="exact"/>
        <w:ind w:firstLine="480"/>
        <w:rPr>
          <w:rFonts w:hAnsi="宋体" w:cs="宋体"/>
          <w:sz w:val="21"/>
          <w:szCs w:val="21"/>
        </w:rPr>
      </w:pPr>
      <w:r>
        <w:rPr>
          <w:rFonts w:hint="eastAsia" w:hAnsi="宋体" w:cs="宋体"/>
          <w:sz w:val="21"/>
          <w:szCs w:val="21"/>
        </w:rPr>
        <w:t>五、我单位具有履行本项目采购合同所必需的设备和专业技术能力，并具有履行合同的良好记录。为履行本项采购合同我单位具备如下主要设备和主要专业技术能力:</w:t>
      </w:r>
    </w:p>
    <w:p w14:paraId="4079A60D">
      <w:pPr>
        <w:pStyle w:val="6"/>
        <w:spacing w:line="360" w:lineRule="exact"/>
        <w:ind w:firstLine="480"/>
        <w:rPr>
          <w:rFonts w:hAnsi="宋体" w:cs="宋体"/>
          <w:sz w:val="21"/>
          <w:szCs w:val="21"/>
        </w:rPr>
      </w:pPr>
      <w:r>
        <w:rPr>
          <w:rFonts w:hint="eastAsia" w:hAnsi="宋体" w:cs="宋体"/>
          <w:sz w:val="21"/>
          <w:szCs w:val="21"/>
        </w:rPr>
        <w:t>主要设备有：</w:t>
      </w:r>
      <w:r>
        <w:rPr>
          <w:rFonts w:hint="eastAsia" w:hAnsi="宋体" w:cs="宋体"/>
          <w:sz w:val="21"/>
          <w:szCs w:val="21"/>
          <w:u w:val="single"/>
        </w:rPr>
        <w:t xml:space="preserve">            </w:t>
      </w:r>
    </w:p>
    <w:p w14:paraId="3EC76EE5">
      <w:pPr>
        <w:pStyle w:val="6"/>
        <w:spacing w:line="360" w:lineRule="exact"/>
        <w:ind w:firstLine="480"/>
        <w:rPr>
          <w:rFonts w:hAnsi="宋体" w:cs="宋体"/>
          <w:sz w:val="21"/>
          <w:szCs w:val="21"/>
        </w:rPr>
      </w:pPr>
      <w:r>
        <w:rPr>
          <w:rFonts w:hint="eastAsia" w:hAnsi="宋体" w:cs="宋体"/>
          <w:sz w:val="21"/>
          <w:szCs w:val="21"/>
        </w:rPr>
        <w:t>主要专业技术能力有</w:t>
      </w:r>
      <w:r>
        <w:rPr>
          <w:rFonts w:hint="eastAsia" w:hAnsi="宋体" w:cs="宋体"/>
          <w:sz w:val="21"/>
          <w:szCs w:val="21"/>
          <w:u w:val="single"/>
        </w:rPr>
        <w:t xml:space="preserve">                 </w:t>
      </w:r>
    </w:p>
    <w:p w14:paraId="5D02A351">
      <w:pPr>
        <w:pStyle w:val="6"/>
        <w:spacing w:line="360" w:lineRule="exact"/>
        <w:ind w:firstLine="480"/>
        <w:rPr>
          <w:rFonts w:hAnsi="宋体" w:cs="宋体"/>
          <w:sz w:val="21"/>
          <w:szCs w:val="21"/>
        </w:rPr>
      </w:pPr>
      <w:r>
        <w:rPr>
          <w:rFonts w:hint="eastAsia" w:hAnsi="宋体" w:cs="宋体"/>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3年内因违法经营被禁止在一定期限内参加采购活动，期限届满的，可以参加采购活动。）</w:t>
      </w:r>
    </w:p>
    <w:p w14:paraId="3E8E564C">
      <w:pPr>
        <w:pStyle w:val="6"/>
        <w:spacing w:line="360" w:lineRule="exact"/>
        <w:ind w:firstLine="480"/>
        <w:rPr>
          <w:rFonts w:hAnsi="宋体" w:cs="宋体"/>
          <w:sz w:val="21"/>
          <w:szCs w:val="21"/>
        </w:rPr>
      </w:pPr>
      <w:r>
        <w:rPr>
          <w:rFonts w:hint="eastAsia" w:hAnsi="宋体" w:cs="宋体"/>
          <w:sz w:val="21"/>
          <w:szCs w:val="21"/>
        </w:rPr>
        <w:t>七、我单位具备法律、行政法规规定的其他条件。</w:t>
      </w:r>
    </w:p>
    <w:p w14:paraId="2BE3273E">
      <w:pPr>
        <w:pStyle w:val="6"/>
        <w:spacing w:line="360" w:lineRule="exact"/>
        <w:ind w:firstLine="480"/>
        <w:rPr>
          <w:rFonts w:hAnsi="宋体" w:cs="宋体"/>
          <w:sz w:val="21"/>
          <w:szCs w:val="21"/>
        </w:rPr>
      </w:pPr>
      <w:r>
        <w:rPr>
          <w:rFonts w:hint="eastAsia" w:hAnsi="宋体" w:cs="宋体"/>
          <w:sz w:val="21"/>
          <w:szCs w:val="21"/>
        </w:rPr>
        <w:t>八、与我单位存在“单位负责人为同一人或者存在直接控股、管理关系”的其他单位信息如下（如无此情形的，填写“无”）：</w:t>
      </w:r>
    </w:p>
    <w:p w14:paraId="6ED03335">
      <w:pPr>
        <w:pStyle w:val="6"/>
        <w:spacing w:line="360" w:lineRule="exact"/>
        <w:ind w:firstLine="480"/>
        <w:rPr>
          <w:rFonts w:hAnsi="宋体" w:cs="宋体"/>
          <w:sz w:val="21"/>
          <w:szCs w:val="21"/>
        </w:rPr>
      </w:pPr>
      <w:r>
        <w:rPr>
          <w:rFonts w:hint="eastAsia" w:hAnsi="宋体" w:cs="宋体"/>
          <w:sz w:val="21"/>
          <w:szCs w:val="21"/>
        </w:rPr>
        <w:t>1.与我单位的法定代表人（单位负责人）为同一人的其他单位如下：</w:t>
      </w:r>
      <w:r>
        <w:rPr>
          <w:rFonts w:hint="eastAsia" w:hAnsi="宋体" w:cs="宋体"/>
          <w:sz w:val="21"/>
          <w:szCs w:val="21"/>
          <w:u w:val="single"/>
        </w:rPr>
        <w:t xml:space="preserve">     </w:t>
      </w:r>
      <w:r>
        <w:rPr>
          <w:rFonts w:hint="eastAsia" w:hAnsi="宋体" w:cs="宋体"/>
          <w:sz w:val="21"/>
          <w:szCs w:val="21"/>
        </w:rPr>
        <w:t xml:space="preserve">          </w:t>
      </w:r>
    </w:p>
    <w:p w14:paraId="11A63CF8">
      <w:pPr>
        <w:pStyle w:val="6"/>
        <w:spacing w:line="360" w:lineRule="exact"/>
        <w:ind w:firstLine="480"/>
        <w:rPr>
          <w:rFonts w:hAnsi="宋体" w:cs="宋体"/>
          <w:sz w:val="21"/>
          <w:szCs w:val="21"/>
        </w:rPr>
      </w:pPr>
      <w:r>
        <w:rPr>
          <w:rFonts w:hint="eastAsia" w:hAnsi="宋体" w:cs="宋体"/>
          <w:sz w:val="21"/>
          <w:szCs w:val="21"/>
        </w:rPr>
        <w:t>2.我单位直接控股的其他单位如下：</w:t>
      </w:r>
      <w:r>
        <w:rPr>
          <w:rFonts w:hint="eastAsia" w:hAnsi="宋体" w:cs="宋体"/>
          <w:sz w:val="21"/>
          <w:szCs w:val="21"/>
          <w:u w:val="single"/>
        </w:rPr>
        <w:t xml:space="preserve">                    </w:t>
      </w:r>
      <w:r>
        <w:rPr>
          <w:rFonts w:hint="eastAsia" w:hAnsi="宋体" w:cs="宋体"/>
          <w:sz w:val="21"/>
          <w:szCs w:val="21"/>
        </w:rPr>
        <w:t xml:space="preserve"> </w:t>
      </w:r>
    </w:p>
    <w:p w14:paraId="2DF58709">
      <w:pPr>
        <w:pStyle w:val="6"/>
        <w:spacing w:line="360" w:lineRule="exact"/>
        <w:ind w:firstLine="480"/>
        <w:rPr>
          <w:rFonts w:hAnsi="宋体" w:cs="宋体"/>
          <w:sz w:val="21"/>
          <w:szCs w:val="21"/>
        </w:rPr>
      </w:pPr>
      <w:r>
        <w:rPr>
          <w:rFonts w:hint="eastAsia" w:hAnsi="宋体" w:cs="宋体"/>
          <w:sz w:val="21"/>
          <w:szCs w:val="21"/>
        </w:rPr>
        <w:t>3.与我单位存在管理关系的其他单位如下：</w:t>
      </w:r>
      <w:r>
        <w:rPr>
          <w:rFonts w:hint="eastAsia" w:hAnsi="宋体" w:cs="宋体"/>
          <w:sz w:val="21"/>
          <w:szCs w:val="21"/>
          <w:u w:val="single"/>
        </w:rPr>
        <w:t xml:space="preserve">              </w:t>
      </w:r>
      <w:r>
        <w:rPr>
          <w:rFonts w:hint="eastAsia" w:hAnsi="宋体" w:cs="宋体"/>
          <w:sz w:val="21"/>
          <w:szCs w:val="21"/>
        </w:rPr>
        <w:t xml:space="preserve"> </w:t>
      </w:r>
    </w:p>
    <w:p w14:paraId="1F4E4AF4">
      <w:pPr>
        <w:pStyle w:val="6"/>
        <w:spacing w:line="360" w:lineRule="exact"/>
        <w:ind w:firstLine="480"/>
        <w:rPr>
          <w:rFonts w:hAnsi="宋体" w:cs="宋体"/>
          <w:sz w:val="21"/>
          <w:szCs w:val="21"/>
        </w:rPr>
      </w:pPr>
      <w:r>
        <w:rPr>
          <w:rFonts w:hint="eastAsia" w:hAnsi="宋体" w:cs="宋体"/>
          <w:sz w:val="21"/>
          <w:szCs w:val="21"/>
        </w:rPr>
        <w:t>九、我单位不属于为本项目提供整体设计、规范编制或者项目管理、监理、检测等服务的供应商。</w:t>
      </w:r>
    </w:p>
    <w:p w14:paraId="0F776FA5">
      <w:pPr>
        <w:pStyle w:val="6"/>
        <w:spacing w:line="360" w:lineRule="exact"/>
        <w:ind w:firstLine="480"/>
        <w:rPr>
          <w:rFonts w:hAnsi="宋体" w:cs="宋体"/>
          <w:sz w:val="21"/>
          <w:szCs w:val="21"/>
        </w:rPr>
      </w:pPr>
      <w:r>
        <w:rPr>
          <w:rFonts w:hint="eastAsia" w:hAnsi="宋体" w:cs="宋体"/>
          <w:sz w:val="21"/>
          <w:szCs w:val="21"/>
        </w:rPr>
        <w:t>十、我单位无以下不良信用记录情形：</w:t>
      </w:r>
    </w:p>
    <w:p w14:paraId="7336887D">
      <w:pPr>
        <w:pStyle w:val="6"/>
        <w:spacing w:line="360" w:lineRule="exact"/>
        <w:ind w:firstLine="480"/>
        <w:rPr>
          <w:rFonts w:hAnsi="宋体" w:cs="宋体"/>
          <w:sz w:val="21"/>
          <w:szCs w:val="21"/>
        </w:rPr>
      </w:pPr>
      <w:r>
        <w:rPr>
          <w:rFonts w:hint="eastAsia" w:hAnsi="宋体" w:cs="宋体"/>
          <w:sz w:val="21"/>
          <w:szCs w:val="21"/>
        </w:rPr>
        <w:t>在“信用中国”网站被列入失信被执行人和重大税收违法案件当事人名单；</w:t>
      </w:r>
    </w:p>
    <w:p w14:paraId="21751412">
      <w:pPr>
        <w:pStyle w:val="6"/>
        <w:spacing w:line="360" w:lineRule="exact"/>
        <w:ind w:firstLine="480"/>
        <w:rPr>
          <w:rFonts w:hAnsi="宋体" w:cs="宋体"/>
          <w:sz w:val="21"/>
          <w:szCs w:val="21"/>
        </w:rPr>
      </w:pPr>
      <w:r>
        <w:rPr>
          <w:rFonts w:hint="eastAsia" w:hAnsi="宋体" w:cs="宋体"/>
          <w:sz w:val="21"/>
          <w:szCs w:val="21"/>
        </w:rPr>
        <w:t>我单位保证上述声明的事项都是真实的，如有虚假，我单位愿意承担相应的法律责任，并承担因此所造成的一切损失。</w:t>
      </w:r>
    </w:p>
    <w:p w14:paraId="693FF9D1">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17F3F1E8">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14:paraId="0B9D2589">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14:paraId="2131F4D5">
      <w:pPr>
        <w:jc w:val="left"/>
        <w:rPr>
          <w:rFonts w:ascii="宋体" w:hAnsi="宋体" w:cs="宋体"/>
          <w:b/>
          <w:kern w:val="0"/>
          <w:szCs w:val="21"/>
        </w:rPr>
      </w:pPr>
      <w:r>
        <w:rPr>
          <w:rFonts w:hint="eastAsia" w:ascii="宋体" w:hAnsi="宋体" w:cs="宋体"/>
          <w:b/>
          <w:kern w:val="0"/>
          <w:szCs w:val="21"/>
        </w:rPr>
        <w:br w:type="page"/>
      </w:r>
    </w:p>
    <w:p w14:paraId="62FA80C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附件2：响应函</w:t>
      </w:r>
    </w:p>
    <w:p w14:paraId="49293616">
      <w:pPr>
        <w:pStyle w:val="11"/>
        <w:adjustRightInd w:val="0"/>
        <w:snapToGrid w:val="0"/>
        <w:spacing w:line="360" w:lineRule="auto"/>
        <w:jc w:val="center"/>
        <w:rPr>
          <w:rFonts w:eastAsia="宋体" w:cs="宋体"/>
          <w:bCs/>
          <w:sz w:val="21"/>
          <w:szCs w:val="21"/>
        </w:rPr>
      </w:pPr>
      <w:r>
        <w:rPr>
          <w:rFonts w:hint="eastAsia" w:eastAsia="宋体" w:cs="宋体"/>
          <w:b/>
          <w:bCs/>
          <w:sz w:val="28"/>
          <w:szCs w:val="28"/>
        </w:rPr>
        <w:t>响  应  函</w:t>
      </w:r>
    </w:p>
    <w:p w14:paraId="203F18C8">
      <w:pPr>
        <w:spacing w:line="360" w:lineRule="exact"/>
        <w:rPr>
          <w:rFonts w:ascii="宋体" w:hAnsi="宋体" w:cs="宋体"/>
        </w:rPr>
      </w:pPr>
      <w:r>
        <w:rPr>
          <w:rFonts w:hint="eastAsia" w:ascii="宋体" w:hAnsi="宋体" w:cs="宋体"/>
        </w:rPr>
        <w:t>致：</w:t>
      </w:r>
      <w:r>
        <w:rPr>
          <w:rFonts w:hint="eastAsia" w:hAnsi="宋体" w:cs="宋体"/>
          <w:color w:val="auto"/>
          <w:sz w:val="21"/>
          <w:szCs w:val="21"/>
        </w:rPr>
        <w:t>江苏常州经济开发区公共文化服务中心</w:t>
      </w:r>
      <w:r>
        <w:rPr>
          <w:rFonts w:hint="eastAsia" w:ascii="宋体" w:hAnsi="宋体" w:cs="宋体"/>
        </w:rPr>
        <w:t>、常州市城投建设工程招标有限公司 ：</w:t>
      </w:r>
    </w:p>
    <w:p w14:paraId="0B635427">
      <w:pPr>
        <w:spacing w:line="360" w:lineRule="exact"/>
        <w:ind w:firstLine="420" w:firstLineChars="200"/>
        <w:rPr>
          <w:rFonts w:ascii="宋体" w:hAnsi="宋体" w:cs="宋体"/>
        </w:rPr>
      </w:pPr>
      <w:r>
        <w:rPr>
          <w:rFonts w:hint="eastAsia" w:ascii="宋体" w:hAnsi="宋体" w:cs="宋体"/>
        </w:rPr>
        <w:t>我单位收到贵单位“       号”询价通知书后，经仔细阅读和研究，我单位决定参加本项目的询价活动。为此，我方郑重声明以下诸点，并负法律责任。</w:t>
      </w:r>
    </w:p>
    <w:p w14:paraId="1E15493D">
      <w:pPr>
        <w:pStyle w:val="56"/>
        <w:spacing w:line="360" w:lineRule="exact"/>
        <w:ind w:firstLine="420"/>
        <w:jc w:val="left"/>
        <w:rPr>
          <w:rFonts w:cs="宋体"/>
          <w:sz w:val="21"/>
          <w:szCs w:val="21"/>
        </w:rPr>
      </w:pPr>
      <w:r>
        <w:rPr>
          <w:rFonts w:hint="eastAsia" w:cs="宋体"/>
          <w:color w:val="000000"/>
          <w:sz w:val="21"/>
          <w:szCs w:val="21"/>
        </w:rPr>
        <w:t>1.</w:t>
      </w:r>
      <w:r>
        <w:rPr>
          <w:rFonts w:hint="eastAsia" w:cs="宋体"/>
          <w:sz w:val="21"/>
          <w:szCs w:val="21"/>
        </w:rPr>
        <w:t>我单位愿意遵守贵单位有关采购的各项规定，提供询价通知书中要求的所有资料，并保证完全真实准确，若有虚假和违背，我单位愿意承担由此而产生的一切后果。</w:t>
      </w:r>
    </w:p>
    <w:p w14:paraId="6B54CE25">
      <w:pPr>
        <w:pStyle w:val="56"/>
        <w:spacing w:line="360" w:lineRule="exact"/>
        <w:ind w:firstLine="420"/>
        <w:jc w:val="left"/>
        <w:rPr>
          <w:rFonts w:cs="宋体"/>
          <w:sz w:val="21"/>
          <w:szCs w:val="21"/>
        </w:rPr>
      </w:pPr>
      <w:r>
        <w:rPr>
          <w:rFonts w:hint="eastAsia" w:cs="宋体"/>
          <w:sz w:val="21"/>
          <w:szCs w:val="21"/>
        </w:rPr>
        <w:t>2.我单位承诺财务状况良好，依法缴纳税收和社会保障资金，具备履行合同所必需的设备和专业技术能力，参加采购活动前3年内在经营活动中没有重大违法记录。</w:t>
      </w:r>
    </w:p>
    <w:p w14:paraId="031258EE">
      <w:pPr>
        <w:pStyle w:val="56"/>
        <w:spacing w:line="360" w:lineRule="exact"/>
        <w:ind w:firstLine="420"/>
        <w:jc w:val="left"/>
        <w:rPr>
          <w:rFonts w:cs="宋体"/>
          <w:sz w:val="21"/>
          <w:szCs w:val="21"/>
        </w:rPr>
      </w:pPr>
      <w:r>
        <w:rPr>
          <w:rFonts w:hint="eastAsia" w:cs="宋体"/>
          <w:sz w:val="21"/>
          <w:szCs w:val="21"/>
        </w:rPr>
        <w:t>3.我单位承诺该询价响应文件在询价开始后的全过程中保持有效，不作任何更改和变动。并同意按询价通知书中的规定，本询价响应文件的有效期限为投标开始后</w:t>
      </w:r>
      <w:r>
        <w:rPr>
          <w:rFonts w:hint="eastAsia" w:cs="宋体"/>
          <w:sz w:val="21"/>
          <w:szCs w:val="21"/>
          <w:u w:val="single"/>
        </w:rPr>
        <w:t>60</w:t>
      </w:r>
      <w:r>
        <w:rPr>
          <w:rFonts w:hint="eastAsia" w:cs="宋体"/>
          <w:sz w:val="21"/>
          <w:szCs w:val="21"/>
        </w:rPr>
        <w:t>天。</w:t>
      </w:r>
    </w:p>
    <w:p w14:paraId="3B24C007">
      <w:pPr>
        <w:pStyle w:val="56"/>
        <w:spacing w:line="360" w:lineRule="exact"/>
        <w:ind w:firstLine="420"/>
        <w:jc w:val="left"/>
        <w:rPr>
          <w:rFonts w:cs="宋体"/>
          <w:color w:val="FF0000"/>
          <w:sz w:val="21"/>
          <w:szCs w:val="21"/>
        </w:rPr>
      </w:pPr>
      <w:r>
        <w:rPr>
          <w:rFonts w:hint="eastAsia" w:cs="宋体"/>
          <w:sz w:val="21"/>
          <w:szCs w:val="21"/>
        </w:rPr>
        <w:t>4.我单位愿意按询价通知书规定的各项要求，向采购人提供所需服务。询价报价包括但不限于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14163CB0">
      <w:pPr>
        <w:pStyle w:val="56"/>
        <w:spacing w:line="360" w:lineRule="exact"/>
        <w:ind w:firstLine="420"/>
        <w:jc w:val="left"/>
        <w:rPr>
          <w:rFonts w:cs="宋体"/>
          <w:sz w:val="21"/>
          <w:szCs w:val="21"/>
        </w:rPr>
      </w:pPr>
      <w:r>
        <w:rPr>
          <w:rFonts w:hint="eastAsia" w:cs="宋体"/>
          <w:sz w:val="21"/>
          <w:szCs w:val="21"/>
        </w:rPr>
        <w:t>5.我单位认为贵单位有权决定成交供应商，还认为贵单位有权接受或拒绝所有的供应商。</w:t>
      </w:r>
    </w:p>
    <w:p w14:paraId="6B5CD022">
      <w:pPr>
        <w:pStyle w:val="56"/>
        <w:spacing w:line="360" w:lineRule="exact"/>
        <w:ind w:firstLine="420"/>
        <w:jc w:val="left"/>
        <w:rPr>
          <w:rFonts w:cs="宋体"/>
          <w:sz w:val="21"/>
          <w:szCs w:val="21"/>
        </w:rPr>
      </w:pPr>
      <w:r>
        <w:rPr>
          <w:rFonts w:hint="eastAsia" w:cs="宋体"/>
          <w:sz w:val="21"/>
          <w:szCs w:val="21"/>
        </w:rPr>
        <w:t>6.我单位愿意遵守询价通知书中所列的收费标准，按询价通知书的规定交纳询价保证金；若我单位成交，我单位愿意在签订合同前按询价通知书的规定支付成交服务费。</w:t>
      </w:r>
    </w:p>
    <w:p w14:paraId="2A9141F7">
      <w:pPr>
        <w:pStyle w:val="56"/>
        <w:spacing w:line="360" w:lineRule="exact"/>
        <w:ind w:firstLine="420"/>
        <w:jc w:val="left"/>
        <w:rPr>
          <w:rFonts w:cs="宋体"/>
          <w:sz w:val="21"/>
          <w:szCs w:val="21"/>
        </w:rPr>
      </w:pPr>
      <w:r>
        <w:rPr>
          <w:rFonts w:hint="eastAsia" w:cs="宋体"/>
          <w:sz w:val="21"/>
          <w:szCs w:val="21"/>
        </w:rPr>
        <w:t>7.如果我单位的询价响应文件被接受，愿按《中华人民共和国民法典》履行自己的全部责任，同时严格履行询价通知书中规定的每一项要求，按期、按质、按量履行合同的义务。</w:t>
      </w:r>
    </w:p>
    <w:p w14:paraId="77E393CD">
      <w:pPr>
        <w:pStyle w:val="56"/>
        <w:spacing w:line="360" w:lineRule="exact"/>
        <w:ind w:firstLine="420"/>
        <w:rPr>
          <w:rFonts w:cs="宋体"/>
          <w:sz w:val="21"/>
          <w:szCs w:val="21"/>
        </w:rPr>
      </w:pPr>
      <w:r>
        <w:rPr>
          <w:rFonts w:hint="eastAsia" w:cs="宋体"/>
          <w:sz w:val="21"/>
          <w:szCs w:val="21"/>
        </w:rPr>
        <w:t>8.与本次询价有关的正式通讯地址为：</w:t>
      </w:r>
    </w:p>
    <w:p w14:paraId="22EAEA08">
      <w:pPr>
        <w:spacing w:line="360" w:lineRule="exact"/>
        <w:ind w:firstLine="420" w:firstLineChars="200"/>
        <w:rPr>
          <w:rFonts w:ascii="宋体" w:hAnsi="宋体" w:cs="宋体"/>
        </w:rPr>
      </w:pPr>
    </w:p>
    <w:p w14:paraId="2DBEB3D2">
      <w:pPr>
        <w:pStyle w:val="11"/>
        <w:snapToGrid w:val="0"/>
        <w:spacing w:line="360" w:lineRule="auto"/>
        <w:ind w:firstLine="420"/>
        <w:rPr>
          <w:rFonts w:eastAsia="宋体" w:cs="宋体"/>
          <w:sz w:val="21"/>
          <w:szCs w:val="21"/>
          <w:u w:val="single"/>
        </w:rPr>
      </w:pPr>
      <w:r>
        <w:rPr>
          <w:rFonts w:hint="eastAsia" w:eastAsia="宋体" w:cs="宋体"/>
          <w:sz w:val="21"/>
          <w:szCs w:val="21"/>
        </w:rPr>
        <w:t>供应商（公章）：</w:t>
      </w:r>
    </w:p>
    <w:p w14:paraId="3FF630B1">
      <w:pPr>
        <w:pStyle w:val="11"/>
        <w:snapToGrid w:val="0"/>
        <w:spacing w:line="360" w:lineRule="auto"/>
        <w:ind w:firstLine="420"/>
        <w:rPr>
          <w:rFonts w:eastAsia="宋体" w:cs="宋体"/>
          <w:sz w:val="21"/>
          <w:szCs w:val="21"/>
        </w:rPr>
      </w:pPr>
      <w:r>
        <w:rPr>
          <w:rFonts w:hint="eastAsia" w:eastAsia="宋体" w:cs="宋体"/>
          <w:sz w:val="21"/>
          <w:szCs w:val="21"/>
        </w:rPr>
        <w:t>法定代表人或其委托代理人（签字）：</w:t>
      </w:r>
    </w:p>
    <w:p w14:paraId="700051E7">
      <w:pPr>
        <w:pStyle w:val="11"/>
        <w:snapToGrid w:val="0"/>
        <w:spacing w:line="360" w:lineRule="auto"/>
        <w:ind w:firstLine="420"/>
        <w:rPr>
          <w:rFonts w:eastAsia="宋体" w:cs="宋体"/>
          <w:sz w:val="21"/>
          <w:szCs w:val="21"/>
        </w:rPr>
      </w:pPr>
      <w:r>
        <w:rPr>
          <w:rFonts w:hint="eastAsia" w:eastAsia="宋体" w:cs="宋体"/>
          <w:sz w:val="21"/>
          <w:szCs w:val="21"/>
        </w:rPr>
        <w:t>地址：</w:t>
      </w:r>
    </w:p>
    <w:p w14:paraId="5584F3B1">
      <w:pPr>
        <w:pStyle w:val="11"/>
        <w:snapToGrid w:val="0"/>
        <w:spacing w:line="360" w:lineRule="auto"/>
        <w:ind w:firstLine="420"/>
        <w:rPr>
          <w:rFonts w:eastAsia="宋体" w:cs="宋体"/>
          <w:sz w:val="21"/>
          <w:szCs w:val="21"/>
        </w:rPr>
      </w:pPr>
      <w:r>
        <w:rPr>
          <w:rFonts w:hint="eastAsia" w:eastAsia="宋体" w:cs="宋体"/>
          <w:sz w:val="21"/>
          <w:szCs w:val="21"/>
        </w:rPr>
        <w:t>电话：    传真：</w:t>
      </w:r>
    </w:p>
    <w:p w14:paraId="1AE57571">
      <w:pPr>
        <w:pStyle w:val="11"/>
        <w:snapToGrid w:val="0"/>
        <w:spacing w:line="360" w:lineRule="auto"/>
        <w:ind w:firstLine="420"/>
        <w:rPr>
          <w:rFonts w:eastAsia="宋体" w:cs="宋体"/>
          <w:sz w:val="21"/>
          <w:szCs w:val="21"/>
          <w:u w:val="single"/>
        </w:rPr>
      </w:pPr>
      <w:r>
        <w:rPr>
          <w:rFonts w:hint="eastAsia" w:eastAsia="宋体" w:cs="宋体"/>
          <w:sz w:val="21"/>
          <w:szCs w:val="21"/>
        </w:rPr>
        <w:t>邮政编码：</w:t>
      </w:r>
    </w:p>
    <w:p w14:paraId="2E8F17D7">
      <w:pPr>
        <w:pStyle w:val="11"/>
        <w:snapToGrid w:val="0"/>
        <w:spacing w:line="360" w:lineRule="auto"/>
        <w:ind w:firstLine="420"/>
        <w:rPr>
          <w:rFonts w:eastAsia="宋体" w:cs="宋体"/>
          <w:sz w:val="21"/>
          <w:szCs w:val="21"/>
          <w:u w:val="single"/>
        </w:rPr>
      </w:pPr>
      <w:r>
        <w:rPr>
          <w:rFonts w:hint="eastAsia" w:eastAsia="宋体" w:cs="宋体"/>
          <w:sz w:val="21"/>
          <w:szCs w:val="21"/>
        </w:rPr>
        <w:t>开户名称：</w:t>
      </w:r>
    </w:p>
    <w:p w14:paraId="4BFF477D">
      <w:pPr>
        <w:pStyle w:val="11"/>
        <w:snapToGrid w:val="0"/>
        <w:spacing w:line="360" w:lineRule="auto"/>
        <w:ind w:firstLine="420"/>
        <w:rPr>
          <w:rFonts w:eastAsia="宋体" w:cs="宋体"/>
          <w:sz w:val="21"/>
          <w:szCs w:val="21"/>
          <w:u w:val="single"/>
        </w:rPr>
      </w:pPr>
      <w:r>
        <w:rPr>
          <w:rFonts w:hint="eastAsia" w:eastAsia="宋体" w:cs="宋体"/>
          <w:sz w:val="21"/>
          <w:szCs w:val="21"/>
        </w:rPr>
        <w:t>开户银行：</w:t>
      </w:r>
    </w:p>
    <w:p w14:paraId="7A386F8D">
      <w:pPr>
        <w:pStyle w:val="11"/>
        <w:snapToGrid w:val="0"/>
        <w:spacing w:line="360" w:lineRule="auto"/>
        <w:ind w:firstLine="420"/>
        <w:rPr>
          <w:rFonts w:eastAsia="宋体" w:cs="宋体"/>
          <w:sz w:val="21"/>
          <w:szCs w:val="21"/>
          <w:u w:val="single"/>
        </w:rPr>
      </w:pPr>
      <w:r>
        <w:rPr>
          <w:rFonts w:hint="eastAsia" w:eastAsia="宋体" w:cs="宋体"/>
          <w:sz w:val="21"/>
          <w:szCs w:val="21"/>
        </w:rPr>
        <w:t>银行账号：</w:t>
      </w:r>
    </w:p>
    <w:p w14:paraId="34F6C558">
      <w:pPr>
        <w:pStyle w:val="11"/>
        <w:snapToGrid w:val="0"/>
        <w:spacing w:line="360" w:lineRule="auto"/>
        <w:ind w:firstLine="420"/>
        <w:rPr>
          <w:rFonts w:eastAsia="宋体" w:cs="宋体"/>
          <w:sz w:val="21"/>
          <w:szCs w:val="21"/>
        </w:rPr>
      </w:pPr>
      <w:r>
        <w:rPr>
          <w:rFonts w:hint="eastAsia" w:eastAsia="宋体" w:cs="宋体"/>
          <w:sz w:val="21"/>
          <w:szCs w:val="21"/>
        </w:rPr>
        <w:t xml:space="preserve">日期：     </w:t>
      </w:r>
      <w:r>
        <w:rPr>
          <w:rFonts w:hint="eastAsia" w:eastAsia="宋体" w:cs="宋体"/>
          <w:bCs/>
          <w:sz w:val="21"/>
          <w:szCs w:val="21"/>
        </w:rPr>
        <w:t>年   月   日</w:t>
      </w:r>
    </w:p>
    <w:p w14:paraId="0817480B">
      <w:pPr>
        <w:widowControl/>
        <w:snapToGrid w:val="0"/>
        <w:spacing w:line="360" w:lineRule="auto"/>
        <w:ind w:right="-308"/>
        <w:jc w:val="left"/>
        <w:rPr>
          <w:rFonts w:ascii="宋体" w:hAnsi="宋体" w:cs="宋体"/>
          <w:kern w:val="0"/>
          <w:szCs w:val="21"/>
        </w:rPr>
      </w:pPr>
    </w:p>
    <w:p w14:paraId="54CD49FF">
      <w:pPr>
        <w:pStyle w:val="56"/>
        <w:snapToGrid w:val="0"/>
        <w:spacing w:line="360" w:lineRule="auto"/>
        <w:rPr>
          <w:rFonts w:hint="eastAsia" w:ascii="宋体" w:hAnsi="宋体" w:eastAsia="宋体" w:cs="宋体"/>
          <w:b/>
          <w:bCs w:val="0"/>
          <w:kern w:val="0"/>
          <w:sz w:val="24"/>
          <w:szCs w:val="21"/>
          <w:lang w:val="en-US" w:eastAsia="zh-CN" w:bidi="ar-SA"/>
        </w:rPr>
      </w:pPr>
      <w:r>
        <w:rPr>
          <w:rFonts w:hint="eastAsia" w:cs="宋体"/>
          <w:kern w:val="0"/>
          <w:szCs w:val="21"/>
        </w:rPr>
        <w:br w:type="page"/>
      </w:r>
      <w:r>
        <w:rPr>
          <w:rFonts w:hint="eastAsia" w:ascii="宋体" w:hAnsi="宋体" w:eastAsia="宋体" w:cs="宋体"/>
          <w:b/>
          <w:bCs w:val="0"/>
          <w:kern w:val="0"/>
          <w:sz w:val="24"/>
          <w:szCs w:val="21"/>
          <w:lang w:val="en-US" w:eastAsia="zh-CN" w:bidi="ar-SA"/>
        </w:rPr>
        <w:t>附件3：法定代表人资格证明书</w:t>
      </w:r>
    </w:p>
    <w:p w14:paraId="30144C23">
      <w:pPr>
        <w:adjustRightInd w:val="0"/>
        <w:snapToGrid w:val="0"/>
        <w:spacing w:line="360" w:lineRule="auto"/>
        <w:rPr>
          <w:rFonts w:ascii="宋体" w:hAnsi="宋体" w:cs="宋体"/>
        </w:rPr>
      </w:pPr>
    </w:p>
    <w:p w14:paraId="097DFED5">
      <w:pPr>
        <w:adjustRightInd w:val="0"/>
        <w:snapToGrid w:val="0"/>
        <w:spacing w:line="360" w:lineRule="auto"/>
        <w:jc w:val="center"/>
        <w:rPr>
          <w:rFonts w:ascii="宋体" w:hAnsi="宋体" w:cs="宋体"/>
          <w:b/>
          <w:sz w:val="32"/>
          <w:szCs w:val="32"/>
        </w:rPr>
      </w:pPr>
      <w:r>
        <w:rPr>
          <w:rFonts w:hint="eastAsia" w:ascii="宋体" w:hAnsi="宋体" w:cs="宋体"/>
          <w:b/>
          <w:sz w:val="28"/>
          <w:szCs w:val="28"/>
        </w:rPr>
        <w:t>法定代表人资格证明书</w:t>
      </w:r>
    </w:p>
    <w:p w14:paraId="7139380B">
      <w:pPr>
        <w:spacing w:line="360" w:lineRule="auto"/>
        <w:rPr>
          <w:rFonts w:ascii="宋体" w:hAnsi="宋体" w:cs="宋体"/>
          <w:szCs w:val="21"/>
        </w:rPr>
      </w:pPr>
      <w:r>
        <w:rPr>
          <w:rFonts w:hint="eastAsia" w:ascii="宋体" w:hAnsi="宋体" w:cs="宋体"/>
          <w:szCs w:val="21"/>
        </w:rPr>
        <w:t>供应商名称:</w:t>
      </w:r>
    </w:p>
    <w:p w14:paraId="06CBAFC9">
      <w:pPr>
        <w:spacing w:line="360" w:lineRule="auto"/>
        <w:rPr>
          <w:rFonts w:ascii="宋体" w:hAnsi="宋体" w:cs="宋体"/>
          <w:szCs w:val="21"/>
        </w:rPr>
      </w:pPr>
      <w:r>
        <w:rPr>
          <w:rFonts w:hint="eastAsia" w:ascii="宋体" w:hAnsi="宋体" w:cs="宋体"/>
          <w:szCs w:val="21"/>
        </w:rPr>
        <w:t>地址:</w:t>
      </w:r>
    </w:p>
    <w:p w14:paraId="09ED852D">
      <w:pPr>
        <w:spacing w:line="360" w:lineRule="auto"/>
        <w:rPr>
          <w:rFonts w:ascii="宋体" w:hAnsi="宋体" w:cs="宋体"/>
          <w:szCs w:val="21"/>
        </w:rPr>
      </w:pPr>
      <w:r>
        <w:rPr>
          <w:rFonts w:hint="eastAsia" w:ascii="宋体" w:hAnsi="宋体" w:cs="宋体"/>
          <w:szCs w:val="21"/>
        </w:rPr>
        <w:t>姓名:            性别:        年龄:        职务:</w:t>
      </w:r>
    </w:p>
    <w:p w14:paraId="5F29548B">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的工作，签署上述项目的响应文件、进行合同谈判、签署合同和处理与之有关的一切事务。</w:t>
      </w:r>
    </w:p>
    <w:p w14:paraId="64F0B827">
      <w:pPr>
        <w:spacing w:line="360" w:lineRule="auto"/>
        <w:rPr>
          <w:rFonts w:ascii="宋体" w:hAnsi="宋体" w:cs="宋体"/>
          <w:szCs w:val="21"/>
        </w:rPr>
      </w:pPr>
      <w:r>
        <w:rPr>
          <w:rFonts w:hint="eastAsia" w:ascii="宋体" w:hAnsi="宋体" w:cs="宋体"/>
          <w:szCs w:val="21"/>
        </w:rPr>
        <w:t>特此证明。</w:t>
      </w:r>
    </w:p>
    <w:p w14:paraId="61B7DB60">
      <w:pPr>
        <w:spacing w:line="360" w:lineRule="auto"/>
        <w:rPr>
          <w:rFonts w:ascii="宋体" w:hAnsi="宋体" w:cs="宋体"/>
          <w:szCs w:val="21"/>
        </w:rPr>
      </w:pPr>
    </w:p>
    <w:p w14:paraId="0E120EC4">
      <w:pPr>
        <w:spacing w:line="360" w:lineRule="auto"/>
        <w:rPr>
          <w:rFonts w:ascii="宋体" w:hAnsi="宋体" w:cs="宋体"/>
          <w:szCs w:val="21"/>
        </w:rPr>
      </w:pPr>
    </w:p>
    <w:p w14:paraId="5AED52B0">
      <w:pPr>
        <w:spacing w:line="360" w:lineRule="auto"/>
        <w:rPr>
          <w:rFonts w:ascii="宋体" w:hAnsi="宋体" w:cs="宋体"/>
          <w:szCs w:val="21"/>
        </w:rPr>
      </w:pPr>
      <w:r>
        <w:rPr>
          <w:rFonts w:hint="eastAsia" w:ascii="宋体" w:hAnsi="宋体" w:cs="宋体"/>
          <w:szCs w:val="21"/>
        </w:rPr>
        <w:t>                 供应商：（公章）</w:t>
      </w:r>
    </w:p>
    <w:p w14:paraId="7FDA862D">
      <w:pPr>
        <w:spacing w:line="360" w:lineRule="auto"/>
        <w:rPr>
          <w:rFonts w:ascii="宋体" w:hAnsi="宋体" w:cs="宋体"/>
          <w:szCs w:val="21"/>
        </w:rPr>
      </w:pPr>
      <w:r>
        <w:rPr>
          <w:rFonts w:hint="eastAsia" w:ascii="宋体" w:hAnsi="宋体" w:cs="宋体"/>
          <w:szCs w:val="21"/>
        </w:rPr>
        <w:t>                     法定代表人签字或盖章：</w:t>
      </w:r>
    </w:p>
    <w:p w14:paraId="0C049663">
      <w:pPr>
        <w:spacing w:line="360" w:lineRule="auto"/>
        <w:ind w:firstLine="3570" w:firstLineChars="1700"/>
        <w:rPr>
          <w:rFonts w:ascii="宋体" w:hAnsi="宋体" w:cs="宋体"/>
          <w:szCs w:val="21"/>
        </w:rPr>
      </w:pPr>
      <w:r>
        <w:rPr>
          <w:rFonts w:hint="eastAsia" w:ascii="宋体" w:hAnsi="宋体" w:cs="宋体"/>
          <w:szCs w:val="21"/>
        </w:rPr>
        <w:t>日期：    年    月    日</w:t>
      </w:r>
    </w:p>
    <w:p w14:paraId="407B2741">
      <w:pPr>
        <w:tabs>
          <w:tab w:val="left" w:pos="6045"/>
        </w:tabs>
        <w:snapToGrid w:val="0"/>
        <w:spacing w:line="360" w:lineRule="auto"/>
        <w:ind w:left="210" w:hanging="210" w:hangingChars="100"/>
        <w:rPr>
          <w:rFonts w:ascii="宋体" w:hAnsi="宋体" w:cs="宋体"/>
          <w:szCs w:val="21"/>
        </w:rPr>
      </w:pPr>
    </w:p>
    <w:p w14:paraId="1A93212E">
      <w:pPr>
        <w:snapToGrid w:val="0"/>
        <w:spacing w:line="360" w:lineRule="auto"/>
        <w:rPr>
          <w:rFonts w:ascii="宋体" w:hAnsi="宋体" w:cs="宋体"/>
          <w:szCs w:val="21"/>
        </w:rPr>
      </w:pPr>
      <w:r>
        <w:rPr>
          <w:rFonts w:hint="eastAsia" w:ascii="宋体" w:hAnsi="宋体" w:cs="宋体"/>
          <w:szCs w:val="21"/>
        </w:rPr>
        <w:t> </w:t>
      </w:r>
    </w:p>
    <w:p w14:paraId="1F3746A7">
      <w:pPr>
        <w:snapToGrid w:val="0"/>
        <w:spacing w:line="360" w:lineRule="auto"/>
        <w:rPr>
          <w:rFonts w:ascii="宋体" w:hAnsi="宋体" w:cs="宋体"/>
          <w:szCs w:val="21"/>
        </w:rPr>
      </w:pPr>
    </w:p>
    <w:p w14:paraId="0A0D7329">
      <w:pPr>
        <w:snapToGrid w:val="0"/>
        <w:spacing w:line="360" w:lineRule="auto"/>
        <w:rPr>
          <w:rFonts w:ascii="宋体" w:hAnsi="宋体" w:cs="宋体"/>
          <w:b/>
          <w:szCs w:val="21"/>
        </w:rPr>
      </w:pPr>
    </w:p>
    <w:p w14:paraId="25947DAD">
      <w:pPr>
        <w:spacing w:line="360" w:lineRule="auto"/>
        <w:rPr>
          <w:rFonts w:ascii="宋体" w:hAnsi="宋体" w:cs="宋体"/>
          <w:szCs w:val="21"/>
        </w:rPr>
      </w:pPr>
      <w:r>
        <w:rPr>
          <w:rFonts w:hint="eastAsia" w:ascii="宋体" w:hAnsi="宋体" w:cs="宋体"/>
          <w:szCs w:val="21"/>
        </w:rPr>
        <w:t>法定代表人身份证</w:t>
      </w:r>
    </w:p>
    <w:p w14:paraId="7C51FA08">
      <w:pPr>
        <w:spacing w:line="360" w:lineRule="auto"/>
        <w:rPr>
          <w:rFonts w:ascii="宋体" w:hAnsi="宋体" w:cs="宋体"/>
          <w:szCs w:val="21"/>
        </w:rPr>
      </w:pPr>
      <w:r>
        <w:rPr>
          <w:rFonts w:hint="eastAsia" w:ascii="宋体" w:hAnsi="宋体" w:cs="宋体"/>
          <w:szCs w:val="21"/>
        </w:rPr>
        <w:t>（双面复印件）粘贴处</w:t>
      </w:r>
    </w:p>
    <w:p w14:paraId="4263A744">
      <w:pPr>
        <w:snapToGrid w:val="0"/>
        <w:spacing w:line="360" w:lineRule="auto"/>
        <w:rPr>
          <w:rFonts w:ascii="宋体" w:hAnsi="宋体" w:cs="宋体"/>
          <w:b/>
          <w:sz w:val="24"/>
          <w:szCs w:val="28"/>
        </w:rPr>
      </w:pPr>
    </w:p>
    <w:p w14:paraId="790A288A">
      <w:pPr>
        <w:snapToGrid w:val="0"/>
        <w:spacing w:line="360" w:lineRule="auto"/>
        <w:rPr>
          <w:rFonts w:ascii="宋体" w:hAnsi="宋体" w:cs="宋体"/>
          <w:b/>
          <w:sz w:val="24"/>
          <w:szCs w:val="28"/>
        </w:rPr>
      </w:pPr>
    </w:p>
    <w:p w14:paraId="0F27400B">
      <w:pPr>
        <w:rPr>
          <w:rFonts w:ascii="宋体" w:hAnsi="宋体" w:cs="宋体"/>
        </w:rPr>
      </w:pPr>
    </w:p>
    <w:p w14:paraId="530DA159">
      <w:pPr>
        <w:rPr>
          <w:rFonts w:ascii="宋体" w:hAnsi="宋体" w:cs="宋体"/>
        </w:rPr>
      </w:pPr>
    </w:p>
    <w:p w14:paraId="5F27FAF8">
      <w:pPr>
        <w:rPr>
          <w:rFonts w:ascii="宋体" w:hAnsi="宋体" w:cs="宋体"/>
        </w:rPr>
      </w:pPr>
    </w:p>
    <w:p w14:paraId="5697D5F8">
      <w:pPr>
        <w:rPr>
          <w:rFonts w:hint="eastAsia" w:ascii="宋体" w:hAnsi="宋体" w:cs="宋体"/>
        </w:rPr>
      </w:pPr>
    </w:p>
    <w:p w14:paraId="6B235B56">
      <w:pPr>
        <w:pStyle w:val="2"/>
        <w:rPr>
          <w:rFonts w:hint="eastAsia"/>
        </w:rPr>
      </w:pPr>
    </w:p>
    <w:p w14:paraId="1D6030A4">
      <w:pPr>
        <w:rPr>
          <w:rFonts w:hint="eastAsia"/>
        </w:rPr>
      </w:pPr>
    </w:p>
    <w:p w14:paraId="2684F7E6">
      <w:pPr>
        <w:pStyle w:val="2"/>
      </w:pPr>
    </w:p>
    <w:p w14:paraId="258EDDD5">
      <w:pPr>
        <w:rPr>
          <w:rFonts w:ascii="宋体" w:hAnsi="宋体" w:cs="宋体"/>
        </w:rPr>
      </w:pPr>
    </w:p>
    <w:p w14:paraId="736E048E">
      <w:pPr>
        <w:rPr>
          <w:rFonts w:ascii="宋体" w:hAnsi="宋体" w:cs="宋体"/>
        </w:rPr>
      </w:pPr>
    </w:p>
    <w:p w14:paraId="1E832FB1">
      <w:pPr>
        <w:rPr>
          <w:rFonts w:ascii="宋体" w:hAnsi="宋体" w:cs="宋体"/>
        </w:rPr>
      </w:pPr>
    </w:p>
    <w:p w14:paraId="4162B4FB">
      <w:pPr>
        <w:rPr>
          <w:rFonts w:ascii="宋体" w:hAnsi="宋体" w:cs="宋体"/>
        </w:rPr>
      </w:pPr>
    </w:p>
    <w:p w14:paraId="78E2780F">
      <w:pPr>
        <w:pStyle w:val="6"/>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附件4：授权委托书</w:t>
      </w:r>
    </w:p>
    <w:p w14:paraId="6A2551E1">
      <w:pPr>
        <w:pStyle w:val="56"/>
        <w:snapToGrid w:val="0"/>
        <w:spacing w:line="360" w:lineRule="auto"/>
        <w:ind w:firstLine="562"/>
        <w:jc w:val="center"/>
        <w:rPr>
          <w:rFonts w:cs="宋体"/>
          <w:b/>
          <w:sz w:val="28"/>
          <w:szCs w:val="28"/>
        </w:rPr>
      </w:pPr>
      <w:r>
        <w:rPr>
          <w:rFonts w:hint="eastAsia" w:cs="宋体"/>
          <w:b/>
          <w:sz w:val="28"/>
          <w:szCs w:val="28"/>
        </w:rPr>
        <w:t>授权委托书</w:t>
      </w:r>
    </w:p>
    <w:p w14:paraId="4861B443">
      <w:pPr>
        <w:adjustRightInd w:val="0"/>
        <w:snapToGrid w:val="0"/>
        <w:spacing w:line="360" w:lineRule="auto"/>
        <w:ind w:firstLine="516" w:firstLineChars="215"/>
        <w:rPr>
          <w:rFonts w:ascii="宋体" w:hAnsi="宋体" w:cs="宋体"/>
          <w:sz w:val="24"/>
          <w:szCs w:val="24"/>
        </w:rPr>
      </w:pPr>
    </w:p>
    <w:p w14:paraId="715833AD">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7B09DC60">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14:paraId="410E59B5">
      <w:pPr>
        <w:adjustRightInd w:val="0"/>
        <w:snapToGrid w:val="0"/>
        <w:spacing w:line="360" w:lineRule="auto"/>
        <w:rPr>
          <w:rFonts w:ascii="宋体" w:hAnsi="宋体" w:cs="宋体"/>
          <w:sz w:val="24"/>
          <w:szCs w:val="24"/>
        </w:rPr>
      </w:pPr>
    </w:p>
    <w:p w14:paraId="5C587B53">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5677EA52">
      <w:pPr>
        <w:spacing w:line="400" w:lineRule="exact"/>
        <w:rPr>
          <w:rFonts w:ascii="宋体" w:hAnsi="宋体" w:cs="宋体"/>
          <w:szCs w:val="21"/>
        </w:rPr>
      </w:pPr>
      <w:r>
        <w:rPr>
          <w:rFonts w:hint="eastAsia" w:ascii="宋体" w:hAnsi="宋体" w:cs="宋体"/>
          <w:szCs w:val="21"/>
        </w:rPr>
        <w:t>职务：                                       联系电话：</w:t>
      </w:r>
    </w:p>
    <w:p w14:paraId="66FDD192">
      <w:pPr>
        <w:spacing w:line="400" w:lineRule="exact"/>
        <w:rPr>
          <w:rFonts w:ascii="宋体" w:hAnsi="宋体" w:cs="宋体"/>
          <w:szCs w:val="21"/>
        </w:rPr>
      </w:pPr>
      <w:r>
        <w:rPr>
          <w:rFonts w:hint="eastAsia" w:ascii="宋体" w:hAnsi="宋体" w:cs="宋体"/>
          <w:szCs w:val="21"/>
        </w:rPr>
        <w:t>单位名称：                                   地址：</w:t>
      </w:r>
    </w:p>
    <w:p w14:paraId="10099C2E">
      <w:pPr>
        <w:spacing w:line="400" w:lineRule="exact"/>
        <w:rPr>
          <w:rFonts w:ascii="宋体" w:hAnsi="宋体" w:cs="宋体"/>
          <w:szCs w:val="21"/>
        </w:rPr>
      </w:pPr>
      <w:r>
        <w:rPr>
          <w:rFonts w:hint="eastAsia" w:ascii="宋体" w:hAnsi="宋体" w:cs="宋体"/>
          <w:szCs w:val="21"/>
        </w:rPr>
        <w:t>身份证号码：</w:t>
      </w:r>
    </w:p>
    <w:p w14:paraId="53DBD31B">
      <w:pPr>
        <w:spacing w:line="400" w:lineRule="exact"/>
        <w:rPr>
          <w:rFonts w:ascii="宋体" w:hAnsi="宋体" w:cs="宋体"/>
          <w:szCs w:val="21"/>
        </w:rPr>
      </w:pPr>
    </w:p>
    <w:p w14:paraId="4DEDD63C">
      <w:pPr>
        <w:spacing w:line="400" w:lineRule="exact"/>
        <w:rPr>
          <w:rFonts w:ascii="宋体" w:hAnsi="宋体" w:cs="宋体"/>
          <w:szCs w:val="21"/>
        </w:rPr>
      </w:pPr>
      <w:r>
        <w:rPr>
          <w:rFonts w:hint="eastAsia" w:ascii="宋体" w:hAnsi="宋体" w:cs="宋体"/>
          <w:szCs w:val="21"/>
        </w:rPr>
        <w:t>委托代理人（被授权人）签字或盖章：           日期：</w:t>
      </w:r>
    </w:p>
    <w:p w14:paraId="7C8EF680">
      <w:pPr>
        <w:spacing w:line="400" w:lineRule="exact"/>
        <w:rPr>
          <w:rFonts w:ascii="宋体" w:hAnsi="宋体" w:cs="宋体"/>
          <w:szCs w:val="21"/>
        </w:rPr>
      </w:pPr>
      <w:r>
        <w:rPr>
          <w:rFonts w:hint="eastAsia" w:ascii="宋体" w:hAnsi="宋体" w:cs="宋体"/>
          <w:szCs w:val="21"/>
        </w:rPr>
        <w:t>职务：                                       联系电话：</w:t>
      </w:r>
    </w:p>
    <w:p w14:paraId="57359695">
      <w:pPr>
        <w:spacing w:line="400" w:lineRule="exact"/>
        <w:rPr>
          <w:rFonts w:ascii="宋体" w:hAnsi="宋体" w:cs="宋体"/>
          <w:szCs w:val="21"/>
        </w:rPr>
      </w:pPr>
      <w:r>
        <w:rPr>
          <w:rFonts w:hint="eastAsia" w:ascii="宋体" w:hAnsi="宋体" w:cs="宋体"/>
          <w:szCs w:val="21"/>
        </w:rPr>
        <w:t>单位名称：                                   地址：</w:t>
      </w:r>
    </w:p>
    <w:p w14:paraId="4A97F30B">
      <w:pPr>
        <w:spacing w:line="400" w:lineRule="exact"/>
        <w:rPr>
          <w:rFonts w:ascii="宋体" w:hAnsi="宋体" w:cs="宋体"/>
          <w:szCs w:val="21"/>
        </w:rPr>
      </w:pPr>
      <w:r>
        <w:rPr>
          <w:rFonts w:hint="eastAsia" w:ascii="宋体" w:hAnsi="宋体" w:cs="宋体"/>
          <w:szCs w:val="21"/>
        </w:rPr>
        <w:t>身份证号码：</w:t>
      </w:r>
    </w:p>
    <w:p w14:paraId="5A402FBF">
      <w:pPr>
        <w:spacing w:line="400" w:lineRule="exact"/>
        <w:rPr>
          <w:rFonts w:ascii="宋体" w:hAnsi="宋体" w:cs="宋体"/>
          <w:szCs w:val="21"/>
        </w:rPr>
      </w:pPr>
    </w:p>
    <w:p w14:paraId="25B94648">
      <w:pPr>
        <w:spacing w:line="400" w:lineRule="exact"/>
        <w:rPr>
          <w:rFonts w:ascii="宋体" w:hAnsi="宋体" w:cs="宋体"/>
          <w:szCs w:val="21"/>
        </w:rPr>
      </w:pPr>
      <w:r>
        <w:rPr>
          <w:rFonts w:hint="eastAsia" w:ascii="宋体" w:hAnsi="宋体" w:cs="宋体"/>
          <w:szCs w:val="21"/>
        </w:rPr>
        <w:t xml:space="preserve">供应商公章： </w:t>
      </w:r>
    </w:p>
    <w:p w14:paraId="5E86C136">
      <w:pPr>
        <w:spacing w:line="400" w:lineRule="exact"/>
        <w:rPr>
          <w:rFonts w:ascii="宋体" w:hAnsi="宋体" w:cs="宋体"/>
          <w:szCs w:val="21"/>
        </w:rPr>
      </w:pPr>
      <w:r>
        <w:rPr>
          <w:rFonts w:hint="eastAsia" w:ascii="宋体" w:hAnsi="宋体" w:cs="宋体"/>
          <w:szCs w:val="21"/>
        </w:rPr>
        <w:t>地址：                                       电话：</w:t>
      </w:r>
    </w:p>
    <w:p w14:paraId="7B0631EF">
      <w:pPr>
        <w:spacing w:line="400" w:lineRule="exact"/>
        <w:rPr>
          <w:rFonts w:ascii="宋体" w:hAnsi="宋体" w:cs="宋体"/>
          <w:szCs w:val="21"/>
        </w:rPr>
      </w:pPr>
      <w:r>
        <w:rPr>
          <w:rFonts w:hint="eastAsia" w:ascii="宋体" w:hAnsi="宋体" w:cs="宋体"/>
          <w:szCs w:val="21"/>
        </w:rPr>
        <w:t>传真：                                       邮编：</w:t>
      </w:r>
    </w:p>
    <w:p w14:paraId="28536C4C">
      <w:pPr>
        <w:spacing w:line="400" w:lineRule="exact"/>
        <w:rPr>
          <w:rFonts w:ascii="宋体" w:hAnsi="宋体" w:cs="宋体"/>
          <w:szCs w:val="21"/>
        </w:rPr>
      </w:pPr>
      <w:r>
        <w:rPr>
          <w:rFonts w:hint="eastAsia" w:ascii="宋体" w:hAnsi="宋体" w:cs="宋体"/>
          <w:szCs w:val="21"/>
        </w:rPr>
        <w:t>开户行：</w:t>
      </w:r>
    </w:p>
    <w:p w14:paraId="18C759D2">
      <w:pPr>
        <w:spacing w:line="400" w:lineRule="exact"/>
        <w:rPr>
          <w:rFonts w:ascii="宋体" w:hAnsi="宋体" w:cs="宋体"/>
          <w:szCs w:val="21"/>
        </w:rPr>
      </w:pPr>
      <w:r>
        <w:rPr>
          <w:rFonts w:hint="eastAsia" w:ascii="宋体" w:hAnsi="宋体" w:cs="宋体"/>
          <w:szCs w:val="21"/>
        </w:rPr>
        <w:t>帐号：</w:t>
      </w:r>
    </w:p>
    <w:p w14:paraId="73A21D62">
      <w:pPr>
        <w:spacing w:line="400" w:lineRule="exact"/>
        <w:rPr>
          <w:rFonts w:ascii="宋体" w:hAnsi="宋体" w:cs="宋体"/>
          <w:szCs w:val="21"/>
        </w:rPr>
      </w:pPr>
    </w:p>
    <w:p w14:paraId="4F027C9B">
      <w:pPr>
        <w:spacing w:line="400" w:lineRule="exact"/>
        <w:rPr>
          <w:rFonts w:ascii="宋体" w:hAnsi="宋体" w:cs="宋体"/>
          <w:szCs w:val="21"/>
        </w:rPr>
      </w:pPr>
      <w:r>
        <w:rPr>
          <w:rFonts w:hint="eastAsia" w:ascii="宋体" w:hAnsi="宋体" w:cs="宋体"/>
          <w:szCs w:val="21"/>
        </w:rPr>
        <w:t>代理人身份证</w:t>
      </w:r>
    </w:p>
    <w:p w14:paraId="54D01A65">
      <w:pPr>
        <w:spacing w:line="360" w:lineRule="auto"/>
        <w:rPr>
          <w:rFonts w:ascii="宋体" w:hAnsi="宋体" w:cs="宋体"/>
          <w:sz w:val="24"/>
          <w:szCs w:val="24"/>
        </w:rPr>
      </w:pPr>
      <w:r>
        <w:rPr>
          <w:rFonts w:hint="eastAsia" w:ascii="宋体" w:hAnsi="宋体" w:cs="宋体"/>
          <w:szCs w:val="21"/>
        </w:rPr>
        <w:t>（双面复印件）粘贴处</w:t>
      </w:r>
    </w:p>
    <w:p w14:paraId="5A666D79">
      <w:pPr>
        <w:spacing w:line="360" w:lineRule="auto"/>
        <w:rPr>
          <w:rFonts w:ascii="宋体" w:hAnsi="宋体" w:cs="宋体"/>
          <w:sz w:val="24"/>
          <w:szCs w:val="24"/>
        </w:rPr>
      </w:pPr>
    </w:p>
    <w:p w14:paraId="0A9B4327">
      <w:pPr>
        <w:spacing w:line="360" w:lineRule="auto"/>
        <w:rPr>
          <w:rFonts w:ascii="宋体" w:hAnsi="宋体" w:cs="宋体"/>
          <w:szCs w:val="21"/>
        </w:rPr>
      </w:pPr>
    </w:p>
    <w:p w14:paraId="5C3DD5B9">
      <w:pPr>
        <w:widowControl/>
        <w:snapToGrid w:val="0"/>
        <w:spacing w:line="360" w:lineRule="auto"/>
        <w:ind w:right="-308"/>
        <w:jc w:val="left"/>
        <w:rPr>
          <w:rFonts w:ascii="宋体" w:hAnsi="宋体" w:cs="宋体"/>
          <w:b/>
          <w:kern w:val="0"/>
          <w:szCs w:val="21"/>
        </w:rPr>
      </w:pPr>
      <w:r>
        <w:rPr>
          <w:rFonts w:hint="eastAsia" w:ascii="宋体" w:hAnsi="宋体" w:cs="宋体"/>
          <w:b/>
          <w:kern w:val="0"/>
          <w:szCs w:val="21"/>
        </w:rPr>
        <w:br w:type="page"/>
      </w:r>
    </w:p>
    <w:p w14:paraId="45F75D25">
      <w:pPr>
        <w:pStyle w:val="6"/>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附件5：报价一览表</w:t>
      </w:r>
    </w:p>
    <w:p w14:paraId="0E74288E">
      <w:pPr>
        <w:adjustRightInd w:val="0"/>
        <w:snapToGrid w:val="0"/>
        <w:spacing w:line="360" w:lineRule="auto"/>
        <w:jc w:val="center"/>
        <w:rPr>
          <w:rFonts w:ascii="宋体" w:hAnsi="宋体" w:cs="宋体"/>
          <w:b/>
          <w:color w:val="000000"/>
          <w:sz w:val="28"/>
          <w:szCs w:val="28"/>
        </w:rPr>
      </w:pPr>
    </w:p>
    <w:p w14:paraId="064CBA1F">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14:paraId="05DFDC90">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5D57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093" w:type="dxa"/>
            <w:vAlign w:val="center"/>
          </w:tcPr>
          <w:p w14:paraId="27A93AF1">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14:paraId="32541527">
            <w:pPr>
              <w:widowControl/>
              <w:jc w:val="center"/>
              <w:rPr>
                <w:rFonts w:ascii="宋体" w:hAnsi="宋体" w:cs="宋体"/>
                <w:color w:val="000000"/>
                <w:szCs w:val="21"/>
              </w:rPr>
            </w:pPr>
          </w:p>
        </w:tc>
      </w:tr>
      <w:tr w14:paraId="37FA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16F145D7">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14:paraId="139EBCF0">
            <w:pPr>
              <w:widowControl/>
              <w:jc w:val="center"/>
              <w:rPr>
                <w:rFonts w:ascii="宋体" w:hAnsi="宋体" w:cs="宋体"/>
                <w:color w:val="000000"/>
                <w:szCs w:val="21"/>
              </w:rPr>
            </w:pPr>
          </w:p>
        </w:tc>
      </w:tr>
      <w:tr w14:paraId="6311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0A353803">
            <w:pPr>
              <w:jc w:val="center"/>
              <w:rPr>
                <w:rFonts w:hint="eastAsia" w:ascii="宋体" w:hAnsi="宋体" w:eastAsia="宋体" w:cs="宋体"/>
                <w:color w:val="000000"/>
                <w:szCs w:val="21"/>
                <w:lang w:eastAsia="zh-CN"/>
              </w:rPr>
            </w:pPr>
            <w:r>
              <w:rPr>
                <w:rFonts w:hint="eastAsia" w:ascii="宋体" w:hAnsi="宋体" w:cs="宋体"/>
                <w:szCs w:val="21"/>
              </w:rPr>
              <w:t>项目</w:t>
            </w:r>
            <w:r>
              <w:rPr>
                <w:rFonts w:hint="eastAsia" w:ascii="宋体" w:hAnsi="宋体" w:cs="宋体"/>
                <w:szCs w:val="21"/>
                <w:lang w:val="en-US" w:eastAsia="zh-CN"/>
              </w:rPr>
              <w:t>报价</w:t>
            </w:r>
          </w:p>
        </w:tc>
        <w:tc>
          <w:tcPr>
            <w:tcW w:w="6662" w:type="dxa"/>
            <w:vAlign w:val="center"/>
          </w:tcPr>
          <w:p w14:paraId="3FED1DB7">
            <w:pPr>
              <w:widowControl/>
              <w:jc w:val="center"/>
              <w:rPr>
                <w:rFonts w:hint="default" w:ascii="宋体" w:hAnsi="宋体" w:eastAsia="宋体" w:cs="宋体"/>
                <w:color w:val="000000"/>
                <w:szCs w:val="21"/>
                <w:lang w:val="en-US" w:eastAsia="zh-CN"/>
              </w:rPr>
            </w:pPr>
            <w:r>
              <w:rPr>
                <w:rFonts w:hint="eastAsia" w:ascii="宋体" w:hAnsi="宋体" w:cs="宋体"/>
                <w:color w:val="000000"/>
                <w:szCs w:val="21"/>
                <w:u w:val="single"/>
                <w:lang w:val="en-US" w:eastAsia="zh-CN"/>
              </w:rPr>
              <w:t xml:space="preserve">      元/条</w:t>
            </w:r>
          </w:p>
        </w:tc>
      </w:tr>
      <w:tr w14:paraId="2D3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03398CB7">
            <w:pPr>
              <w:jc w:val="center"/>
              <w:rPr>
                <w:rFonts w:ascii="宋体" w:hAnsi="宋体" w:cs="宋体"/>
                <w:color w:val="000000"/>
                <w:szCs w:val="21"/>
                <w:highlight w:val="none"/>
              </w:rPr>
            </w:pPr>
            <w:r>
              <w:rPr>
                <w:rFonts w:hint="eastAsia" w:ascii="宋体" w:hAnsi="宋体"/>
                <w:szCs w:val="21"/>
                <w:highlight w:val="none"/>
              </w:rPr>
              <w:t>服务期限</w:t>
            </w:r>
          </w:p>
        </w:tc>
        <w:tc>
          <w:tcPr>
            <w:tcW w:w="6662" w:type="dxa"/>
            <w:vAlign w:val="center"/>
          </w:tcPr>
          <w:p w14:paraId="4351CD31">
            <w:pPr>
              <w:widowControl/>
              <w:jc w:val="center"/>
              <w:rPr>
                <w:rFonts w:ascii="宋体" w:hAnsi="宋体" w:cs="宋体"/>
                <w:color w:val="000000"/>
                <w:szCs w:val="21"/>
                <w:highlight w:val="none"/>
              </w:rPr>
            </w:pPr>
            <w:r>
              <w:rPr>
                <w:rFonts w:hint="eastAsia" w:ascii="宋体" w:hAnsi="宋体"/>
                <w:szCs w:val="21"/>
                <w:highlight w:val="none"/>
              </w:rPr>
              <w:t>年</w:t>
            </w:r>
          </w:p>
        </w:tc>
      </w:tr>
    </w:tbl>
    <w:p w14:paraId="5011C150">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6B2A9395">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6B38C645">
      <w:pPr>
        <w:spacing w:line="360" w:lineRule="exact"/>
        <w:rPr>
          <w:rFonts w:ascii="宋体" w:hAnsi="宋体" w:cs="宋体"/>
          <w:color w:val="000000"/>
          <w:szCs w:val="21"/>
        </w:rPr>
      </w:pPr>
      <w:r>
        <w:rPr>
          <w:rFonts w:hint="eastAsia" w:ascii="宋体" w:hAnsi="宋体" w:cs="宋体"/>
          <w:color w:val="000000"/>
          <w:szCs w:val="21"/>
        </w:rPr>
        <w:t>日期：      年    月    日</w:t>
      </w:r>
    </w:p>
    <w:p w14:paraId="3FD48D25">
      <w:pPr>
        <w:rPr>
          <w:rFonts w:ascii="宋体" w:hAnsi="宋体" w:cs="宋体"/>
          <w:color w:val="000000"/>
          <w:sz w:val="24"/>
        </w:rPr>
      </w:pPr>
    </w:p>
    <w:p w14:paraId="2DD41330">
      <w:pPr>
        <w:spacing w:line="280" w:lineRule="exact"/>
        <w:ind w:right="420"/>
        <w:rPr>
          <w:rFonts w:ascii="宋体" w:hAnsi="宋体" w:cs="宋体"/>
          <w:color w:val="000000"/>
          <w:szCs w:val="21"/>
        </w:rPr>
      </w:pPr>
    </w:p>
    <w:p w14:paraId="25ECEB31">
      <w:pPr>
        <w:spacing w:line="360" w:lineRule="auto"/>
        <w:rPr>
          <w:rFonts w:ascii="宋体" w:hAnsi="宋体" w:cs="宋体"/>
          <w:b/>
          <w:sz w:val="28"/>
          <w:szCs w:val="28"/>
        </w:rPr>
      </w:pPr>
    </w:p>
    <w:p w14:paraId="6344FF95">
      <w:pPr>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br w:type="page"/>
      </w:r>
    </w:p>
    <w:p w14:paraId="76D59F5C">
      <w:pPr>
        <w:pStyle w:val="6"/>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w:t>
      </w:r>
      <w:r>
        <w:rPr>
          <w:rFonts w:hint="eastAsia" w:hAnsi="宋体" w:cs="宋体"/>
          <w:b/>
          <w:bCs w:val="0"/>
          <w:kern w:val="0"/>
          <w:sz w:val="24"/>
          <w:szCs w:val="21"/>
          <w:lang w:val="en-US" w:eastAsia="zh-CN" w:bidi="ar-SA"/>
        </w:rPr>
        <w:t>6</w:t>
      </w:r>
      <w:r>
        <w:rPr>
          <w:rFonts w:hint="eastAsia" w:ascii="宋体" w:hAnsi="宋体" w:eastAsia="宋体" w:cs="宋体"/>
          <w:b/>
          <w:bCs w:val="0"/>
          <w:kern w:val="0"/>
          <w:sz w:val="24"/>
          <w:szCs w:val="21"/>
          <w:lang w:val="en-US" w:eastAsia="zh-CN" w:bidi="ar-SA"/>
        </w:rPr>
        <w:t>：服务承诺书</w:t>
      </w:r>
    </w:p>
    <w:p w14:paraId="1D3656EB">
      <w:pPr>
        <w:spacing w:line="360" w:lineRule="auto"/>
        <w:rPr>
          <w:rFonts w:hint="eastAsia" w:ascii="宋体" w:hAnsi="宋体" w:cs="宋体"/>
          <w:sz w:val="24"/>
          <w:szCs w:val="24"/>
        </w:rPr>
      </w:pPr>
    </w:p>
    <w:p w14:paraId="1EAC9DA6">
      <w:pPr>
        <w:pStyle w:val="6"/>
        <w:overflowPunct w:val="0"/>
        <w:snapToGrid w:val="0"/>
        <w:spacing w:line="360" w:lineRule="auto"/>
        <w:ind w:firstLine="0"/>
        <w:jc w:val="center"/>
        <w:rPr>
          <w:rFonts w:hAnsi="宋体" w:cs="宋体"/>
          <w:b/>
          <w:bCs/>
          <w:sz w:val="32"/>
          <w:szCs w:val="32"/>
        </w:rPr>
      </w:pPr>
      <w:r>
        <w:rPr>
          <w:rFonts w:hint="eastAsia" w:hAnsi="宋体" w:cs="宋体"/>
          <w:b/>
          <w:bCs/>
          <w:sz w:val="28"/>
          <w:szCs w:val="28"/>
        </w:rPr>
        <w:t>服务承诺书</w:t>
      </w:r>
    </w:p>
    <w:p w14:paraId="6CC5AB79">
      <w:pPr>
        <w:spacing w:line="360" w:lineRule="auto"/>
        <w:rPr>
          <w:rFonts w:ascii="宋体" w:hAnsi="宋体" w:cs="宋体"/>
          <w:sz w:val="24"/>
          <w:szCs w:val="24"/>
        </w:rPr>
      </w:pPr>
    </w:p>
    <w:p w14:paraId="13329D26">
      <w:pPr>
        <w:spacing w:line="360" w:lineRule="auto"/>
        <w:rPr>
          <w:rFonts w:ascii="宋体" w:hAnsi="宋体" w:cs="宋体"/>
          <w:sz w:val="24"/>
          <w:szCs w:val="24"/>
        </w:rPr>
      </w:pPr>
      <w:r>
        <w:rPr>
          <w:rFonts w:hint="eastAsia" w:ascii="宋体" w:hAnsi="宋体" w:cs="宋体"/>
          <w:sz w:val="24"/>
          <w:szCs w:val="24"/>
        </w:rPr>
        <w:t>服务承诺如下：</w:t>
      </w:r>
    </w:p>
    <w:p w14:paraId="29AA5AF7">
      <w:pPr>
        <w:spacing w:line="360" w:lineRule="auto"/>
        <w:rPr>
          <w:rFonts w:ascii="宋体" w:hAnsi="宋体" w:cs="宋体"/>
          <w:sz w:val="24"/>
          <w:szCs w:val="24"/>
        </w:rPr>
      </w:pPr>
    </w:p>
    <w:p w14:paraId="34C33419">
      <w:pPr>
        <w:pStyle w:val="2"/>
        <w:rPr>
          <w:rFonts w:ascii="宋体" w:hAnsi="宋体" w:cs="宋体"/>
        </w:rPr>
      </w:pPr>
    </w:p>
    <w:p w14:paraId="45558ED1">
      <w:pPr>
        <w:spacing w:line="360" w:lineRule="auto"/>
        <w:rPr>
          <w:rFonts w:ascii="宋体" w:hAnsi="宋体" w:cs="宋体"/>
          <w:sz w:val="24"/>
          <w:szCs w:val="24"/>
        </w:rPr>
      </w:pPr>
    </w:p>
    <w:p w14:paraId="64912734">
      <w:pPr>
        <w:pStyle w:val="2"/>
        <w:rPr>
          <w:rFonts w:ascii="宋体" w:hAnsi="宋体" w:cs="宋体"/>
        </w:rPr>
      </w:pPr>
    </w:p>
    <w:p w14:paraId="74C24726">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43BF60E9">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0A054AB7">
      <w:pPr>
        <w:spacing w:line="360" w:lineRule="exact"/>
        <w:rPr>
          <w:rFonts w:ascii="宋体" w:hAnsi="宋体" w:cs="宋体"/>
          <w:color w:val="000000"/>
          <w:szCs w:val="21"/>
        </w:rPr>
      </w:pPr>
      <w:r>
        <w:rPr>
          <w:rFonts w:hint="eastAsia" w:ascii="宋体" w:hAnsi="宋体" w:cs="宋体"/>
          <w:color w:val="000000"/>
          <w:szCs w:val="21"/>
        </w:rPr>
        <w:t>日期：      年    月    日</w:t>
      </w:r>
    </w:p>
    <w:p w14:paraId="4979EFC9">
      <w:pPr>
        <w:rPr>
          <w:rFonts w:ascii="宋体" w:hAnsi="宋体" w:cs="宋体"/>
          <w:sz w:val="24"/>
          <w:szCs w:val="24"/>
        </w:rPr>
      </w:pPr>
    </w:p>
    <w:p w14:paraId="5E2F57ED">
      <w:pPr>
        <w:rPr>
          <w:rFonts w:ascii="宋体" w:hAnsi="宋体" w:cs="宋体"/>
          <w:sz w:val="24"/>
          <w:szCs w:val="24"/>
        </w:rPr>
      </w:pPr>
    </w:p>
    <w:p w14:paraId="02F9B65A">
      <w:pPr>
        <w:rPr>
          <w:rFonts w:ascii="宋体" w:hAnsi="宋体" w:cs="宋体"/>
          <w:sz w:val="24"/>
          <w:szCs w:val="24"/>
        </w:rPr>
      </w:pPr>
    </w:p>
    <w:p w14:paraId="6E24457F">
      <w:pPr>
        <w:pStyle w:val="6"/>
        <w:snapToGrid w:val="0"/>
        <w:spacing w:line="360" w:lineRule="auto"/>
        <w:ind w:firstLine="0"/>
        <w:rPr>
          <w:rFonts w:hint="eastAsia" w:ascii="宋体" w:hAnsi="宋体" w:eastAsia="宋体" w:cs="宋体"/>
          <w:b/>
          <w:bCs w:val="0"/>
          <w:kern w:val="0"/>
          <w:sz w:val="24"/>
          <w:szCs w:val="21"/>
          <w:lang w:val="en-US" w:eastAsia="zh-CN" w:bidi="ar-SA"/>
        </w:rPr>
      </w:pPr>
    </w:p>
    <w:p w14:paraId="2A395865">
      <w:pPr>
        <w:pStyle w:val="6"/>
        <w:snapToGrid w:val="0"/>
        <w:spacing w:line="360" w:lineRule="auto"/>
        <w:ind w:firstLine="0"/>
        <w:rPr>
          <w:rFonts w:hint="eastAsia" w:ascii="宋体" w:hAnsi="宋体" w:eastAsia="宋体" w:cs="宋体"/>
          <w:b/>
          <w:bCs w:val="0"/>
          <w:kern w:val="0"/>
          <w:sz w:val="24"/>
          <w:szCs w:val="21"/>
          <w:lang w:val="en-US" w:eastAsia="zh-CN" w:bidi="ar-SA"/>
        </w:rPr>
      </w:pPr>
      <w:r>
        <w:rPr>
          <w:rFonts w:hint="eastAsia" w:ascii="宋体" w:hAnsi="宋体" w:eastAsia="宋体" w:cs="宋体"/>
          <w:b/>
          <w:bCs w:val="0"/>
          <w:kern w:val="0"/>
          <w:sz w:val="24"/>
          <w:szCs w:val="21"/>
          <w:lang w:val="en-US" w:eastAsia="zh-CN" w:bidi="ar-SA"/>
        </w:rPr>
        <w:t>附件</w:t>
      </w:r>
      <w:r>
        <w:rPr>
          <w:rFonts w:hint="eastAsia" w:hAnsi="宋体" w:cs="宋体"/>
          <w:b/>
          <w:bCs w:val="0"/>
          <w:kern w:val="0"/>
          <w:sz w:val="24"/>
          <w:szCs w:val="21"/>
          <w:lang w:val="en-US" w:eastAsia="zh-CN" w:bidi="ar-SA"/>
        </w:rPr>
        <w:t>7</w:t>
      </w:r>
      <w:r>
        <w:rPr>
          <w:rFonts w:hint="eastAsia" w:ascii="宋体" w:hAnsi="宋体" w:eastAsia="宋体" w:cs="宋体"/>
          <w:b/>
          <w:bCs w:val="0"/>
          <w:kern w:val="0"/>
          <w:sz w:val="24"/>
          <w:szCs w:val="21"/>
          <w:lang w:val="en-US" w:eastAsia="zh-CN" w:bidi="ar-SA"/>
        </w:rPr>
        <w:t>：偏离表</w:t>
      </w:r>
    </w:p>
    <w:p w14:paraId="0580A6E7">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偏 离 表</w:t>
      </w:r>
    </w:p>
    <w:p w14:paraId="1EC36AB8">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14:paraId="0BEBDBE2">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14:paraId="0CDB0743">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43B5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18290647">
            <w:pPr>
              <w:jc w:val="center"/>
              <w:rPr>
                <w:rFonts w:ascii="宋体" w:hAnsi="宋体" w:cs="宋体"/>
                <w:szCs w:val="21"/>
              </w:rPr>
            </w:pPr>
            <w:r>
              <w:rPr>
                <w:rFonts w:hint="eastAsia" w:ascii="宋体" w:hAnsi="宋体" w:cs="宋体"/>
                <w:szCs w:val="21"/>
              </w:rPr>
              <w:t>章节号</w:t>
            </w:r>
          </w:p>
        </w:tc>
        <w:tc>
          <w:tcPr>
            <w:tcW w:w="2132" w:type="dxa"/>
            <w:vAlign w:val="center"/>
          </w:tcPr>
          <w:p w14:paraId="0D55DDF6">
            <w:pPr>
              <w:jc w:val="center"/>
              <w:rPr>
                <w:rFonts w:ascii="宋体" w:hAnsi="宋体" w:cs="宋体"/>
                <w:szCs w:val="21"/>
              </w:rPr>
            </w:pPr>
            <w:r>
              <w:rPr>
                <w:rFonts w:hint="eastAsia" w:ascii="宋体" w:hAnsi="宋体" w:cs="宋体"/>
                <w:szCs w:val="21"/>
              </w:rPr>
              <w:t>供应商的偏离</w:t>
            </w:r>
          </w:p>
        </w:tc>
        <w:tc>
          <w:tcPr>
            <w:tcW w:w="3044" w:type="dxa"/>
            <w:vAlign w:val="center"/>
          </w:tcPr>
          <w:p w14:paraId="4CECC47E">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475A35F3">
            <w:pPr>
              <w:jc w:val="center"/>
              <w:rPr>
                <w:rFonts w:ascii="宋体" w:hAnsi="宋体" w:cs="宋体"/>
                <w:szCs w:val="21"/>
              </w:rPr>
            </w:pPr>
            <w:r>
              <w:rPr>
                <w:rFonts w:hint="eastAsia" w:ascii="宋体" w:hAnsi="宋体" w:cs="宋体"/>
                <w:szCs w:val="21"/>
              </w:rPr>
              <w:t>备注</w:t>
            </w:r>
          </w:p>
        </w:tc>
      </w:tr>
      <w:tr w14:paraId="29CC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E3B439D">
            <w:pPr>
              <w:rPr>
                <w:rFonts w:ascii="宋体" w:hAnsi="宋体" w:cs="宋体"/>
                <w:szCs w:val="21"/>
              </w:rPr>
            </w:pPr>
          </w:p>
        </w:tc>
        <w:tc>
          <w:tcPr>
            <w:tcW w:w="2132" w:type="dxa"/>
          </w:tcPr>
          <w:p w14:paraId="346C9AEA">
            <w:pPr>
              <w:rPr>
                <w:rFonts w:ascii="宋体" w:hAnsi="宋体" w:cs="宋体"/>
                <w:szCs w:val="21"/>
              </w:rPr>
            </w:pPr>
          </w:p>
        </w:tc>
        <w:tc>
          <w:tcPr>
            <w:tcW w:w="3044" w:type="dxa"/>
          </w:tcPr>
          <w:p w14:paraId="1DCE518F">
            <w:pPr>
              <w:rPr>
                <w:rFonts w:ascii="宋体" w:hAnsi="宋体" w:cs="宋体"/>
                <w:szCs w:val="21"/>
              </w:rPr>
            </w:pPr>
          </w:p>
        </w:tc>
        <w:tc>
          <w:tcPr>
            <w:tcW w:w="1440" w:type="dxa"/>
          </w:tcPr>
          <w:p w14:paraId="6B025A43">
            <w:pPr>
              <w:rPr>
                <w:rFonts w:ascii="宋体" w:hAnsi="宋体" w:cs="宋体"/>
                <w:szCs w:val="21"/>
              </w:rPr>
            </w:pPr>
          </w:p>
        </w:tc>
      </w:tr>
      <w:tr w14:paraId="589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349AFD5">
            <w:pPr>
              <w:rPr>
                <w:rFonts w:ascii="宋体" w:hAnsi="宋体" w:cs="宋体"/>
                <w:szCs w:val="21"/>
              </w:rPr>
            </w:pPr>
          </w:p>
        </w:tc>
        <w:tc>
          <w:tcPr>
            <w:tcW w:w="2132" w:type="dxa"/>
          </w:tcPr>
          <w:p w14:paraId="6ADEFA50">
            <w:pPr>
              <w:rPr>
                <w:rFonts w:ascii="宋体" w:hAnsi="宋体" w:cs="宋体"/>
                <w:szCs w:val="21"/>
              </w:rPr>
            </w:pPr>
          </w:p>
        </w:tc>
        <w:tc>
          <w:tcPr>
            <w:tcW w:w="3044" w:type="dxa"/>
          </w:tcPr>
          <w:p w14:paraId="1A2CA18B">
            <w:pPr>
              <w:rPr>
                <w:rFonts w:ascii="宋体" w:hAnsi="宋体" w:cs="宋体"/>
                <w:szCs w:val="21"/>
              </w:rPr>
            </w:pPr>
          </w:p>
        </w:tc>
        <w:tc>
          <w:tcPr>
            <w:tcW w:w="1440" w:type="dxa"/>
          </w:tcPr>
          <w:p w14:paraId="3706C4B5">
            <w:pPr>
              <w:rPr>
                <w:rFonts w:ascii="宋体" w:hAnsi="宋体" w:cs="宋体"/>
                <w:szCs w:val="21"/>
              </w:rPr>
            </w:pPr>
          </w:p>
        </w:tc>
      </w:tr>
      <w:tr w14:paraId="647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F9F7925">
            <w:pPr>
              <w:rPr>
                <w:rFonts w:ascii="宋体" w:hAnsi="宋体" w:cs="宋体"/>
                <w:szCs w:val="21"/>
              </w:rPr>
            </w:pPr>
          </w:p>
        </w:tc>
        <w:tc>
          <w:tcPr>
            <w:tcW w:w="2132" w:type="dxa"/>
          </w:tcPr>
          <w:p w14:paraId="4C1D54D0">
            <w:pPr>
              <w:rPr>
                <w:rFonts w:ascii="宋体" w:hAnsi="宋体" w:cs="宋体"/>
                <w:szCs w:val="21"/>
              </w:rPr>
            </w:pPr>
          </w:p>
        </w:tc>
        <w:tc>
          <w:tcPr>
            <w:tcW w:w="3044" w:type="dxa"/>
          </w:tcPr>
          <w:p w14:paraId="34A7F1C1">
            <w:pPr>
              <w:rPr>
                <w:rFonts w:ascii="宋体" w:hAnsi="宋体" w:cs="宋体"/>
                <w:szCs w:val="21"/>
              </w:rPr>
            </w:pPr>
          </w:p>
        </w:tc>
        <w:tc>
          <w:tcPr>
            <w:tcW w:w="1440" w:type="dxa"/>
          </w:tcPr>
          <w:p w14:paraId="03A318AA">
            <w:pPr>
              <w:rPr>
                <w:rFonts w:ascii="宋体" w:hAnsi="宋体" w:cs="宋体"/>
                <w:szCs w:val="21"/>
              </w:rPr>
            </w:pPr>
          </w:p>
        </w:tc>
      </w:tr>
    </w:tbl>
    <w:p w14:paraId="3EDA158A">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7F747404">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6E1EC360">
      <w:pPr>
        <w:spacing w:line="360" w:lineRule="exact"/>
        <w:rPr>
          <w:rFonts w:ascii="宋体" w:hAnsi="宋体" w:cs="宋体"/>
          <w:color w:val="000000"/>
          <w:szCs w:val="21"/>
        </w:rPr>
      </w:pPr>
      <w:r>
        <w:rPr>
          <w:rFonts w:hint="eastAsia" w:ascii="宋体" w:hAnsi="宋体" w:cs="宋体"/>
          <w:color w:val="000000"/>
          <w:szCs w:val="21"/>
        </w:rPr>
        <w:t>日期：      年    月    日</w:t>
      </w:r>
    </w:p>
    <w:p w14:paraId="7D4509A4">
      <w:pPr>
        <w:rPr>
          <w:rFonts w:ascii="宋体" w:hAnsi="宋体" w:cs="宋体"/>
          <w:sz w:val="24"/>
          <w:szCs w:val="24"/>
        </w:rPr>
      </w:pPr>
    </w:p>
    <w:p w14:paraId="1F4E9F2E">
      <w:pPr>
        <w:widowControl/>
        <w:snapToGrid w:val="0"/>
        <w:spacing w:line="360" w:lineRule="auto"/>
        <w:ind w:right="-308"/>
        <w:jc w:val="center"/>
        <w:rPr>
          <w:rFonts w:ascii="黑体" w:hAnsi="宋体" w:eastAsia="黑体" w:cs="宋体"/>
          <w:b/>
          <w:bCs/>
          <w:sz w:val="24"/>
          <w:szCs w:val="24"/>
        </w:rPr>
      </w:pPr>
    </w:p>
    <w:p w14:paraId="276B34D2">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本询价通知书的最终解释权归常州市城投建设工程招标有限公司所有。</w:t>
      </w:r>
    </w:p>
    <w:p w14:paraId="155E2E00">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（全文完）</w:t>
      </w: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7DE2">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15</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80D8">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D4303"/>
    <w:rsid w:val="001D56BC"/>
    <w:rsid w:val="001D7A92"/>
    <w:rsid w:val="001E0507"/>
    <w:rsid w:val="001E0EEA"/>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1E45"/>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3F7"/>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D249E"/>
    <w:rsid w:val="008E0207"/>
    <w:rsid w:val="008E4EBC"/>
    <w:rsid w:val="008E5B34"/>
    <w:rsid w:val="008F1B90"/>
    <w:rsid w:val="008F29B3"/>
    <w:rsid w:val="008F3899"/>
    <w:rsid w:val="008F7A7B"/>
    <w:rsid w:val="00904583"/>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A70B9"/>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1B466A0"/>
    <w:rsid w:val="02132DA7"/>
    <w:rsid w:val="03C926DB"/>
    <w:rsid w:val="046F4630"/>
    <w:rsid w:val="058707F1"/>
    <w:rsid w:val="05F82727"/>
    <w:rsid w:val="06C460DA"/>
    <w:rsid w:val="09691794"/>
    <w:rsid w:val="096E5553"/>
    <w:rsid w:val="0B00187B"/>
    <w:rsid w:val="0B5C1EEC"/>
    <w:rsid w:val="0B8D2B18"/>
    <w:rsid w:val="0C864D7B"/>
    <w:rsid w:val="0EE84690"/>
    <w:rsid w:val="0F1961FF"/>
    <w:rsid w:val="10074400"/>
    <w:rsid w:val="116F4AD3"/>
    <w:rsid w:val="11CD68EA"/>
    <w:rsid w:val="11E923CA"/>
    <w:rsid w:val="124311E5"/>
    <w:rsid w:val="129760EE"/>
    <w:rsid w:val="13190C06"/>
    <w:rsid w:val="14261483"/>
    <w:rsid w:val="164F25E9"/>
    <w:rsid w:val="18426240"/>
    <w:rsid w:val="1B577516"/>
    <w:rsid w:val="1D634724"/>
    <w:rsid w:val="1E68770F"/>
    <w:rsid w:val="1E6B73A1"/>
    <w:rsid w:val="1F961BB7"/>
    <w:rsid w:val="22B10AB2"/>
    <w:rsid w:val="23422376"/>
    <w:rsid w:val="255C6D0E"/>
    <w:rsid w:val="26CB0E4D"/>
    <w:rsid w:val="28982B38"/>
    <w:rsid w:val="28CB75D1"/>
    <w:rsid w:val="295C6E2D"/>
    <w:rsid w:val="2A1C45F1"/>
    <w:rsid w:val="2A44136F"/>
    <w:rsid w:val="2B8313A6"/>
    <w:rsid w:val="2C8514E3"/>
    <w:rsid w:val="2DEE2DD7"/>
    <w:rsid w:val="31574031"/>
    <w:rsid w:val="33A5601F"/>
    <w:rsid w:val="3578536D"/>
    <w:rsid w:val="35C443F0"/>
    <w:rsid w:val="35F76E1E"/>
    <w:rsid w:val="36685AA2"/>
    <w:rsid w:val="372416B6"/>
    <w:rsid w:val="3781402E"/>
    <w:rsid w:val="38BF6E8C"/>
    <w:rsid w:val="39124C5E"/>
    <w:rsid w:val="39C80F39"/>
    <w:rsid w:val="3A4D3BF4"/>
    <w:rsid w:val="3B45740C"/>
    <w:rsid w:val="3C081184"/>
    <w:rsid w:val="3CD103A2"/>
    <w:rsid w:val="3E8A01B3"/>
    <w:rsid w:val="3ECF5E37"/>
    <w:rsid w:val="3F6C1BDE"/>
    <w:rsid w:val="404F2310"/>
    <w:rsid w:val="4050500F"/>
    <w:rsid w:val="40696FCE"/>
    <w:rsid w:val="41F90665"/>
    <w:rsid w:val="421075D5"/>
    <w:rsid w:val="42DF0A26"/>
    <w:rsid w:val="43B17908"/>
    <w:rsid w:val="46887D07"/>
    <w:rsid w:val="47047438"/>
    <w:rsid w:val="470A0E1B"/>
    <w:rsid w:val="47AB125C"/>
    <w:rsid w:val="48142DC6"/>
    <w:rsid w:val="4867298E"/>
    <w:rsid w:val="4976070A"/>
    <w:rsid w:val="49AB4331"/>
    <w:rsid w:val="4BC14C0A"/>
    <w:rsid w:val="4BF54CBC"/>
    <w:rsid w:val="4C091A50"/>
    <w:rsid w:val="4C2C2250"/>
    <w:rsid w:val="4C731092"/>
    <w:rsid w:val="4C9C5C47"/>
    <w:rsid w:val="4DA42AAD"/>
    <w:rsid w:val="4EBA7BE5"/>
    <w:rsid w:val="4F376DC8"/>
    <w:rsid w:val="4F9D5EF9"/>
    <w:rsid w:val="51300D72"/>
    <w:rsid w:val="514066E0"/>
    <w:rsid w:val="517D13CC"/>
    <w:rsid w:val="517F0632"/>
    <w:rsid w:val="53802823"/>
    <w:rsid w:val="54ED7DB5"/>
    <w:rsid w:val="55F85AD5"/>
    <w:rsid w:val="561E348E"/>
    <w:rsid w:val="566C6184"/>
    <w:rsid w:val="57A87E83"/>
    <w:rsid w:val="57CA670B"/>
    <w:rsid w:val="582E57DE"/>
    <w:rsid w:val="589F5563"/>
    <w:rsid w:val="58B83A54"/>
    <w:rsid w:val="5E75445A"/>
    <w:rsid w:val="5E84084D"/>
    <w:rsid w:val="5E8919FE"/>
    <w:rsid w:val="5FCD546F"/>
    <w:rsid w:val="608F3BA5"/>
    <w:rsid w:val="61084750"/>
    <w:rsid w:val="628E51EE"/>
    <w:rsid w:val="651A43A3"/>
    <w:rsid w:val="65E360EC"/>
    <w:rsid w:val="677E3225"/>
    <w:rsid w:val="67F60C0B"/>
    <w:rsid w:val="68246BFD"/>
    <w:rsid w:val="687F43A2"/>
    <w:rsid w:val="68F2194D"/>
    <w:rsid w:val="691A385D"/>
    <w:rsid w:val="69A119B2"/>
    <w:rsid w:val="69A63917"/>
    <w:rsid w:val="6A405C4B"/>
    <w:rsid w:val="6D7B285F"/>
    <w:rsid w:val="6DC21DEE"/>
    <w:rsid w:val="6E943FED"/>
    <w:rsid w:val="72E1434A"/>
    <w:rsid w:val="73333D0D"/>
    <w:rsid w:val="735200D4"/>
    <w:rsid w:val="742412F0"/>
    <w:rsid w:val="74FD7EDD"/>
    <w:rsid w:val="750E382E"/>
    <w:rsid w:val="752D11BC"/>
    <w:rsid w:val="756141E1"/>
    <w:rsid w:val="75E65EED"/>
    <w:rsid w:val="77466F96"/>
    <w:rsid w:val="783A3134"/>
    <w:rsid w:val="784F47ED"/>
    <w:rsid w:val="7A920BD7"/>
    <w:rsid w:val="7AB23BF5"/>
    <w:rsid w:val="7B27066C"/>
    <w:rsid w:val="7B4F4F46"/>
    <w:rsid w:val="7D0E361A"/>
    <w:rsid w:val="7F007556"/>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34"/>
    <w:autoRedefine/>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link w:val="35"/>
    <w:autoRedefine/>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6"/>
    <w:autoRedefine/>
    <w:qFormat/>
    <w:uiPriority w:val="0"/>
    <w:pPr>
      <w:keepNext/>
      <w:keepLines/>
      <w:spacing w:before="260" w:after="260" w:line="415"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0"/>
    <w:pPr>
      <w:spacing w:after="120"/>
    </w:pPr>
    <w:rPr>
      <w:szCs w:val="24"/>
    </w:rPr>
  </w:style>
  <w:style w:type="paragraph" w:styleId="6">
    <w:name w:val="Normal Indent"/>
    <w:basedOn w:val="1"/>
    <w:next w:val="1"/>
    <w:link w:val="39"/>
    <w:autoRedefine/>
    <w:qFormat/>
    <w:uiPriority w:val="99"/>
    <w:pPr>
      <w:autoSpaceDE w:val="0"/>
      <w:autoSpaceDN w:val="0"/>
      <w:adjustRightInd w:val="0"/>
      <w:ind w:firstLine="420"/>
    </w:pPr>
    <w:rPr>
      <w:rFonts w:ascii="宋体"/>
      <w:sz w:val="24"/>
    </w:rPr>
  </w:style>
  <w:style w:type="paragraph" w:styleId="7">
    <w:name w:val="Document Map"/>
    <w:basedOn w:val="1"/>
    <w:link w:val="40"/>
    <w:autoRedefine/>
    <w:unhideWhenUsed/>
    <w:qFormat/>
    <w:uiPriority w:val="99"/>
    <w:rPr>
      <w:rFonts w:ascii="宋体" w:hAnsiTheme="minorHAnsi" w:cstheme="minorBidi"/>
      <w:sz w:val="18"/>
      <w:szCs w:val="18"/>
    </w:rPr>
  </w:style>
  <w:style w:type="paragraph" w:styleId="8">
    <w:name w:val="annotation text"/>
    <w:basedOn w:val="1"/>
    <w:link w:val="37"/>
    <w:autoRedefine/>
    <w:unhideWhenUsed/>
    <w:qFormat/>
    <w:uiPriority w:val="0"/>
    <w:pPr>
      <w:jc w:val="left"/>
    </w:p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autoRedefine/>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link w:val="43"/>
    <w:qFormat/>
    <w:uiPriority w:val="0"/>
    <w:rPr>
      <w:rFonts w:ascii="宋体" w:hAnsi="宋体" w:eastAsiaTheme="minorEastAsia" w:cstheme="minorBidi"/>
      <w:sz w:val="26"/>
      <w:szCs w:val="22"/>
    </w:rPr>
  </w:style>
  <w:style w:type="paragraph" w:styleId="12">
    <w:name w:val="Date"/>
    <w:next w:val="1"/>
    <w:link w:val="44"/>
    <w:autoRedefine/>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autoRedefine/>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autoRedefine/>
    <w:unhideWhenUsed/>
    <w:qFormat/>
    <w:uiPriority w:val="0"/>
    <w:rPr>
      <w:rFonts w:asciiTheme="minorHAnsi" w:hAnsiTheme="minorHAnsi" w:cstheme="minorBidi"/>
      <w:sz w:val="18"/>
      <w:szCs w:val="18"/>
    </w:rPr>
  </w:style>
  <w:style w:type="paragraph" w:styleId="15">
    <w:name w:val="footer"/>
    <w:basedOn w:val="1"/>
    <w:link w:val="47"/>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autoRedefine/>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autoRedefine/>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8"/>
    <w:next w:val="8"/>
    <w:link w:val="38"/>
    <w:autoRedefine/>
    <w:unhideWhenUsed/>
    <w:qFormat/>
    <w:uiPriority w:val="0"/>
    <w:rPr>
      <w:rFonts w:asciiTheme="minorHAnsi" w:hAnsiTheme="minorHAnsi" w:cstheme="minorBidi"/>
      <w:b/>
      <w:bCs/>
      <w:szCs w:val="22"/>
    </w:rPr>
  </w:style>
  <w:style w:type="paragraph" w:styleId="20">
    <w:name w:val="Body Text First Indent 2"/>
    <w:basedOn w:val="9"/>
    <w:autoRedefine/>
    <w:qFormat/>
    <w:uiPriority w:val="0"/>
    <w:pPr>
      <w:ind w:firstLine="420" w:firstLineChars="200"/>
    </w:pPr>
  </w:style>
  <w:style w:type="table" w:styleId="22">
    <w:name w:val="Table Grid"/>
    <w:basedOn w:val="2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Emphasis"/>
    <w:basedOn w:val="23"/>
    <w:autoRedefine/>
    <w:qFormat/>
    <w:uiPriority w:val="0"/>
  </w:style>
  <w:style w:type="character" w:styleId="27">
    <w:name w:val="HTML Definition"/>
    <w:basedOn w:val="23"/>
    <w:autoRedefine/>
    <w:qFormat/>
    <w:uiPriority w:val="0"/>
  </w:style>
  <w:style w:type="character" w:styleId="28">
    <w:name w:val="HTML Acronym"/>
    <w:basedOn w:val="23"/>
    <w:autoRedefine/>
    <w:qFormat/>
    <w:uiPriority w:val="0"/>
  </w:style>
  <w:style w:type="character" w:styleId="29">
    <w:name w:val="HTML Variable"/>
    <w:basedOn w:val="23"/>
    <w:autoRedefine/>
    <w:qFormat/>
    <w:uiPriority w:val="0"/>
  </w:style>
  <w:style w:type="character" w:styleId="30">
    <w:name w:val="Hyperlink"/>
    <w:autoRedefine/>
    <w:qFormat/>
    <w:uiPriority w:val="99"/>
    <w:rPr>
      <w:color w:val="0000FF"/>
      <w:u w:val="single"/>
    </w:rPr>
  </w:style>
  <w:style w:type="character" w:styleId="31">
    <w:name w:val="HTML Code"/>
    <w:basedOn w:val="23"/>
    <w:autoRedefine/>
    <w:qFormat/>
    <w:uiPriority w:val="0"/>
    <w:rPr>
      <w:rFonts w:ascii="Courier New" w:hAnsi="Courier New"/>
      <w:sz w:val="20"/>
    </w:rPr>
  </w:style>
  <w:style w:type="character" w:styleId="32">
    <w:name w:val="annotation reference"/>
    <w:autoRedefine/>
    <w:unhideWhenUsed/>
    <w:qFormat/>
    <w:uiPriority w:val="0"/>
    <w:rPr>
      <w:sz w:val="21"/>
      <w:szCs w:val="21"/>
    </w:rPr>
  </w:style>
  <w:style w:type="character" w:styleId="33">
    <w:name w:val="HTML Cite"/>
    <w:basedOn w:val="23"/>
    <w:autoRedefine/>
    <w:qFormat/>
    <w:uiPriority w:val="0"/>
  </w:style>
  <w:style w:type="character" w:customStyle="1" w:styleId="34">
    <w:name w:val="标题 1 Char"/>
    <w:basedOn w:val="23"/>
    <w:link w:val="3"/>
    <w:autoRedefine/>
    <w:qFormat/>
    <w:uiPriority w:val="0"/>
    <w:rPr>
      <w:rFonts w:ascii="黑体" w:hAnsi="Times New Roman" w:eastAsia="黑体" w:cs="Times New Roman"/>
      <w:sz w:val="52"/>
      <w:szCs w:val="24"/>
    </w:rPr>
  </w:style>
  <w:style w:type="character" w:customStyle="1" w:styleId="35">
    <w:name w:val="标题 2 Char"/>
    <w:basedOn w:val="23"/>
    <w:link w:val="4"/>
    <w:autoRedefine/>
    <w:qFormat/>
    <w:uiPriority w:val="0"/>
    <w:rPr>
      <w:rFonts w:ascii="Arial" w:hAnsi="Arial" w:eastAsia="黑体" w:cs="Times New Roman"/>
      <w:b/>
      <w:sz w:val="32"/>
      <w:szCs w:val="20"/>
    </w:rPr>
  </w:style>
  <w:style w:type="character" w:customStyle="1" w:styleId="36">
    <w:name w:val="标题 3 Char"/>
    <w:basedOn w:val="23"/>
    <w:link w:val="5"/>
    <w:autoRedefine/>
    <w:qFormat/>
    <w:uiPriority w:val="0"/>
    <w:rPr>
      <w:rFonts w:ascii="Times New Roman" w:hAnsi="Times New Roman" w:eastAsia="宋体" w:cs="Times New Roman"/>
      <w:b/>
      <w:sz w:val="32"/>
      <w:szCs w:val="20"/>
    </w:rPr>
  </w:style>
  <w:style w:type="character" w:customStyle="1" w:styleId="37">
    <w:name w:val="批注文字 Char1"/>
    <w:basedOn w:val="23"/>
    <w:link w:val="8"/>
    <w:semiHidden/>
    <w:qFormat/>
    <w:uiPriority w:val="99"/>
    <w:rPr>
      <w:rFonts w:ascii="Times New Roman" w:hAnsi="Times New Roman" w:eastAsia="宋体" w:cs="Times New Roman"/>
      <w:szCs w:val="20"/>
    </w:rPr>
  </w:style>
  <w:style w:type="character" w:customStyle="1" w:styleId="38">
    <w:name w:val="批注主题 Char1"/>
    <w:basedOn w:val="37"/>
    <w:link w:val="19"/>
    <w:autoRedefine/>
    <w:semiHidden/>
    <w:qFormat/>
    <w:uiPriority w:val="99"/>
    <w:rPr>
      <w:rFonts w:ascii="Times New Roman" w:hAnsi="Times New Roman" w:eastAsia="宋体" w:cs="Times New Roman"/>
      <w:b/>
      <w:bCs/>
      <w:szCs w:val="20"/>
    </w:rPr>
  </w:style>
  <w:style w:type="character" w:customStyle="1" w:styleId="39">
    <w:name w:val="正文缩进 Char"/>
    <w:link w:val="6"/>
    <w:autoRedefine/>
    <w:qFormat/>
    <w:uiPriority w:val="99"/>
    <w:rPr>
      <w:rFonts w:ascii="宋体" w:hAnsi="Times New Roman" w:eastAsia="宋体" w:cs="Times New Roman"/>
      <w:kern w:val="2"/>
      <w:sz w:val="24"/>
    </w:rPr>
  </w:style>
  <w:style w:type="character" w:customStyle="1" w:styleId="40">
    <w:name w:val="文档结构图 Char1"/>
    <w:basedOn w:val="23"/>
    <w:link w:val="7"/>
    <w:autoRedefine/>
    <w:semiHidden/>
    <w:qFormat/>
    <w:uiPriority w:val="99"/>
    <w:rPr>
      <w:rFonts w:ascii="宋体" w:hAnsi="Times New Roman" w:eastAsia="宋体" w:cs="Times New Roman"/>
      <w:sz w:val="18"/>
      <w:szCs w:val="18"/>
    </w:rPr>
  </w:style>
  <w:style w:type="character" w:customStyle="1" w:styleId="41">
    <w:name w:val="正文文本 Char"/>
    <w:basedOn w:val="23"/>
    <w:link w:val="2"/>
    <w:autoRedefine/>
    <w:qFormat/>
    <w:uiPriority w:val="0"/>
    <w:rPr>
      <w:rFonts w:ascii="Times New Roman" w:hAnsi="Times New Roman" w:eastAsia="宋体" w:cs="Times New Roman"/>
      <w:szCs w:val="24"/>
    </w:rPr>
  </w:style>
  <w:style w:type="character" w:customStyle="1" w:styleId="42">
    <w:name w:val="正文文本缩进 Char"/>
    <w:basedOn w:val="23"/>
    <w:link w:val="9"/>
    <w:autoRedefine/>
    <w:qFormat/>
    <w:uiPriority w:val="0"/>
    <w:rPr>
      <w:rFonts w:ascii="宋体" w:hAnsi="Times New Roman" w:eastAsia="宋体" w:cs="Century"/>
      <w:spacing w:val="2"/>
      <w:szCs w:val="24"/>
    </w:rPr>
  </w:style>
  <w:style w:type="character" w:customStyle="1" w:styleId="43">
    <w:name w:val="纯文本 Char1"/>
    <w:basedOn w:val="23"/>
    <w:link w:val="11"/>
    <w:autoRedefine/>
    <w:qFormat/>
    <w:uiPriority w:val="99"/>
    <w:rPr>
      <w:rFonts w:ascii="宋体" w:hAnsi="Courier New" w:eastAsia="宋体" w:cs="Courier New"/>
      <w:szCs w:val="21"/>
    </w:rPr>
  </w:style>
  <w:style w:type="character" w:customStyle="1" w:styleId="44">
    <w:name w:val="日期 Char"/>
    <w:basedOn w:val="23"/>
    <w:link w:val="12"/>
    <w:autoRedefine/>
    <w:qFormat/>
    <w:uiPriority w:val="0"/>
    <w:rPr>
      <w:rFonts w:ascii="宋体" w:hAnsi="宋体" w:eastAsia="宋体" w:cs="Times New Roman"/>
      <w:sz w:val="24"/>
      <w:szCs w:val="20"/>
    </w:rPr>
  </w:style>
  <w:style w:type="character" w:customStyle="1" w:styleId="45">
    <w:name w:val="正文文本缩进 2 Char"/>
    <w:basedOn w:val="23"/>
    <w:link w:val="13"/>
    <w:autoRedefine/>
    <w:qFormat/>
    <w:uiPriority w:val="0"/>
    <w:rPr>
      <w:rFonts w:ascii="Times New Roman" w:hAnsi="Times New Roman" w:eastAsia="宋体" w:cs="Times New Roman"/>
      <w:szCs w:val="24"/>
    </w:rPr>
  </w:style>
  <w:style w:type="character" w:customStyle="1" w:styleId="46">
    <w:name w:val="批注框文本 Char1"/>
    <w:basedOn w:val="23"/>
    <w:link w:val="14"/>
    <w:autoRedefine/>
    <w:semiHidden/>
    <w:qFormat/>
    <w:uiPriority w:val="99"/>
    <w:rPr>
      <w:rFonts w:ascii="Times New Roman" w:hAnsi="Times New Roman" w:eastAsia="宋体" w:cs="Times New Roman"/>
      <w:sz w:val="18"/>
      <w:szCs w:val="18"/>
    </w:rPr>
  </w:style>
  <w:style w:type="character" w:customStyle="1" w:styleId="47">
    <w:name w:val="页脚 Char1"/>
    <w:basedOn w:val="23"/>
    <w:link w:val="15"/>
    <w:autoRedefine/>
    <w:semiHidden/>
    <w:qFormat/>
    <w:uiPriority w:val="99"/>
    <w:rPr>
      <w:rFonts w:ascii="Times New Roman" w:hAnsi="Times New Roman" w:eastAsia="宋体" w:cs="Times New Roman"/>
      <w:sz w:val="18"/>
      <w:szCs w:val="18"/>
    </w:rPr>
  </w:style>
  <w:style w:type="character" w:customStyle="1" w:styleId="48">
    <w:name w:val="页眉 Char"/>
    <w:basedOn w:val="23"/>
    <w:link w:val="16"/>
    <w:qFormat/>
    <w:uiPriority w:val="99"/>
    <w:rPr>
      <w:rFonts w:ascii="Times New Roman" w:hAnsi="Times New Roman" w:eastAsia="宋体" w:cs="Times New Roman"/>
      <w:sz w:val="18"/>
      <w:szCs w:val="20"/>
    </w:rPr>
  </w:style>
  <w:style w:type="character" w:customStyle="1" w:styleId="49">
    <w:name w:val="批注框文本 Char"/>
    <w:autoRedefine/>
    <w:qFormat/>
    <w:uiPriority w:val="0"/>
    <w:rPr>
      <w:rFonts w:eastAsia="宋体"/>
      <w:sz w:val="18"/>
      <w:szCs w:val="18"/>
    </w:rPr>
  </w:style>
  <w:style w:type="character" w:customStyle="1" w:styleId="50">
    <w:name w:val="批注主题 Char"/>
    <w:autoRedefine/>
    <w:qFormat/>
    <w:uiPriority w:val="0"/>
    <w:rPr>
      <w:rFonts w:eastAsia="宋体"/>
      <w:b/>
      <w:bCs/>
    </w:rPr>
  </w:style>
  <w:style w:type="character" w:customStyle="1" w:styleId="51">
    <w:name w:val="文档结构图 Char"/>
    <w:autoRedefine/>
    <w:qFormat/>
    <w:uiPriority w:val="99"/>
    <w:rPr>
      <w:rFonts w:ascii="宋体" w:eastAsia="宋体"/>
      <w:sz w:val="18"/>
      <w:szCs w:val="18"/>
    </w:rPr>
  </w:style>
  <w:style w:type="character" w:customStyle="1" w:styleId="52">
    <w:name w:val="批注文字 Char"/>
    <w:autoRedefine/>
    <w:qFormat/>
    <w:uiPriority w:val="0"/>
    <w:rPr>
      <w:rFonts w:eastAsia="宋体"/>
      <w:kern w:val="2"/>
      <w:sz w:val="21"/>
    </w:rPr>
  </w:style>
  <w:style w:type="character" w:customStyle="1" w:styleId="53">
    <w:name w:val="页脚 Char"/>
    <w:autoRedefine/>
    <w:qFormat/>
    <w:uiPriority w:val="0"/>
    <w:rPr>
      <w:rFonts w:eastAsia="宋体"/>
      <w:sz w:val="18"/>
    </w:rPr>
  </w:style>
  <w:style w:type="character" w:customStyle="1" w:styleId="54">
    <w:name w:val="纯文本 Char"/>
    <w:autoRedefine/>
    <w:qFormat/>
    <w:uiPriority w:val="0"/>
    <w:rPr>
      <w:rFonts w:ascii="宋体" w:hAnsi="宋体"/>
      <w:sz w:val="26"/>
    </w:rPr>
  </w:style>
  <w:style w:type="paragraph" w:customStyle="1" w:styleId="55">
    <w:name w:val="列出段落1"/>
    <w:basedOn w:val="1"/>
    <w:autoRedefine/>
    <w:qFormat/>
    <w:uiPriority w:val="34"/>
    <w:pPr>
      <w:ind w:firstLine="420" w:firstLineChars="200"/>
    </w:pPr>
  </w:style>
  <w:style w:type="paragraph" w:customStyle="1" w:styleId="56">
    <w:name w:val="纯文本1"/>
    <w:next w:val="17"/>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autoRedefine/>
    <w:qFormat/>
    <w:uiPriority w:val="99"/>
    <w:pPr>
      <w:ind w:firstLine="420" w:firstLineChars="200"/>
    </w:pPr>
  </w:style>
  <w:style w:type="paragraph" w:customStyle="1" w:styleId="58">
    <w:name w:val="正文文本缩进1"/>
    <w:basedOn w:val="1"/>
    <w:autoRedefine/>
    <w:qFormat/>
    <w:uiPriority w:val="0"/>
    <w:pPr>
      <w:spacing w:line="200" w:lineRule="exact"/>
      <w:ind w:firstLine="301"/>
    </w:pPr>
    <w:rPr>
      <w:rFonts w:ascii="宋体" w:hAnsi="Courier New"/>
      <w:spacing w:val="-4"/>
      <w:sz w:val="18"/>
    </w:rPr>
  </w:style>
  <w:style w:type="paragraph" w:customStyle="1" w:styleId="59">
    <w:name w:val="正文文本缩进2"/>
    <w:basedOn w:val="1"/>
    <w:autoRedefine/>
    <w:qFormat/>
    <w:uiPriority w:val="0"/>
    <w:pPr>
      <w:spacing w:line="200" w:lineRule="exact"/>
      <w:ind w:firstLine="301"/>
    </w:pPr>
    <w:rPr>
      <w:rFonts w:ascii="宋体" w:hAnsi="Courier New"/>
      <w:spacing w:val="-4"/>
      <w:kern w:val="0"/>
      <w:sz w:val="18"/>
    </w:rPr>
  </w:style>
  <w:style w:type="character" w:customStyle="1" w:styleId="60">
    <w:name w:val="页码1"/>
    <w:basedOn w:val="23"/>
    <w:autoRedefine/>
    <w:qFormat/>
    <w:uiPriority w:val="0"/>
  </w:style>
  <w:style w:type="paragraph" w:customStyle="1" w:styleId="61">
    <w:name w:val="正文文本缩进21"/>
    <w:basedOn w:val="1"/>
    <w:autoRedefine/>
    <w:qFormat/>
    <w:uiPriority w:val="0"/>
    <w:pPr>
      <w:spacing w:line="200" w:lineRule="exact"/>
      <w:ind w:firstLine="301"/>
    </w:pPr>
    <w:rPr>
      <w:rFonts w:ascii="宋体" w:hAnsi="Courier New"/>
      <w:spacing w:val="-4"/>
      <w:kern w:val="0"/>
      <w:sz w:val="18"/>
    </w:rPr>
  </w:style>
  <w:style w:type="paragraph" w:customStyle="1" w:styleId="62">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6"/>
    <w:autoRedefine/>
    <w:qFormat/>
    <w:uiPriority w:val="0"/>
    <w:pPr>
      <w:ind w:firstLine="420" w:firstLineChars="200"/>
    </w:pPr>
    <w:rPr>
      <w:sz w:val="24"/>
    </w:rPr>
  </w:style>
  <w:style w:type="paragraph" w:styleId="64">
    <w:name w:val="List Paragraph"/>
    <w:basedOn w:val="1"/>
    <w:autoRedefine/>
    <w:qFormat/>
    <w:uiPriority w:val="34"/>
    <w:pPr>
      <w:ind w:firstLine="420" w:firstLineChars="200"/>
    </w:pPr>
    <w:rPr>
      <w:rFonts w:ascii="Calibri" w:hAnsi="Calibri"/>
      <w:szCs w:val="22"/>
    </w:rPr>
  </w:style>
  <w:style w:type="character" w:customStyle="1" w:styleId="65">
    <w:name w:val="font01"/>
    <w:autoRedefine/>
    <w:qFormat/>
    <w:uiPriority w:val="0"/>
    <w:rPr>
      <w:rFonts w:hint="eastAsia" w:ascii="宋体" w:hAnsi="宋体" w:eastAsia="宋体" w:cs="宋体"/>
      <w:color w:val="000000"/>
      <w:sz w:val="24"/>
      <w:szCs w:val="24"/>
      <w:u w:val="none"/>
    </w:rPr>
  </w:style>
  <w:style w:type="paragraph" w:customStyle="1" w:styleId="66">
    <w:name w:val="纯文本2"/>
    <w:next w:val="17"/>
    <w:autoRedefine/>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autoRedefine/>
    <w:qFormat/>
    <w:uiPriority w:val="0"/>
    <w:rPr>
      <w:rFonts w:eastAsia="宋体" w:cs="Times New Roman"/>
      <w:sz w:val="21"/>
      <w:szCs w:val="20"/>
    </w:rPr>
  </w:style>
  <w:style w:type="paragraph" w:customStyle="1" w:styleId="68">
    <w:name w:val="样式 纯文本 + (符号) 宋体"/>
    <w:basedOn w:val="11"/>
    <w:link w:val="67"/>
    <w:autoRedefine/>
    <w:qFormat/>
    <w:uiPriority w:val="0"/>
    <w:pPr>
      <w:jc w:val="center"/>
    </w:pPr>
    <w:rPr>
      <w:rFonts w:eastAsia="宋体" w:cs="Times New Roman"/>
      <w:sz w:val="21"/>
      <w:szCs w:val="20"/>
    </w:rPr>
  </w:style>
  <w:style w:type="character" w:customStyle="1" w:styleId="69">
    <w:name w:val="font31"/>
    <w:basedOn w:val="23"/>
    <w:autoRedefine/>
    <w:qFormat/>
    <w:uiPriority w:val="0"/>
    <w:rPr>
      <w:rFonts w:hint="eastAsia" w:ascii="宋体" w:hAnsi="宋体" w:eastAsia="宋体" w:cs="宋体"/>
      <w:color w:val="000000"/>
      <w:sz w:val="20"/>
      <w:szCs w:val="20"/>
      <w:u w:val="none"/>
    </w:rPr>
  </w:style>
  <w:style w:type="character" w:customStyle="1" w:styleId="70">
    <w:name w:val="font81"/>
    <w:basedOn w:val="23"/>
    <w:autoRedefine/>
    <w:qFormat/>
    <w:uiPriority w:val="0"/>
    <w:rPr>
      <w:rFonts w:hint="eastAsia" w:ascii="宋体" w:hAnsi="宋体" w:eastAsia="宋体" w:cs="宋体"/>
      <w:b/>
      <w:color w:val="000000"/>
      <w:sz w:val="22"/>
      <w:szCs w:val="22"/>
      <w:u w:val="none"/>
    </w:rPr>
  </w:style>
  <w:style w:type="character" w:customStyle="1" w:styleId="71">
    <w:name w:val="apple-converted-space"/>
    <w:basedOn w:val="23"/>
    <w:autoRedefine/>
    <w:qFormat/>
    <w:uiPriority w:val="0"/>
  </w:style>
  <w:style w:type="character" w:customStyle="1" w:styleId="72">
    <w:name w:val="font21"/>
    <w:basedOn w:val="23"/>
    <w:autoRedefine/>
    <w:qFormat/>
    <w:uiPriority w:val="0"/>
    <w:rPr>
      <w:rFonts w:hint="eastAsia" w:ascii="宋体" w:hAnsi="宋体" w:eastAsia="宋体" w:cs="宋体"/>
      <w:color w:val="000000"/>
      <w:sz w:val="20"/>
      <w:szCs w:val="20"/>
      <w:u w:val="none"/>
    </w:rPr>
  </w:style>
  <w:style w:type="character" w:customStyle="1" w:styleId="73">
    <w:name w:val="font71"/>
    <w:basedOn w:val="23"/>
    <w:autoRedefine/>
    <w:qFormat/>
    <w:uiPriority w:val="0"/>
    <w:rPr>
      <w:rFonts w:hint="eastAsia" w:ascii="宋体" w:hAnsi="宋体" w:eastAsia="宋体" w:cs="宋体"/>
      <w:color w:val="000000"/>
      <w:sz w:val="20"/>
      <w:szCs w:val="20"/>
      <w:u w:val="none"/>
    </w:rPr>
  </w:style>
  <w:style w:type="character" w:customStyle="1" w:styleId="74">
    <w:name w:val="font61"/>
    <w:basedOn w:val="23"/>
    <w:autoRedefine/>
    <w:qFormat/>
    <w:uiPriority w:val="0"/>
    <w:rPr>
      <w:rFonts w:hint="eastAsia" w:ascii="宋体" w:hAnsi="宋体" w:eastAsia="宋体" w:cs="宋体"/>
      <w:b/>
      <w:color w:val="000000"/>
      <w:sz w:val="24"/>
      <w:szCs w:val="24"/>
      <w:u w:val="none"/>
    </w:rPr>
  </w:style>
  <w:style w:type="character" w:customStyle="1" w:styleId="75">
    <w:name w:val="font51"/>
    <w:basedOn w:val="23"/>
    <w:autoRedefine/>
    <w:qFormat/>
    <w:uiPriority w:val="0"/>
    <w:rPr>
      <w:rFonts w:hint="eastAsia" w:ascii="宋体" w:hAnsi="宋体" w:eastAsia="宋体" w:cs="宋体"/>
      <w:color w:val="FF0000"/>
      <w:sz w:val="20"/>
      <w:szCs w:val="20"/>
      <w:u w:val="none"/>
    </w:rPr>
  </w:style>
  <w:style w:type="character" w:customStyle="1" w:styleId="76">
    <w:name w:val="font41"/>
    <w:basedOn w:val="23"/>
    <w:autoRedefine/>
    <w:qFormat/>
    <w:uiPriority w:val="0"/>
    <w:rPr>
      <w:rFonts w:hint="default" w:ascii="Arial" w:hAnsi="Arial" w:cs="Arial"/>
      <w:color w:val="FF0000"/>
      <w:sz w:val="20"/>
      <w:szCs w:val="20"/>
      <w:u w:val="none"/>
    </w:rPr>
  </w:style>
  <w:style w:type="character" w:customStyle="1" w:styleId="77">
    <w:name w:val="font11"/>
    <w:basedOn w:val="23"/>
    <w:autoRedefine/>
    <w:qFormat/>
    <w:uiPriority w:val="0"/>
    <w:rPr>
      <w:rFonts w:hint="default" w:ascii="Arial" w:hAnsi="Arial" w:cs="Arial"/>
      <w:color w:val="FF0000"/>
      <w:sz w:val="20"/>
      <w:szCs w:val="20"/>
      <w:u w:val="none"/>
    </w:rPr>
  </w:style>
  <w:style w:type="character" w:customStyle="1" w:styleId="78">
    <w:name w:val="Char Char3"/>
    <w:autoRedefine/>
    <w:qFormat/>
    <w:locked/>
    <w:uiPriority w:val="0"/>
    <w:rPr>
      <w:rFonts w:ascii="宋体" w:hAnsi="Courier New" w:eastAsia="宋体"/>
      <w:kern w:val="2"/>
      <w:sz w:val="21"/>
      <w:lang w:val="en-US" w:eastAsia="zh-CN" w:bidi="ar-SA"/>
    </w:rPr>
  </w:style>
  <w:style w:type="paragraph" w:customStyle="1" w:styleId="79">
    <w:name w:val="plain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autoRedefine/>
    <w:qFormat/>
    <w:uiPriority w:val="0"/>
    <w:pPr>
      <w:ind w:firstLine="420" w:firstLineChars="200"/>
    </w:pPr>
    <w:rPr>
      <w:rFonts w:ascii="Calibri" w:hAnsi="Calibri"/>
      <w:szCs w:val="22"/>
    </w:rPr>
  </w:style>
  <w:style w:type="paragraph" w:customStyle="1" w:styleId="81">
    <w:name w:val="列出段落3"/>
    <w:basedOn w:val="1"/>
    <w:autoRedefine/>
    <w:qFormat/>
    <w:uiPriority w:val="0"/>
    <w:pPr>
      <w:ind w:firstLine="420" w:firstLineChars="200"/>
    </w:pPr>
    <w:rPr>
      <w:rFonts w:ascii="Calibri" w:hAnsi="Calibri"/>
      <w:szCs w:val="22"/>
    </w:rPr>
  </w:style>
  <w:style w:type="paragraph" w:customStyle="1" w:styleId="82">
    <w:name w:val="修订2"/>
    <w:autoRedefine/>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autoRedefine/>
    <w:qFormat/>
    <w:uiPriority w:val="0"/>
    <w:pPr>
      <w:adjustRightInd w:val="0"/>
    </w:pPr>
    <w:rPr>
      <w:rFonts w:ascii="宋体" w:hAnsi="Courier New" w:eastAsia="楷体_GB2312"/>
      <w:sz w:val="26"/>
    </w:rPr>
  </w:style>
  <w:style w:type="character" w:customStyle="1" w:styleId="84">
    <w:name w:val="Plain Text Char"/>
    <w:link w:val="83"/>
    <w:autoRedefine/>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8221</Words>
  <Characters>8719</Characters>
  <Lines>66</Lines>
  <Paragraphs>18</Paragraphs>
  <TotalTime>0</TotalTime>
  <ScaleCrop>false</ScaleCrop>
  <LinksUpToDate>false</LinksUpToDate>
  <CharactersWithSpaces>9938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2025-07-24T11:20:02Z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9167B4C6CA6443899971B5D11B1F6044_13</vt:lpwstr>
  </property>
  <property fmtid="{D5CDD505-2E9C-101B-9397-08002B2CF9AE}" pid="4" name="KSOTemplateDocerSaveRecord">
    <vt:lpwstr>eyJoZGlkIjoiZDIyZWZhMTM2NWM3ZjMwY2JmODljNzMxNmEzMjkxNGEiLCJ1c2VySWQiOiIyNzYwMTEwNDMifQ==</vt:lpwstr>
  </property>
</Properties>
</file>