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E8FE8">
      <w:pPr>
        <w:jc w:val="left"/>
        <w:rPr>
          <w:rFonts w:hint="eastAsia" w:ascii="宋体" w:hAnsi="宋体" w:cs="宋体"/>
          <w:sz w:val="44"/>
          <w:szCs w:val="44"/>
        </w:rPr>
      </w:pPr>
    </w:p>
    <w:p w14:paraId="30B6E352">
      <w:pPr>
        <w:tabs>
          <w:tab w:val="left" w:pos="2450"/>
        </w:tabs>
        <w:spacing w:line="680" w:lineRule="exact"/>
        <w:rPr>
          <w:rFonts w:hint="eastAsia" w:ascii="宋体" w:hAnsi="宋体" w:cs="宋体"/>
          <w:sz w:val="44"/>
          <w:szCs w:val="44"/>
        </w:rPr>
      </w:pPr>
    </w:p>
    <w:p w14:paraId="3715BEA6">
      <w:pPr>
        <w:snapToGrid w:val="0"/>
        <w:spacing w:line="360" w:lineRule="auto"/>
        <w:jc w:val="center"/>
        <w:rPr>
          <w:rFonts w:hint="eastAsia" w:ascii="宋体" w:hAnsi="宋体" w:cs="黑体"/>
          <w:b/>
          <w:spacing w:val="170"/>
          <w:kern w:val="0"/>
          <w:sz w:val="84"/>
          <w:szCs w:val="84"/>
        </w:rPr>
      </w:pPr>
    </w:p>
    <w:p w14:paraId="7E65B87D">
      <w:pPr>
        <w:snapToGrid w:val="0"/>
        <w:spacing w:line="360" w:lineRule="auto"/>
        <w:jc w:val="center"/>
        <w:rPr>
          <w:rFonts w:hint="eastAsia" w:ascii="宋体" w:hAnsi="宋体" w:cs="宋体"/>
          <w:b/>
          <w:spacing w:val="170"/>
          <w:kern w:val="0"/>
          <w:sz w:val="84"/>
          <w:szCs w:val="84"/>
        </w:rPr>
      </w:pPr>
      <w:r>
        <w:rPr>
          <w:rFonts w:hint="eastAsia" w:ascii="宋体" w:hAnsi="宋体" w:cs="宋体"/>
          <w:b/>
          <w:spacing w:val="170"/>
          <w:kern w:val="0"/>
          <w:sz w:val="84"/>
          <w:szCs w:val="84"/>
        </w:rPr>
        <w:t>询价通知书</w:t>
      </w:r>
    </w:p>
    <w:p w14:paraId="4E37C21E">
      <w:pPr>
        <w:tabs>
          <w:tab w:val="left" w:pos="2450"/>
        </w:tabs>
        <w:spacing w:line="680" w:lineRule="exact"/>
        <w:rPr>
          <w:rFonts w:hint="eastAsia" w:ascii="宋体" w:hAnsi="宋体" w:cs="宋体"/>
          <w:sz w:val="44"/>
          <w:szCs w:val="44"/>
        </w:rPr>
      </w:pPr>
      <w:r>
        <w:rPr>
          <w:rFonts w:hint="eastAsia" w:ascii="宋体" w:hAnsi="宋体" w:cs="宋体"/>
          <w:sz w:val="44"/>
          <w:szCs w:val="44"/>
        </w:rPr>
        <w:tab/>
      </w:r>
    </w:p>
    <w:p w14:paraId="176C9AB2">
      <w:pPr>
        <w:adjustRightInd w:val="0"/>
        <w:snapToGrid w:val="0"/>
        <w:spacing w:line="800" w:lineRule="exact"/>
        <w:rPr>
          <w:rFonts w:hint="eastAsia" w:ascii="宋体" w:hAnsi="宋体" w:cs="宋体"/>
          <w:sz w:val="44"/>
          <w:szCs w:val="44"/>
        </w:rPr>
      </w:pPr>
    </w:p>
    <w:p w14:paraId="323EFF17">
      <w:pPr>
        <w:adjustRightInd w:val="0"/>
        <w:snapToGrid w:val="0"/>
        <w:spacing w:line="800" w:lineRule="exact"/>
        <w:ind w:firstLine="420" w:firstLineChars="150"/>
        <w:rPr>
          <w:rFonts w:hint="eastAsia" w:ascii="宋体" w:hAnsi="宋体" w:cs="宋体"/>
          <w:bCs/>
          <w:sz w:val="28"/>
          <w:szCs w:val="32"/>
        </w:rPr>
      </w:pPr>
      <w:r>
        <w:rPr>
          <w:rFonts w:hint="eastAsia" w:ascii="宋体" w:hAnsi="宋体" w:cs="宋体"/>
          <w:bCs/>
          <w:sz w:val="28"/>
          <w:szCs w:val="32"/>
        </w:rPr>
        <w:t>采购项目编号：CT-SX-2025087</w:t>
      </w:r>
    </w:p>
    <w:p w14:paraId="4D686435">
      <w:pPr>
        <w:adjustRightInd w:val="0"/>
        <w:snapToGrid w:val="0"/>
        <w:spacing w:line="800" w:lineRule="exact"/>
        <w:ind w:firstLine="420" w:firstLineChars="150"/>
        <w:rPr>
          <w:rFonts w:hint="eastAsia" w:ascii="宋体" w:hAnsi="宋体" w:cs="宋体"/>
          <w:bCs/>
          <w:sz w:val="28"/>
          <w:szCs w:val="32"/>
        </w:rPr>
      </w:pPr>
      <w:r>
        <w:rPr>
          <w:rFonts w:hint="eastAsia" w:ascii="宋体" w:hAnsi="宋体" w:cs="宋体"/>
          <w:bCs/>
          <w:sz w:val="28"/>
          <w:szCs w:val="32"/>
        </w:rPr>
        <w:t xml:space="preserve">采购项目名称：诉讼材料纸质文档流转管理云平台维保服务项目 </w:t>
      </w:r>
    </w:p>
    <w:p w14:paraId="3C77A54C">
      <w:pPr>
        <w:adjustRightInd w:val="0"/>
        <w:snapToGrid w:val="0"/>
        <w:spacing w:line="800" w:lineRule="exact"/>
        <w:ind w:firstLine="420" w:firstLineChars="150"/>
        <w:rPr>
          <w:rFonts w:hint="eastAsia" w:ascii="宋体" w:hAnsi="宋体" w:cs="宋体"/>
          <w:bCs/>
          <w:sz w:val="28"/>
          <w:szCs w:val="32"/>
        </w:rPr>
      </w:pPr>
      <w:r>
        <w:rPr>
          <w:rFonts w:hint="eastAsia" w:ascii="宋体" w:hAnsi="宋体" w:cs="宋体"/>
          <w:bCs/>
          <w:sz w:val="28"/>
          <w:szCs w:val="32"/>
        </w:rPr>
        <w:t xml:space="preserve">采购人名称：常州市中级人民法院 </w:t>
      </w:r>
    </w:p>
    <w:p w14:paraId="4A3ACE74">
      <w:pPr>
        <w:adjustRightInd w:val="0"/>
        <w:snapToGrid w:val="0"/>
        <w:spacing w:line="800" w:lineRule="exact"/>
        <w:ind w:firstLine="2640" w:firstLineChars="600"/>
        <w:rPr>
          <w:rFonts w:hint="eastAsia" w:ascii="宋体" w:hAnsi="宋体" w:cs="宋体"/>
          <w:sz w:val="44"/>
          <w:szCs w:val="44"/>
        </w:rPr>
      </w:pPr>
    </w:p>
    <w:p w14:paraId="65E839F0">
      <w:pPr>
        <w:spacing w:line="680" w:lineRule="exact"/>
        <w:jc w:val="center"/>
        <w:rPr>
          <w:rFonts w:hint="eastAsia" w:ascii="宋体" w:hAnsi="宋体" w:cs="宋体"/>
          <w:sz w:val="44"/>
          <w:szCs w:val="44"/>
        </w:rPr>
      </w:pPr>
    </w:p>
    <w:p w14:paraId="71782613">
      <w:pPr>
        <w:spacing w:line="480" w:lineRule="exact"/>
        <w:ind w:firstLine="750" w:firstLineChars="250"/>
        <w:jc w:val="center"/>
        <w:rPr>
          <w:rFonts w:hint="eastAsia" w:ascii="宋体" w:hAnsi="宋体" w:cs="宋体"/>
          <w:sz w:val="30"/>
          <w:szCs w:val="30"/>
        </w:rPr>
      </w:pPr>
    </w:p>
    <w:p w14:paraId="670A6037">
      <w:pPr>
        <w:spacing w:line="480" w:lineRule="exact"/>
        <w:jc w:val="center"/>
        <w:rPr>
          <w:rFonts w:hint="eastAsia" w:ascii="宋体" w:hAnsi="宋体" w:cs="宋体"/>
          <w:sz w:val="36"/>
          <w:szCs w:val="36"/>
        </w:rPr>
      </w:pPr>
    </w:p>
    <w:p w14:paraId="1FA689BD">
      <w:pPr>
        <w:spacing w:line="480" w:lineRule="exact"/>
        <w:jc w:val="center"/>
        <w:rPr>
          <w:rFonts w:hint="eastAsia" w:ascii="宋体" w:hAnsi="宋体" w:cs="宋体"/>
          <w:sz w:val="36"/>
          <w:szCs w:val="36"/>
        </w:rPr>
      </w:pPr>
      <w:r>
        <w:rPr>
          <w:rFonts w:hint="eastAsia" w:ascii="宋体" w:hAnsi="宋体" w:cs="宋体"/>
          <w:sz w:val="36"/>
          <w:szCs w:val="36"/>
        </w:rPr>
        <w:t>常州市城投建设工程招标有限公司</w:t>
      </w:r>
    </w:p>
    <w:p w14:paraId="45EDED45">
      <w:pPr>
        <w:jc w:val="center"/>
        <w:rPr>
          <w:rFonts w:hint="eastAsia" w:ascii="宋体" w:hAnsi="宋体" w:cs="宋体"/>
          <w:sz w:val="36"/>
          <w:szCs w:val="36"/>
        </w:rPr>
      </w:pPr>
    </w:p>
    <w:p w14:paraId="67CBE6EA">
      <w:pPr>
        <w:jc w:val="center"/>
        <w:rPr>
          <w:rFonts w:hint="eastAsia" w:ascii="宋体" w:hAnsi="宋体" w:cs="宋体"/>
          <w:b/>
          <w:sz w:val="30"/>
        </w:rPr>
      </w:pPr>
      <w:r>
        <w:rPr>
          <w:rFonts w:hint="eastAsia" w:ascii="宋体" w:hAnsi="宋体" w:cs="宋体"/>
          <w:w w:val="90"/>
          <w:sz w:val="44"/>
          <w:szCs w:val="44"/>
        </w:rPr>
        <w:t>二〇二五年九月</w:t>
      </w:r>
    </w:p>
    <w:p w14:paraId="0BC1DFAB">
      <w:pPr>
        <w:spacing w:before="100" w:after="240" w:line="500" w:lineRule="exact"/>
        <w:jc w:val="center"/>
        <w:rPr>
          <w:rFonts w:hint="eastAsia" w:ascii="宋体" w:hAnsi="宋体" w:cs="宋体"/>
          <w:b/>
          <w:sz w:val="44"/>
          <w:szCs w:val="44"/>
        </w:rPr>
      </w:pPr>
    </w:p>
    <w:p w14:paraId="3E59A7BA">
      <w:pPr>
        <w:widowControl/>
        <w:jc w:val="left"/>
        <w:rPr>
          <w:rFonts w:hint="eastAsia" w:ascii="宋体" w:hAnsi="宋体" w:cs="宋体"/>
          <w:b/>
          <w:sz w:val="28"/>
          <w:szCs w:val="28"/>
        </w:rPr>
      </w:pPr>
      <w:r>
        <w:rPr>
          <w:rFonts w:hint="eastAsia" w:ascii="宋体" w:hAnsi="宋体" w:cs="宋体"/>
          <w:b/>
          <w:sz w:val="28"/>
          <w:szCs w:val="28"/>
        </w:rPr>
        <w:br w:type="page"/>
      </w:r>
    </w:p>
    <w:p w14:paraId="485B13B0">
      <w:pPr>
        <w:adjustRightInd w:val="0"/>
        <w:snapToGrid w:val="0"/>
        <w:jc w:val="center"/>
        <w:rPr>
          <w:rFonts w:hint="eastAsia" w:ascii="宋体" w:hAnsi="宋体" w:cs="宋体"/>
          <w:b/>
          <w:sz w:val="32"/>
          <w:szCs w:val="32"/>
        </w:rPr>
      </w:pPr>
      <w:r>
        <w:rPr>
          <w:rFonts w:hint="eastAsia" w:ascii="宋体" w:hAnsi="宋体" w:cs="宋体"/>
          <w:b/>
          <w:sz w:val="32"/>
          <w:szCs w:val="32"/>
        </w:rPr>
        <w:t>常州市中级人民法院诉讼材料纸质文档流转管理云平台维保服务项目询价公告</w:t>
      </w:r>
    </w:p>
    <w:p w14:paraId="433046B3">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项目概况</w:t>
      </w:r>
    </w:p>
    <w:p w14:paraId="07251505">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hint="eastAsia" w:ascii="宋体" w:hAnsi="宋体" w:cs="宋体"/>
          <w:szCs w:val="21"/>
        </w:rPr>
      </w:pPr>
      <w:r>
        <w:rPr>
          <w:rFonts w:hint="eastAsia" w:ascii="宋体" w:hAnsi="宋体" w:cs="宋体"/>
          <w:b/>
          <w:bCs/>
          <w:szCs w:val="21"/>
        </w:rPr>
        <w:t>常州市中级人民法院诉讼材料纸质文档流转管理云平台维保服务项目</w:t>
      </w:r>
      <w:r>
        <w:rPr>
          <w:rFonts w:hint="eastAsia" w:ascii="宋体" w:hAnsi="宋体" w:cs="宋体"/>
          <w:szCs w:val="21"/>
        </w:rPr>
        <w:t>的潜在供应商应在常州市城投建设工程招标有限公司（http://www.czctzb.com/）获取采购文件，并于</w:t>
      </w:r>
      <w:r>
        <w:rPr>
          <w:rFonts w:hint="eastAsia" w:ascii="宋体" w:hAnsi="宋体" w:cs="宋体"/>
          <w:szCs w:val="21"/>
          <w:lang w:val="en-US" w:eastAsia="zh-CN"/>
        </w:rPr>
        <w:t>2025</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点</w:t>
      </w:r>
      <w:r>
        <w:rPr>
          <w:rFonts w:hint="eastAsia" w:ascii="宋体" w:hAnsi="宋体" w:cs="宋体"/>
          <w:szCs w:val="21"/>
          <w:lang w:val="en-US" w:eastAsia="zh-CN"/>
        </w:rPr>
        <w:t>00</w:t>
      </w:r>
      <w:r>
        <w:rPr>
          <w:rFonts w:hint="eastAsia" w:ascii="宋体" w:hAnsi="宋体" w:cs="宋体"/>
          <w:szCs w:val="21"/>
        </w:rPr>
        <w:t>分（北京时间）前提交响应文件。</w:t>
      </w:r>
    </w:p>
    <w:p w14:paraId="3CA899FA">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一、项目基本情况</w:t>
      </w:r>
    </w:p>
    <w:p w14:paraId="005F815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1.项目编号：CT-SX-2025087</w:t>
      </w:r>
    </w:p>
    <w:p w14:paraId="73A55F2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2.项目名称：常州市中级人民法院诉讼材料纸质文档流转管理云平台维保服务项目</w:t>
      </w:r>
    </w:p>
    <w:p w14:paraId="46BB755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3.采购方式：询价</w:t>
      </w:r>
    </w:p>
    <w:p w14:paraId="417DE8D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4.预算金额：人民币9.84万元/年</w:t>
      </w:r>
    </w:p>
    <w:p w14:paraId="05293E7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5.最高限价：人民币9.84万元/年</w:t>
      </w:r>
    </w:p>
    <w:p w14:paraId="69F2E7F7">
      <w:pPr>
        <w:adjustRightInd w:val="0"/>
        <w:snapToGrid w:val="0"/>
        <w:spacing w:line="360" w:lineRule="exact"/>
        <w:ind w:firstLine="420" w:firstLineChars="200"/>
        <w:rPr>
          <w:rFonts w:hint="eastAsia" w:ascii="宋体" w:hAnsi="宋体" w:cs="宋体"/>
          <w:b/>
          <w:spacing w:val="2"/>
          <w:szCs w:val="21"/>
        </w:rPr>
      </w:pPr>
      <w:r>
        <w:rPr>
          <w:rFonts w:hint="eastAsia" w:ascii="宋体" w:hAnsi="宋体" w:cs="宋体"/>
          <w:szCs w:val="21"/>
        </w:rPr>
        <w:t>6.采购需求：为了确保常州市中级人民法院的诉讼材料纸质文档流转，为常州市中级人民法院审判工作和法院管理工作提供重要的信息技术支撑，为此需要对诉讼材料纸质文档流转管理云平台设备进行统一的管理及运维。</w:t>
      </w:r>
    </w:p>
    <w:p w14:paraId="623ADC33">
      <w:pPr>
        <w:adjustRightInd w:val="0"/>
        <w:snapToGrid w:val="0"/>
        <w:spacing w:line="360" w:lineRule="exact"/>
        <w:ind w:right="210" w:firstLine="420" w:firstLineChars="200"/>
        <w:jc w:val="left"/>
        <w:rPr>
          <w:rFonts w:hint="eastAsia" w:ascii="宋体" w:hAnsi="宋体" w:cs="宋体"/>
          <w:szCs w:val="21"/>
        </w:rPr>
      </w:pPr>
      <w:r>
        <w:rPr>
          <w:rFonts w:hint="eastAsia" w:ascii="宋体" w:hAnsi="宋体" w:cs="宋体"/>
          <w:szCs w:val="21"/>
        </w:rPr>
        <w:t>7.合同履行期限：服务期限为三年，合同一年一签，其中：前三个月为试用期，试用期满须经采购人考核，考核不合格，采购人有权解除合同。每年合同期满经采购人考核合格后续签下一年度合同。项目履约期间，根据全国法院“一张网”建设实施情况，如诉讼材料纸质文档流转管理云平台系统不能与“一张网”实现对接，则合同终止，运维费用按月结算。</w:t>
      </w:r>
    </w:p>
    <w:p w14:paraId="3F71DE76">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8.本项目不接受联合体。</w:t>
      </w:r>
    </w:p>
    <w:p w14:paraId="154E649B">
      <w:pPr>
        <w:adjustRightInd w:val="0"/>
        <w:snapToGrid w:val="0"/>
        <w:spacing w:line="360" w:lineRule="exact"/>
        <w:ind w:firstLine="424" w:firstLineChars="201"/>
        <w:rPr>
          <w:rFonts w:hint="eastAsia" w:ascii="宋体" w:hAnsi="宋体" w:cs="宋体"/>
          <w:b/>
          <w:kern w:val="0"/>
          <w:szCs w:val="21"/>
        </w:rPr>
      </w:pPr>
      <w:r>
        <w:rPr>
          <w:rFonts w:hint="eastAsia" w:ascii="宋体" w:hAnsi="宋体" w:cs="宋体"/>
          <w:b/>
          <w:kern w:val="0"/>
          <w:szCs w:val="21"/>
        </w:rPr>
        <w:t xml:space="preserve">二、申请人的资格要求 </w:t>
      </w:r>
    </w:p>
    <w:p w14:paraId="02FF186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1.在中华人民共和国境内注册，具有独立承担民事责任的能力； </w:t>
      </w:r>
    </w:p>
    <w:p w14:paraId="06E2C6A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2.具有良好的商业信誉和健全的财务会计制度； </w:t>
      </w:r>
    </w:p>
    <w:p w14:paraId="1701201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3.具有履行合同所必需的设备和专业技术能力； </w:t>
      </w:r>
    </w:p>
    <w:p w14:paraId="3F54D8C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4.有依法缴纳税收和社会保障资金的良好记录； </w:t>
      </w:r>
      <w:bookmarkStart w:id="0" w:name="_GoBack"/>
      <w:bookmarkEnd w:id="0"/>
    </w:p>
    <w:p w14:paraId="63CB95C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5.参加采购活动前三年内，在经营活动中没有重大违法记录； </w:t>
      </w:r>
    </w:p>
    <w:p w14:paraId="7CB439CE">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6.法律、行政法规规定的其他条件；</w:t>
      </w:r>
    </w:p>
    <w:p w14:paraId="12145327">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14:paraId="2CE364B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8.未被“信用中国”网站（www.creditchina.gov.cn）列入失信被执行人、重大税收违法案件当事人名单、严重失信行为记录名单。</w:t>
      </w:r>
    </w:p>
    <w:p w14:paraId="0CEC40FA">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三、获取采购文件</w:t>
      </w:r>
    </w:p>
    <w:p w14:paraId="168A0FDF">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1.时间：</w:t>
      </w:r>
      <w:r>
        <w:rPr>
          <w:rFonts w:hint="eastAsia" w:ascii="宋体" w:hAnsi="宋体" w:cs="宋体"/>
          <w:bCs/>
          <w:kern w:val="0"/>
          <w:szCs w:val="21"/>
        </w:rPr>
        <w:t>20</w:t>
      </w:r>
      <w:r>
        <w:rPr>
          <w:rFonts w:hint="eastAsia" w:ascii="宋体" w:hAnsi="宋体" w:cs="宋体"/>
          <w:bCs/>
          <w:kern w:val="0"/>
          <w:szCs w:val="21"/>
          <w:lang w:val="en-US" w:eastAsia="zh-CN"/>
        </w:rPr>
        <w:t>25</w:t>
      </w:r>
      <w:r>
        <w:rPr>
          <w:rFonts w:hint="eastAsia" w:ascii="宋体" w:hAnsi="宋体" w:cs="宋体"/>
          <w:bCs/>
          <w:kern w:val="0"/>
          <w:szCs w:val="21"/>
        </w:rPr>
        <w:t>年</w:t>
      </w:r>
      <w:r>
        <w:rPr>
          <w:rFonts w:hint="eastAsia" w:ascii="宋体" w:hAnsi="宋体" w:cs="宋体"/>
          <w:bCs/>
          <w:kern w:val="0"/>
          <w:szCs w:val="21"/>
          <w:lang w:val="en-US" w:eastAsia="zh-CN"/>
        </w:rPr>
        <w:t>09</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日至</w:t>
      </w:r>
      <w:r>
        <w:rPr>
          <w:rFonts w:hint="eastAsia" w:ascii="宋体" w:hAnsi="宋体" w:cs="宋体"/>
          <w:bCs/>
          <w:kern w:val="0"/>
          <w:szCs w:val="21"/>
          <w:lang w:val="en-US" w:eastAsia="zh-CN"/>
        </w:rPr>
        <w:t>09</w:t>
      </w:r>
      <w:r>
        <w:rPr>
          <w:rFonts w:hint="eastAsia" w:ascii="宋体" w:hAnsi="宋体" w:cs="宋体"/>
          <w:bCs/>
          <w:kern w:val="0"/>
          <w:szCs w:val="21"/>
        </w:rPr>
        <w:t>月</w:t>
      </w:r>
      <w:r>
        <w:rPr>
          <w:rFonts w:hint="eastAsia" w:ascii="宋体" w:hAnsi="宋体" w:cs="宋体"/>
          <w:bCs/>
          <w:kern w:val="0"/>
          <w:szCs w:val="21"/>
          <w:lang w:val="en-US" w:eastAsia="zh-CN"/>
        </w:rPr>
        <w:t>29</w:t>
      </w:r>
      <w:r>
        <w:rPr>
          <w:rFonts w:hint="eastAsia" w:ascii="宋体" w:hAnsi="宋体" w:cs="宋体"/>
          <w:bCs/>
          <w:kern w:val="0"/>
          <w:szCs w:val="21"/>
        </w:rPr>
        <w:t>日，</w:t>
      </w:r>
      <w:r>
        <w:rPr>
          <w:rFonts w:hint="eastAsia" w:ascii="宋体" w:hAnsi="宋体" w:cs="宋体"/>
          <w:szCs w:val="21"/>
        </w:rPr>
        <w:t>每天上午8:30至11:30，下午1:30至5:30（北京时间，法定节假日除外）</w:t>
      </w:r>
    </w:p>
    <w:p w14:paraId="376C423A">
      <w:pPr>
        <w:adjustRightInd w:val="0"/>
        <w:snapToGrid w:val="0"/>
        <w:spacing w:line="360" w:lineRule="exact"/>
        <w:ind w:firstLine="420" w:firstLineChars="200"/>
        <w:rPr>
          <w:rFonts w:hint="eastAsia" w:ascii="宋体" w:hAnsi="宋体" w:cs="宋体"/>
        </w:rPr>
      </w:pPr>
      <w:r>
        <w:rPr>
          <w:rFonts w:hint="eastAsia" w:ascii="宋体" w:hAnsi="宋体" w:cs="宋体"/>
          <w:szCs w:val="21"/>
        </w:rPr>
        <w:t>2.地点：</w:t>
      </w:r>
      <w:r>
        <w:rPr>
          <w:rFonts w:hint="eastAsia" w:ascii="宋体" w:hAnsi="宋体" w:cs="宋体"/>
          <w:kern w:val="0"/>
          <w:szCs w:val="21"/>
        </w:rPr>
        <w:t>常州市城投建设工程招标有限公司（常州市新北区通江中路396号中创大厦4楼）</w:t>
      </w:r>
      <w:r>
        <w:rPr>
          <w:rFonts w:hint="eastAsia" w:ascii="宋体" w:hAnsi="宋体" w:cs="宋体"/>
        </w:rPr>
        <w:t xml:space="preserve"> </w:t>
      </w:r>
    </w:p>
    <w:p w14:paraId="50EDB491">
      <w:pPr>
        <w:adjustRightInd w:val="0"/>
        <w:snapToGrid w:val="0"/>
        <w:spacing w:line="360" w:lineRule="exact"/>
        <w:ind w:firstLine="420" w:firstLineChars="200"/>
        <w:rPr>
          <w:rFonts w:hint="eastAsia" w:ascii="宋体" w:hAnsi="宋体" w:cs="宋体"/>
          <w:bCs/>
          <w:szCs w:val="21"/>
        </w:rPr>
      </w:pPr>
      <w:r>
        <w:rPr>
          <w:rFonts w:hint="eastAsia" w:ascii="宋体" w:hAnsi="宋体" w:cs="宋体"/>
          <w:szCs w:val="21"/>
        </w:rPr>
        <w:t>3.方式：</w:t>
      </w:r>
    </w:p>
    <w:p w14:paraId="750E1013">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①线上领购</w:t>
      </w:r>
    </w:p>
    <w:p w14:paraId="225FE678">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供应商应在常州市城投建设工程招标有限公司（www.czctzb.com）网站免费注册，在获取采购文件时间内缴纳采购文件费用，上传领购申请表（下载链接：http://www.czctzb.com/sub_down12.html）、电汇或网银凭证，经工作人员审核后下载本项目采购文件。</w:t>
      </w:r>
    </w:p>
    <w:p w14:paraId="0C454639">
      <w:pPr>
        <w:shd w:val="clear" w:color="auto" w:fill="FFFFFF"/>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提醒：1.电汇或网银备注摘要中注明本项目招标编号，个人汇款注明单位简称；2.供应商应在上述获取采购文件时间内完成注册及领购采购文件事宜，否则系统关闭，无法再领购。</w:t>
      </w:r>
    </w:p>
    <w:p w14:paraId="3B8C70E6">
      <w:pPr>
        <w:adjustRightInd w:val="0"/>
        <w:snapToGrid w:val="0"/>
        <w:spacing w:line="360" w:lineRule="exact"/>
        <w:ind w:firstLine="420" w:firstLineChars="200"/>
        <w:rPr>
          <w:rFonts w:hint="eastAsia" w:ascii="宋体" w:hAnsi="宋体" w:cs="宋体"/>
        </w:rPr>
      </w:pPr>
      <w:r>
        <w:rPr>
          <w:rFonts w:hint="eastAsia" w:ascii="宋体" w:hAnsi="宋体" w:cs="宋体"/>
        </w:rPr>
        <w:t>②现场领购</w:t>
      </w:r>
    </w:p>
    <w:p w14:paraId="0D164AB9">
      <w:pPr>
        <w:adjustRightInd w:val="0"/>
        <w:snapToGrid w:val="0"/>
        <w:spacing w:line="360" w:lineRule="exact"/>
        <w:ind w:firstLine="420" w:firstLineChars="200"/>
        <w:rPr>
          <w:rFonts w:hint="eastAsia" w:ascii="宋体" w:hAnsi="宋体" w:cs="宋体"/>
        </w:rPr>
      </w:pPr>
      <w:r>
        <w:rPr>
          <w:rFonts w:hint="eastAsia" w:ascii="宋体" w:hAnsi="宋体" w:cs="宋体"/>
        </w:rPr>
        <w:t>供应商应提供领购申请表（下载链接：http://www.czctzb.com/sub_down12.html），在常州市城投建设工程招标有限公司（常州市新北区通江中路396号中创大厦4楼）综合办领购采购文件。</w:t>
      </w:r>
    </w:p>
    <w:p w14:paraId="6C2C346B">
      <w:pPr>
        <w:adjustRightInd w:val="0"/>
        <w:snapToGrid w:val="0"/>
        <w:spacing w:line="360" w:lineRule="exact"/>
        <w:ind w:firstLine="420" w:firstLineChars="200"/>
        <w:rPr>
          <w:rFonts w:hint="eastAsia" w:ascii="宋体" w:hAnsi="宋体" w:cs="宋体"/>
        </w:rPr>
      </w:pPr>
      <w:r>
        <w:rPr>
          <w:rFonts w:hint="eastAsia" w:ascii="宋体" w:hAnsi="宋体" w:cs="宋体"/>
        </w:rPr>
        <w:t xml:space="preserve">③咨询电话：0519-81580101   0519-81580192-6002  </w:t>
      </w:r>
    </w:p>
    <w:p w14:paraId="4BC668FF">
      <w:pPr>
        <w:adjustRightInd w:val="0"/>
        <w:snapToGrid w:val="0"/>
        <w:spacing w:line="360" w:lineRule="exact"/>
        <w:ind w:firstLine="420" w:firstLineChars="200"/>
        <w:rPr>
          <w:rFonts w:hint="eastAsia" w:ascii="宋体" w:hAnsi="宋体" w:cs="宋体"/>
          <w:bCs/>
          <w:szCs w:val="21"/>
        </w:rPr>
      </w:pPr>
      <w:r>
        <w:rPr>
          <w:rFonts w:hint="eastAsia" w:ascii="宋体" w:hAnsi="宋体" w:cs="宋体"/>
          <w:szCs w:val="21"/>
        </w:rPr>
        <w:t>4.售价：</w:t>
      </w:r>
      <w:r>
        <w:rPr>
          <w:rFonts w:hint="eastAsia" w:ascii="宋体" w:hAnsi="宋体" w:cs="宋体"/>
          <w:kern w:val="0"/>
          <w:szCs w:val="21"/>
        </w:rPr>
        <w:t>人民币伍佰元整</w:t>
      </w:r>
    </w:p>
    <w:p w14:paraId="2036D7DD">
      <w:pPr>
        <w:adjustRightInd w:val="0"/>
        <w:snapToGrid w:val="0"/>
        <w:spacing w:line="360" w:lineRule="exact"/>
        <w:ind w:firstLine="420" w:firstLineChars="200"/>
        <w:rPr>
          <w:rFonts w:hint="eastAsia" w:ascii="宋体" w:hAnsi="宋体" w:cs="宋体"/>
        </w:rPr>
      </w:pPr>
      <w:r>
        <w:rPr>
          <w:rFonts w:hint="eastAsia" w:ascii="宋体" w:hAnsi="宋体" w:cs="宋体"/>
        </w:rPr>
        <w:t>收款单位：常州市城投建设工程招标有限公司</w:t>
      </w:r>
    </w:p>
    <w:p w14:paraId="2E7DCF94">
      <w:pPr>
        <w:adjustRightInd w:val="0"/>
        <w:snapToGrid w:val="0"/>
        <w:spacing w:line="360" w:lineRule="exact"/>
        <w:ind w:firstLine="420" w:firstLineChars="200"/>
        <w:rPr>
          <w:rFonts w:hint="eastAsia" w:ascii="宋体" w:hAnsi="宋体" w:cs="宋体"/>
        </w:rPr>
      </w:pPr>
      <w:r>
        <w:rPr>
          <w:rFonts w:hint="eastAsia" w:ascii="宋体" w:hAnsi="宋体" w:cs="宋体"/>
        </w:rPr>
        <w:t>开户银行：中国建设银行常州大成苑支行</w:t>
      </w:r>
    </w:p>
    <w:p w14:paraId="1747DAF5">
      <w:pPr>
        <w:adjustRightInd w:val="0"/>
        <w:snapToGrid w:val="0"/>
        <w:spacing w:line="360" w:lineRule="exact"/>
        <w:ind w:firstLine="420" w:firstLineChars="200"/>
        <w:rPr>
          <w:rFonts w:hint="eastAsia" w:ascii="宋体" w:hAnsi="宋体" w:cs="宋体"/>
        </w:rPr>
      </w:pPr>
      <w:r>
        <w:rPr>
          <w:rFonts w:hint="eastAsia" w:ascii="宋体" w:hAnsi="宋体" w:cs="宋体"/>
        </w:rPr>
        <w:t>银行账号：32001624236052500905</w:t>
      </w:r>
    </w:p>
    <w:p w14:paraId="35D6BDA4">
      <w:pPr>
        <w:adjustRightInd w:val="0"/>
        <w:snapToGrid w:val="0"/>
        <w:spacing w:line="360" w:lineRule="exact"/>
        <w:ind w:firstLine="422" w:firstLineChars="200"/>
        <w:rPr>
          <w:rFonts w:hint="eastAsia" w:ascii="宋体" w:hAnsi="宋体" w:cs="宋体"/>
          <w:b/>
        </w:rPr>
      </w:pPr>
      <w:r>
        <w:rPr>
          <w:rFonts w:hint="eastAsia" w:ascii="宋体" w:hAnsi="宋体" w:cs="宋体"/>
          <w:b/>
        </w:rPr>
        <w:t>四、响应文件提交</w:t>
      </w:r>
    </w:p>
    <w:p w14:paraId="2747BC72">
      <w:pPr>
        <w:adjustRightInd w:val="0"/>
        <w:snapToGrid w:val="0"/>
        <w:spacing w:line="360" w:lineRule="exact"/>
        <w:ind w:firstLine="420" w:firstLineChars="200"/>
        <w:rPr>
          <w:rFonts w:hint="eastAsia" w:ascii="宋体" w:hAnsi="宋体" w:cs="宋体"/>
        </w:rPr>
      </w:pPr>
      <w:r>
        <w:rPr>
          <w:rFonts w:hint="eastAsia" w:ascii="宋体" w:hAnsi="宋体" w:cs="宋体"/>
        </w:rPr>
        <w:t>截止时间：</w:t>
      </w:r>
      <w:r>
        <w:rPr>
          <w:rFonts w:hint="eastAsia" w:ascii="宋体" w:hAnsi="宋体" w:cs="宋体"/>
          <w:szCs w:val="21"/>
          <w:lang w:val="en-US" w:eastAsia="zh-CN"/>
        </w:rPr>
        <w:t>2025</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点</w:t>
      </w:r>
      <w:r>
        <w:rPr>
          <w:rFonts w:hint="eastAsia" w:ascii="宋体" w:hAnsi="宋体" w:cs="宋体"/>
          <w:szCs w:val="21"/>
          <w:lang w:val="en-US" w:eastAsia="zh-CN"/>
        </w:rPr>
        <w:t>00</w:t>
      </w:r>
      <w:r>
        <w:rPr>
          <w:rFonts w:hint="eastAsia" w:ascii="宋体" w:hAnsi="宋体" w:cs="宋体"/>
          <w:szCs w:val="21"/>
        </w:rPr>
        <w:t>分（北京时间）</w:t>
      </w:r>
    </w:p>
    <w:p w14:paraId="388D8595">
      <w:pPr>
        <w:adjustRightInd w:val="0"/>
        <w:snapToGrid w:val="0"/>
        <w:spacing w:line="360" w:lineRule="exact"/>
        <w:ind w:firstLine="420" w:firstLineChars="200"/>
        <w:rPr>
          <w:rFonts w:hint="eastAsia" w:ascii="宋体" w:hAnsi="宋体" w:cs="宋体"/>
          <w:bCs/>
        </w:rPr>
      </w:pPr>
      <w:r>
        <w:rPr>
          <w:rFonts w:hint="eastAsia" w:ascii="宋体" w:hAnsi="宋体" w:cs="宋体"/>
        </w:rPr>
        <w:t>地点：常州市城投建设工程招标有限公司（常州市新北区通江中路396号中创大厦4楼）</w:t>
      </w:r>
    </w:p>
    <w:p w14:paraId="77580350">
      <w:pPr>
        <w:adjustRightInd w:val="0"/>
        <w:snapToGrid w:val="0"/>
        <w:spacing w:line="360" w:lineRule="exact"/>
        <w:ind w:firstLine="422" w:firstLineChars="200"/>
        <w:rPr>
          <w:rFonts w:hint="eastAsia" w:ascii="宋体" w:hAnsi="宋体" w:cs="宋体"/>
          <w:b/>
        </w:rPr>
      </w:pPr>
      <w:r>
        <w:rPr>
          <w:rFonts w:hint="eastAsia" w:ascii="宋体" w:hAnsi="宋体" w:cs="宋体"/>
          <w:b/>
        </w:rPr>
        <w:t>五、开启</w:t>
      </w:r>
    </w:p>
    <w:p w14:paraId="66F6A122">
      <w:pPr>
        <w:adjustRightInd w:val="0"/>
        <w:snapToGrid w:val="0"/>
        <w:spacing w:line="360" w:lineRule="exact"/>
        <w:ind w:firstLine="420" w:firstLineChars="200"/>
        <w:rPr>
          <w:rFonts w:hint="eastAsia" w:ascii="宋体" w:hAnsi="宋体" w:cs="宋体"/>
        </w:rPr>
      </w:pPr>
      <w:r>
        <w:rPr>
          <w:rFonts w:hint="eastAsia" w:ascii="宋体" w:hAnsi="宋体" w:cs="宋体"/>
        </w:rPr>
        <w:t>时间：</w:t>
      </w:r>
      <w:r>
        <w:rPr>
          <w:rFonts w:hint="eastAsia" w:ascii="宋体" w:hAnsi="宋体" w:cs="宋体"/>
          <w:szCs w:val="21"/>
          <w:lang w:val="en-US" w:eastAsia="zh-CN"/>
        </w:rPr>
        <w:t>2025</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点</w:t>
      </w:r>
      <w:r>
        <w:rPr>
          <w:rFonts w:hint="eastAsia" w:ascii="宋体" w:hAnsi="宋体" w:cs="宋体"/>
          <w:szCs w:val="21"/>
          <w:lang w:val="en-US" w:eastAsia="zh-CN"/>
        </w:rPr>
        <w:t>00</w:t>
      </w:r>
      <w:r>
        <w:rPr>
          <w:rFonts w:hint="eastAsia" w:ascii="宋体" w:hAnsi="宋体" w:cs="宋体"/>
          <w:szCs w:val="21"/>
        </w:rPr>
        <w:t>分（北京时间）</w:t>
      </w:r>
    </w:p>
    <w:p w14:paraId="2751E149">
      <w:pPr>
        <w:adjustRightInd w:val="0"/>
        <w:snapToGrid w:val="0"/>
        <w:spacing w:line="360" w:lineRule="exact"/>
        <w:ind w:firstLine="420" w:firstLineChars="200"/>
        <w:rPr>
          <w:rFonts w:hint="eastAsia" w:ascii="宋体" w:hAnsi="宋体" w:cs="宋体"/>
        </w:rPr>
      </w:pPr>
      <w:r>
        <w:rPr>
          <w:rFonts w:hint="eastAsia" w:ascii="宋体" w:hAnsi="宋体" w:cs="宋体"/>
        </w:rPr>
        <w:t>地点：常州市城投建设工程招标有限公司（常州市新北区通江中路396号中创大厦4楼）</w:t>
      </w:r>
    </w:p>
    <w:p w14:paraId="36A6471A">
      <w:pPr>
        <w:adjustRightInd w:val="0"/>
        <w:snapToGrid w:val="0"/>
        <w:spacing w:line="360" w:lineRule="exact"/>
        <w:ind w:firstLine="422" w:firstLineChars="200"/>
        <w:rPr>
          <w:rFonts w:hint="eastAsia" w:ascii="宋体" w:hAnsi="宋体" w:cs="宋体"/>
          <w:b/>
        </w:rPr>
      </w:pPr>
      <w:r>
        <w:rPr>
          <w:rFonts w:hint="eastAsia" w:ascii="宋体" w:hAnsi="宋体" w:cs="宋体"/>
          <w:b/>
        </w:rPr>
        <w:t>六、公告期限</w:t>
      </w:r>
    </w:p>
    <w:p w14:paraId="46EA2295">
      <w:pPr>
        <w:adjustRightInd w:val="0"/>
        <w:snapToGrid w:val="0"/>
        <w:spacing w:line="360" w:lineRule="exact"/>
        <w:ind w:firstLine="420" w:firstLineChars="200"/>
        <w:rPr>
          <w:rFonts w:hint="eastAsia" w:ascii="宋体" w:hAnsi="宋体" w:cs="宋体"/>
        </w:rPr>
      </w:pPr>
      <w:r>
        <w:rPr>
          <w:rFonts w:hint="eastAsia" w:ascii="宋体" w:hAnsi="宋体" w:cs="宋体"/>
        </w:rPr>
        <w:t>自本公告发布之日起3个工作日。</w:t>
      </w:r>
    </w:p>
    <w:p w14:paraId="6B3FC137">
      <w:pPr>
        <w:adjustRightInd w:val="0"/>
        <w:snapToGrid w:val="0"/>
        <w:spacing w:line="360" w:lineRule="exact"/>
        <w:ind w:firstLine="422" w:firstLineChars="200"/>
        <w:rPr>
          <w:rFonts w:hint="eastAsia" w:ascii="宋体" w:hAnsi="宋体" w:cs="宋体"/>
          <w:b/>
        </w:rPr>
      </w:pPr>
      <w:r>
        <w:rPr>
          <w:rFonts w:hint="eastAsia" w:ascii="宋体" w:hAnsi="宋体" w:cs="宋体"/>
          <w:b/>
        </w:rPr>
        <w:t>七、其他补充事宜</w:t>
      </w:r>
    </w:p>
    <w:p w14:paraId="424B62D8">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1.现场踏勘及标前答疑</w:t>
      </w:r>
    </w:p>
    <w:p w14:paraId="3249B3B2">
      <w:pPr>
        <w:adjustRightInd w:val="0"/>
        <w:snapToGrid w:val="0"/>
        <w:spacing w:line="360" w:lineRule="exact"/>
        <w:ind w:firstLine="420" w:firstLineChars="200"/>
        <w:rPr>
          <w:rFonts w:hint="eastAsia" w:ascii="宋体" w:hAnsi="宋体" w:cs="宋体"/>
          <w:bCs/>
          <w:szCs w:val="21"/>
        </w:rPr>
      </w:pPr>
      <w:r>
        <w:rPr>
          <w:rFonts w:hint="eastAsia" w:ascii="宋体" w:hAnsi="宋体" w:cs="宋体"/>
          <w:bCs/>
          <w:szCs w:val="21"/>
        </w:rPr>
        <w:t>（1）供应商自行踏勘现场。</w:t>
      </w:r>
    </w:p>
    <w:p w14:paraId="7677CDF7">
      <w:pPr>
        <w:adjustRightInd w:val="0"/>
        <w:snapToGrid w:val="0"/>
        <w:spacing w:line="360" w:lineRule="exact"/>
        <w:ind w:firstLine="420" w:firstLineChars="200"/>
        <w:rPr>
          <w:rFonts w:hint="eastAsia" w:ascii="宋体" w:hAnsi="宋体" w:cs="宋体"/>
          <w:szCs w:val="21"/>
        </w:rPr>
      </w:pPr>
      <w:r>
        <w:rPr>
          <w:rFonts w:hint="eastAsia" w:ascii="宋体" w:hAnsi="宋体" w:cs="宋体"/>
          <w:bCs/>
          <w:szCs w:val="21"/>
        </w:rPr>
        <w:t>（2）</w:t>
      </w:r>
      <w:r>
        <w:rPr>
          <w:rFonts w:hint="eastAsia" w:ascii="宋体" w:hAnsi="宋体" w:cs="宋体"/>
          <w:szCs w:val="21"/>
        </w:rPr>
        <w:t>标前答疑</w:t>
      </w:r>
    </w:p>
    <w:p w14:paraId="5865B76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邮箱：</w:t>
      </w:r>
      <w:r>
        <w:fldChar w:fldCharType="begin"/>
      </w:r>
      <w:r>
        <w:instrText xml:space="preserve"> HYPERLINK "mailto:czctzb@163.com" </w:instrText>
      </w:r>
      <w:r>
        <w:fldChar w:fldCharType="separate"/>
      </w:r>
      <w:r>
        <w:rPr>
          <w:rStyle w:val="30"/>
          <w:rFonts w:hint="eastAsia" w:ascii="宋体" w:hAnsi="宋体" w:cs="宋体"/>
        </w:rPr>
        <w:t>czctzb@163.com</w:t>
      </w:r>
      <w:r>
        <w:rPr>
          <w:rStyle w:val="30"/>
          <w:rFonts w:hint="eastAsia" w:ascii="宋体" w:hAnsi="宋体" w:cs="宋体"/>
        </w:rPr>
        <w:fldChar w:fldCharType="end"/>
      </w:r>
      <w:r>
        <w:rPr>
          <w:rFonts w:hint="eastAsia" w:ascii="宋体" w:hAnsi="宋体" w:cs="宋体"/>
          <w:szCs w:val="21"/>
        </w:rPr>
        <w:t>。</w:t>
      </w:r>
    </w:p>
    <w:p w14:paraId="77A77D31">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2.</w:t>
      </w:r>
      <w:r>
        <w:rPr>
          <w:rFonts w:hint="eastAsia" w:ascii="宋体" w:hAnsi="宋体" w:cs="宋体"/>
        </w:rPr>
        <w:t xml:space="preserve"> </w:t>
      </w:r>
      <w:r>
        <w:rPr>
          <w:rFonts w:hint="eastAsia" w:ascii="宋体" w:hAnsi="宋体" w:cs="宋体"/>
          <w:b/>
          <w:szCs w:val="21"/>
        </w:rPr>
        <w:t>询价保证金</w:t>
      </w:r>
    </w:p>
    <w:p w14:paraId="3B70850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本项目免收询价保证金</w:t>
      </w:r>
    </w:p>
    <w:p w14:paraId="7F3E4BD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kern w:val="0"/>
          <w:szCs w:val="21"/>
        </w:rPr>
        <w:t>3.</w:t>
      </w:r>
      <w:r>
        <w:rPr>
          <w:rFonts w:hint="eastAsia" w:ascii="宋体" w:hAnsi="宋体" w:cs="宋体"/>
          <w:b/>
          <w:bCs/>
          <w:szCs w:val="21"/>
        </w:rPr>
        <w:t>询价通知书售后一概不退。供应商提交的询价响应文件概不退还。一经领购，供应商不得更改单位名称。</w:t>
      </w:r>
    </w:p>
    <w:p w14:paraId="427CB941">
      <w:pPr>
        <w:adjustRightInd w:val="0"/>
        <w:snapToGrid w:val="0"/>
        <w:spacing w:line="360" w:lineRule="exact"/>
        <w:ind w:firstLine="422" w:firstLineChars="200"/>
        <w:rPr>
          <w:rFonts w:hint="eastAsia" w:ascii="宋体" w:hAnsi="宋体" w:cs="宋体"/>
          <w:b/>
        </w:rPr>
      </w:pPr>
      <w:r>
        <w:rPr>
          <w:rFonts w:hint="eastAsia" w:ascii="宋体" w:hAnsi="宋体" w:cs="宋体"/>
          <w:b/>
        </w:rPr>
        <w:t>八、凡对本次采购提出询问，请按以下方式联系。</w:t>
      </w:r>
    </w:p>
    <w:p w14:paraId="1F593AB5">
      <w:pPr>
        <w:adjustRightInd w:val="0"/>
        <w:snapToGrid w:val="0"/>
        <w:spacing w:line="360" w:lineRule="exact"/>
        <w:ind w:firstLine="420" w:firstLineChars="200"/>
        <w:rPr>
          <w:rFonts w:hint="eastAsia" w:ascii="宋体" w:hAnsi="宋体" w:cs="宋体"/>
        </w:rPr>
      </w:pPr>
      <w:r>
        <w:rPr>
          <w:rFonts w:hint="eastAsia" w:ascii="宋体" w:hAnsi="宋体" w:cs="宋体"/>
        </w:rPr>
        <w:t>1.采购人信息</w:t>
      </w:r>
    </w:p>
    <w:p w14:paraId="77EE34B9">
      <w:pPr>
        <w:adjustRightInd w:val="0"/>
        <w:snapToGrid w:val="0"/>
        <w:spacing w:line="360" w:lineRule="exact"/>
        <w:ind w:firstLine="420" w:firstLineChars="200"/>
        <w:rPr>
          <w:rFonts w:hint="eastAsia" w:ascii="宋体" w:hAnsi="宋体"/>
        </w:rPr>
      </w:pPr>
      <w:r>
        <w:rPr>
          <w:rFonts w:hint="eastAsia" w:ascii="宋体" w:hAnsi="宋体"/>
        </w:rPr>
        <w:t xml:space="preserve">名　　称：常州市中级人民法院 </w:t>
      </w:r>
    </w:p>
    <w:p w14:paraId="7D3BB2B4">
      <w:pPr>
        <w:adjustRightInd w:val="0"/>
        <w:snapToGrid w:val="0"/>
        <w:spacing w:line="360" w:lineRule="exact"/>
        <w:ind w:firstLine="420" w:firstLineChars="200"/>
        <w:rPr>
          <w:rFonts w:hint="eastAsia" w:ascii="宋体" w:hAnsi="宋体"/>
        </w:rPr>
      </w:pPr>
      <w:r>
        <w:rPr>
          <w:rFonts w:hint="eastAsia" w:ascii="宋体" w:hAnsi="宋体"/>
        </w:rPr>
        <w:t>地　　址：常州市天宁区永宁北路6号</w:t>
      </w:r>
    </w:p>
    <w:p w14:paraId="4CA98578">
      <w:pPr>
        <w:adjustRightInd w:val="0"/>
        <w:snapToGrid w:val="0"/>
        <w:spacing w:line="360" w:lineRule="exact"/>
        <w:ind w:firstLine="420" w:firstLineChars="200"/>
        <w:rPr>
          <w:rFonts w:hint="eastAsia" w:ascii="宋体" w:hAnsi="宋体"/>
        </w:rPr>
      </w:pPr>
      <w:r>
        <w:rPr>
          <w:rFonts w:hint="eastAsia" w:ascii="宋体" w:hAnsi="宋体"/>
        </w:rPr>
        <w:t xml:space="preserve">联系方式：钱先生 0519-85576288 </w:t>
      </w:r>
    </w:p>
    <w:p w14:paraId="7733D86E">
      <w:pPr>
        <w:adjustRightInd w:val="0"/>
        <w:snapToGrid w:val="0"/>
        <w:spacing w:line="360" w:lineRule="exact"/>
        <w:ind w:firstLine="420" w:firstLineChars="200"/>
        <w:rPr>
          <w:rFonts w:hint="eastAsia" w:ascii="宋体" w:hAnsi="宋体" w:cs="宋体"/>
        </w:rPr>
      </w:pPr>
      <w:r>
        <w:rPr>
          <w:rFonts w:hint="eastAsia" w:ascii="宋体" w:hAnsi="宋体" w:cs="宋体"/>
        </w:rPr>
        <w:t>2.采购代理机构信息</w:t>
      </w:r>
    </w:p>
    <w:p w14:paraId="033C2FAD">
      <w:pPr>
        <w:adjustRightInd w:val="0"/>
        <w:snapToGrid w:val="0"/>
        <w:spacing w:line="360" w:lineRule="exact"/>
        <w:ind w:firstLine="420" w:firstLineChars="200"/>
        <w:rPr>
          <w:rFonts w:hint="eastAsia" w:ascii="宋体" w:hAnsi="宋体" w:cs="宋体"/>
        </w:rPr>
      </w:pPr>
      <w:r>
        <w:rPr>
          <w:rFonts w:hint="eastAsia" w:ascii="宋体" w:hAnsi="宋体" w:cs="宋体"/>
        </w:rPr>
        <w:t>名　　称：常州市城投建设工程招标有限公司</w:t>
      </w:r>
    </w:p>
    <w:p w14:paraId="2FDB1E8C">
      <w:pPr>
        <w:adjustRightInd w:val="0"/>
        <w:snapToGrid w:val="0"/>
        <w:spacing w:line="360" w:lineRule="exact"/>
        <w:ind w:firstLine="420" w:firstLineChars="200"/>
        <w:rPr>
          <w:rFonts w:hint="eastAsia" w:ascii="宋体" w:hAnsi="宋体" w:cs="宋体"/>
        </w:rPr>
      </w:pPr>
      <w:r>
        <w:rPr>
          <w:rFonts w:hint="eastAsia" w:ascii="宋体" w:hAnsi="宋体" w:cs="宋体"/>
        </w:rPr>
        <w:t>地　　址：</w:t>
      </w:r>
      <w:r>
        <w:rPr>
          <w:rFonts w:hint="eastAsia" w:ascii="宋体" w:hAnsi="宋体" w:cs="宋体"/>
          <w:kern w:val="0"/>
          <w:szCs w:val="21"/>
        </w:rPr>
        <w:t>常州市新北区通江中路396号中创大厦4楼</w:t>
      </w:r>
    </w:p>
    <w:p w14:paraId="46D372D0">
      <w:pPr>
        <w:adjustRightInd w:val="0"/>
        <w:snapToGrid w:val="0"/>
        <w:spacing w:line="360" w:lineRule="exact"/>
        <w:ind w:firstLine="420" w:firstLineChars="200"/>
        <w:rPr>
          <w:rFonts w:hint="eastAsia" w:ascii="宋体" w:hAnsi="宋体" w:cs="宋体"/>
        </w:rPr>
      </w:pPr>
      <w:r>
        <w:rPr>
          <w:rFonts w:hint="eastAsia" w:ascii="宋体" w:hAnsi="宋体" w:cs="宋体"/>
        </w:rPr>
        <w:t>联系方式：</w:t>
      </w:r>
      <w:r>
        <w:rPr>
          <w:rFonts w:hint="eastAsia" w:ascii="宋体" w:hAnsi="宋体" w:cs="宋体"/>
          <w:szCs w:val="21"/>
        </w:rPr>
        <w:t>0519-81580101</w:t>
      </w:r>
    </w:p>
    <w:p w14:paraId="0FF6589B">
      <w:pPr>
        <w:adjustRightInd w:val="0"/>
        <w:snapToGrid w:val="0"/>
        <w:spacing w:line="360" w:lineRule="exact"/>
        <w:ind w:firstLine="420" w:firstLineChars="200"/>
        <w:rPr>
          <w:rFonts w:hint="eastAsia" w:ascii="宋体" w:hAnsi="宋体" w:cs="宋体"/>
        </w:rPr>
      </w:pPr>
      <w:r>
        <w:rPr>
          <w:rFonts w:hint="eastAsia" w:ascii="宋体" w:hAnsi="宋体" w:cs="宋体"/>
        </w:rPr>
        <w:t>3.项目联系方式</w:t>
      </w:r>
    </w:p>
    <w:p w14:paraId="102CF6B2">
      <w:pPr>
        <w:adjustRightInd w:val="0"/>
        <w:snapToGrid w:val="0"/>
        <w:spacing w:line="360" w:lineRule="exact"/>
        <w:ind w:firstLine="420" w:firstLineChars="200"/>
        <w:rPr>
          <w:rFonts w:hint="eastAsia" w:ascii="宋体" w:hAnsi="宋体" w:cs="宋体"/>
        </w:rPr>
      </w:pPr>
      <w:r>
        <w:rPr>
          <w:rFonts w:hint="eastAsia" w:ascii="宋体" w:hAnsi="宋体" w:cs="宋体"/>
        </w:rPr>
        <w:t>项目联系人：袁  婷</w:t>
      </w:r>
    </w:p>
    <w:p w14:paraId="1BF8D6EE">
      <w:pPr>
        <w:adjustRightInd w:val="0"/>
        <w:snapToGrid w:val="0"/>
        <w:spacing w:line="360" w:lineRule="exact"/>
        <w:ind w:firstLine="420" w:firstLineChars="200"/>
        <w:rPr>
          <w:rFonts w:hint="eastAsia" w:ascii="宋体" w:hAnsi="宋体" w:cs="宋体"/>
        </w:rPr>
      </w:pPr>
      <w:r>
        <w:rPr>
          <w:rFonts w:hint="eastAsia" w:ascii="宋体" w:hAnsi="宋体" w:cs="宋体"/>
        </w:rPr>
        <w:t>电　　　话：</w:t>
      </w:r>
      <w:r>
        <w:rPr>
          <w:rFonts w:hint="eastAsia" w:ascii="宋体" w:hAnsi="宋体" w:cs="宋体"/>
          <w:szCs w:val="21"/>
        </w:rPr>
        <w:t>0519-81580152  81580191  81580192（转分机号6013）</w:t>
      </w:r>
    </w:p>
    <w:p w14:paraId="3B5BA7F7">
      <w:pPr>
        <w:overflowPunct w:val="0"/>
        <w:spacing w:line="360" w:lineRule="exact"/>
        <w:ind w:firstLine="420" w:firstLineChars="200"/>
        <w:rPr>
          <w:rFonts w:hint="eastAsia" w:ascii="宋体" w:hAnsi="宋体" w:cs="宋体"/>
          <w:color w:val="FF0000"/>
        </w:rPr>
      </w:pPr>
    </w:p>
    <w:p w14:paraId="096CC3C7">
      <w:pPr>
        <w:pStyle w:val="5"/>
        <w:rPr>
          <w:rFonts w:hint="eastAsia" w:hAnsi="宋体" w:cs="宋体"/>
        </w:rPr>
      </w:pPr>
    </w:p>
    <w:p w14:paraId="3F727878">
      <w:pPr>
        <w:rPr>
          <w:rFonts w:hint="eastAsia" w:ascii="宋体" w:hAnsi="宋体" w:cs="宋体"/>
        </w:rPr>
      </w:pPr>
    </w:p>
    <w:p w14:paraId="5F031517">
      <w:pPr>
        <w:rPr>
          <w:rFonts w:hint="eastAsia" w:ascii="宋体" w:hAnsi="宋体" w:cs="宋体"/>
        </w:rPr>
      </w:pPr>
    </w:p>
    <w:p w14:paraId="17952F9B">
      <w:pPr>
        <w:rPr>
          <w:rFonts w:hint="eastAsia" w:ascii="宋体" w:hAnsi="宋体" w:cs="宋体"/>
        </w:rPr>
      </w:pPr>
    </w:p>
    <w:p w14:paraId="03B2F4F5">
      <w:pPr>
        <w:rPr>
          <w:rFonts w:hint="eastAsia" w:ascii="宋体" w:hAnsi="宋体" w:cs="宋体"/>
        </w:rPr>
      </w:pPr>
    </w:p>
    <w:p w14:paraId="44FABEC1">
      <w:pPr>
        <w:rPr>
          <w:rFonts w:hint="eastAsia" w:ascii="宋体" w:hAnsi="宋体" w:cs="宋体"/>
        </w:rPr>
      </w:pPr>
    </w:p>
    <w:p w14:paraId="1953EB33">
      <w:pPr>
        <w:rPr>
          <w:rFonts w:hint="eastAsia" w:ascii="宋体" w:hAnsi="宋体" w:cs="宋体"/>
        </w:rPr>
      </w:pPr>
    </w:p>
    <w:p w14:paraId="21FCF86C">
      <w:pPr>
        <w:rPr>
          <w:rFonts w:hint="eastAsia" w:ascii="宋体" w:hAnsi="宋体" w:cs="宋体"/>
        </w:rPr>
      </w:pPr>
    </w:p>
    <w:p w14:paraId="0265C725">
      <w:pPr>
        <w:rPr>
          <w:rFonts w:hint="eastAsia" w:ascii="宋体" w:hAnsi="宋体" w:cs="宋体"/>
        </w:rPr>
      </w:pPr>
    </w:p>
    <w:p w14:paraId="04F27759">
      <w:pPr>
        <w:pStyle w:val="11"/>
        <w:spacing w:line="340" w:lineRule="exact"/>
        <w:rPr>
          <w:rFonts w:hint="eastAsia" w:eastAsia="宋体" w:cs="宋体"/>
          <w:b/>
          <w:bCs/>
        </w:rPr>
      </w:pPr>
    </w:p>
    <w:p w14:paraId="53FE0E06">
      <w:pPr>
        <w:pStyle w:val="11"/>
        <w:spacing w:line="340" w:lineRule="exact"/>
        <w:jc w:val="center"/>
        <w:rPr>
          <w:rFonts w:hint="eastAsia" w:eastAsia="宋体" w:cs="宋体"/>
          <w:b/>
          <w:bCs/>
        </w:rPr>
      </w:pPr>
      <w:r>
        <w:rPr>
          <w:rFonts w:hint="eastAsia" w:eastAsia="宋体" w:cs="宋体"/>
          <w:b/>
          <w:bCs/>
        </w:rPr>
        <w:br w:type="page"/>
      </w:r>
    </w:p>
    <w:p w14:paraId="237B8767">
      <w:pPr>
        <w:pStyle w:val="11"/>
        <w:adjustRightInd w:val="0"/>
        <w:snapToGrid w:val="0"/>
        <w:spacing w:line="360" w:lineRule="auto"/>
        <w:jc w:val="center"/>
        <w:rPr>
          <w:rFonts w:hint="eastAsia" w:eastAsia="宋体" w:cs="宋体"/>
          <w:b/>
          <w:bCs/>
        </w:rPr>
      </w:pPr>
      <w:r>
        <w:rPr>
          <w:rFonts w:hint="eastAsia" w:eastAsia="宋体" w:cs="宋体"/>
          <w:b/>
          <w:bCs/>
          <w:sz w:val="32"/>
          <w:szCs w:val="32"/>
        </w:rPr>
        <w:t>询价通知书</w:t>
      </w:r>
    </w:p>
    <w:p w14:paraId="75F7BF82">
      <w:pPr>
        <w:widowControl/>
        <w:adjustRightInd w:val="0"/>
        <w:snapToGrid w:val="0"/>
        <w:spacing w:line="360" w:lineRule="exact"/>
        <w:ind w:firstLine="420" w:firstLineChars="200"/>
        <w:jc w:val="left"/>
        <w:rPr>
          <w:rFonts w:hint="eastAsia" w:ascii="宋体" w:hAnsi="宋体" w:cs="宋体"/>
        </w:rPr>
      </w:pPr>
      <w:r>
        <w:rPr>
          <w:rFonts w:hint="eastAsia" w:ascii="宋体" w:hAnsi="宋体" w:cs="宋体"/>
          <w:szCs w:val="21"/>
        </w:rPr>
        <w:t>常州市城投建设工程招标有限公司受</w:t>
      </w:r>
      <w:r>
        <w:rPr>
          <w:rFonts w:hint="eastAsia" w:asciiTheme="minorEastAsia" w:hAnsiTheme="minorEastAsia" w:eastAsiaTheme="minorEastAsia"/>
          <w:b/>
          <w:bCs/>
          <w:szCs w:val="21"/>
        </w:rPr>
        <w:t>常州市中级人民法院</w:t>
      </w:r>
      <w:r>
        <w:rPr>
          <w:rFonts w:hint="eastAsia" w:ascii="宋体" w:hAnsi="宋体" w:cs="宋体"/>
          <w:szCs w:val="21"/>
        </w:rPr>
        <w:t>的委托</w:t>
      </w:r>
      <w:r>
        <w:rPr>
          <w:rFonts w:hint="eastAsia" w:ascii="宋体" w:hAnsi="宋体" w:cs="宋体"/>
          <w:color w:val="000000"/>
          <w:szCs w:val="21"/>
        </w:rPr>
        <w:t>，现就其</w:t>
      </w:r>
      <w:r>
        <w:rPr>
          <w:rFonts w:hint="eastAsia" w:ascii="宋体" w:hAnsi="宋体" w:cs="宋体"/>
          <w:b/>
          <w:bCs/>
          <w:szCs w:val="21"/>
        </w:rPr>
        <w:t>常州市中级人民法院诉讼材料纸质文档流转管理云平台维保服务项目</w:t>
      </w:r>
      <w:r>
        <w:rPr>
          <w:rFonts w:hint="eastAsia" w:ascii="宋体" w:hAnsi="宋体" w:cs="宋体"/>
          <w:color w:val="000000"/>
          <w:szCs w:val="21"/>
        </w:rPr>
        <w:t>进行</w:t>
      </w:r>
      <w:r>
        <w:rPr>
          <w:rFonts w:hint="eastAsia" w:ascii="宋体" w:hAnsi="宋体" w:cs="宋体"/>
          <w:szCs w:val="21"/>
        </w:rPr>
        <w:t>询价</w:t>
      </w:r>
      <w:r>
        <w:rPr>
          <w:rFonts w:hint="eastAsia" w:ascii="宋体" w:hAnsi="宋体" w:cs="宋体"/>
          <w:color w:val="000000"/>
          <w:szCs w:val="21"/>
        </w:rPr>
        <w:t>采购，</w:t>
      </w:r>
      <w:r>
        <w:rPr>
          <w:rFonts w:hint="eastAsia" w:ascii="宋体" w:hAnsi="宋体" w:cs="宋体"/>
        </w:rPr>
        <w:t>特邀请符合条件的供应商参加。</w:t>
      </w:r>
    </w:p>
    <w:p w14:paraId="7AC42702">
      <w:pPr>
        <w:widowControl/>
        <w:adjustRightInd w:val="0"/>
        <w:snapToGrid w:val="0"/>
        <w:spacing w:line="36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一、项目内容</w:t>
      </w:r>
    </w:p>
    <w:p w14:paraId="2382B9D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1.项目编号：</w:t>
      </w:r>
      <w:r>
        <w:rPr>
          <w:rFonts w:hint="eastAsia" w:ascii="宋体" w:hAnsi="宋体" w:cs="宋体"/>
          <w:bCs/>
          <w:szCs w:val="21"/>
        </w:rPr>
        <w:t>CT-SX-20</w:t>
      </w:r>
    </w:p>
    <w:p w14:paraId="76E10497">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2.项目名称：常州市中级人民法院诉讼材料纸质文档流转管理云平台维保服务项目</w:t>
      </w:r>
    </w:p>
    <w:p w14:paraId="5D836C20">
      <w:pPr>
        <w:adjustRightInd w:val="0"/>
        <w:snapToGrid w:val="0"/>
        <w:spacing w:line="360" w:lineRule="exact"/>
        <w:ind w:firstLine="430" w:firstLineChars="200"/>
        <w:rPr>
          <w:rFonts w:hint="eastAsia" w:ascii="宋体" w:hAnsi="宋体" w:cs="宋体"/>
          <w:szCs w:val="21"/>
        </w:rPr>
      </w:pPr>
      <w:r>
        <w:rPr>
          <w:rFonts w:hint="eastAsia" w:ascii="宋体" w:hAnsi="宋体" w:cs="宋体"/>
          <w:b/>
          <w:spacing w:val="2"/>
          <w:szCs w:val="21"/>
        </w:rPr>
        <w:t>项目预算</w:t>
      </w:r>
      <w:r>
        <w:rPr>
          <w:rFonts w:hint="eastAsia" w:ascii="宋体" w:hAnsi="宋体" w:cs="宋体"/>
          <w:szCs w:val="21"/>
        </w:rPr>
        <w:t>：</w:t>
      </w:r>
      <w:r>
        <w:rPr>
          <w:rFonts w:hint="eastAsia" w:ascii="宋体" w:hAnsi="宋体" w:cs="宋体"/>
          <w:b/>
          <w:bCs/>
          <w:szCs w:val="21"/>
        </w:rPr>
        <w:t>人民币9.84万/年</w:t>
      </w:r>
    </w:p>
    <w:p w14:paraId="2E4970D4">
      <w:pPr>
        <w:adjustRightInd w:val="0"/>
        <w:snapToGrid w:val="0"/>
        <w:spacing w:line="360" w:lineRule="exact"/>
        <w:ind w:firstLine="430" w:firstLineChars="200"/>
        <w:rPr>
          <w:rFonts w:hint="eastAsia" w:ascii="宋体" w:hAnsi="宋体" w:cs="宋体"/>
        </w:rPr>
      </w:pPr>
      <w:r>
        <w:rPr>
          <w:rFonts w:hint="eastAsia" w:ascii="宋体" w:hAnsi="宋体" w:cs="宋体"/>
          <w:b/>
          <w:spacing w:val="2"/>
          <w:szCs w:val="21"/>
        </w:rPr>
        <w:t>项目简要说明</w:t>
      </w:r>
      <w:r>
        <w:rPr>
          <w:rFonts w:hint="eastAsia" w:ascii="宋体" w:hAnsi="宋体" w:cs="宋体"/>
        </w:rPr>
        <w:t>：</w:t>
      </w:r>
    </w:p>
    <w:p w14:paraId="0ED4E802">
      <w:pPr>
        <w:adjustRightInd w:val="0"/>
        <w:snapToGrid w:val="0"/>
        <w:spacing w:line="360" w:lineRule="exact"/>
        <w:ind w:firstLine="420" w:firstLineChars="200"/>
        <w:rPr>
          <w:rFonts w:hint="eastAsia" w:ascii="宋体" w:hAnsi="宋体" w:cs="宋体"/>
          <w:b/>
          <w:spacing w:val="2"/>
          <w:szCs w:val="21"/>
        </w:rPr>
      </w:pPr>
      <w:r>
        <w:rPr>
          <w:rFonts w:hint="eastAsia" w:ascii="宋体" w:hAnsi="宋体" w:cs="宋体"/>
          <w:szCs w:val="21"/>
        </w:rPr>
        <w:t>1.服务范围：为了确保常州市中级人民法院的诉讼材料纸质文档流转，为常州市中级人民法院审判工作和法院管理工作提供重要的信息技术支撑，为此需要对诉讼材料纸质文档流转管理云平台设备进行统一的管理及运维。</w:t>
      </w:r>
    </w:p>
    <w:p w14:paraId="15637641">
      <w:pPr>
        <w:adjustRightInd w:val="0"/>
        <w:snapToGrid w:val="0"/>
        <w:spacing w:line="360" w:lineRule="exact"/>
        <w:ind w:right="210" w:firstLine="420" w:firstLineChars="200"/>
        <w:jc w:val="left"/>
        <w:rPr>
          <w:rFonts w:hint="eastAsia" w:ascii="宋体" w:hAnsi="宋体" w:cs="宋体"/>
          <w:szCs w:val="21"/>
        </w:rPr>
      </w:pPr>
      <w:r>
        <w:rPr>
          <w:rFonts w:hint="eastAsia" w:ascii="宋体" w:hAnsi="宋体" w:cs="宋体"/>
          <w:szCs w:val="21"/>
        </w:rPr>
        <w:t>2.服务期限：服务期限为三年，合同一年一签，其中：前三个月为试用期，试用期满须经采购人考核，考核不合格，采购人有权解除合同。每年合同期满经采购人考核合格后续签下一年度合同。项目履约期间，根据全国法院“一张网”建设实施情况，如诉讼材料纸质文档流转管理云平台系统不能与“一张网”实现对接，则合同终止，运维费用按月结算。</w:t>
      </w:r>
    </w:p>
    <w:p w14:paraId="093363DF">
      <w:pPr>
        <w:widowControl/>
        <w:adjustRightInd w:val="0"/>
        <w:snapToGrid w:val="0"/>
        <w:spacing w:line="360" w:lineRule="exact"/>
        <w:ind w:firstLine="422" w:firstLineChars="200"/>
        <w:jc w:val="left"/>
        <w:rPr>
          <w:rFonts w:hint="eastAsia" w:ascii="宋体" w:hAnsi="宋体" w:cs="宋体"/>
          <w:kern w:val="0"/>
          <w:szCs w:val="21"/>
        </w:rPr>
      </w:pPr>
      <w:r>
        <w:rPr>
          <w:rFonts w:hint="eastAsia" w:ascii="宋体" w:hAnsi="宋体" w:cs="宋体"/>
          <w:b/>
          <w:bCs/>
          <w:kern w:val="0"/>
          <w:szCs w:val="21"/>
        </w:rPr>
        <w:t>二、</w:t>
      </w:r>
      <w:r>
        <w:rPr>
          <w:rFonts w:hint="eastAsia" w:ascii="宋体" w:hAnsi="宋体" w:cs="宋体"/>
          <w:b/>
          <w:bCs/>
          <w:szCs w:val="21"/>
        </w:rPr>
        <w:t>供应商资格要求</w:t>
      </w:r>
    </w:p>
    <w:p w14:paraId="6D65979D">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详见询价公告。</w:t>
      </w:r>
    </w:p>
    <w:p w14:paraId="7E8627FC">
      <w:pPr>
        <w:pStyle w:val="13"/>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三、采购内容及要求</w:t>
      </w:r>
    </w:p>
    <w:p w14:paraId="62A9471C">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（一）项目概况</w:t>
      </w:r>
    </w:p>
    <w:p w14:paraId="62D03F38">
      <w:pPr>
        <w:adjustRightInd w:val="0"/>
        <w:snapToGrid w:val="0"/>
        <w:spacing w:line="360" w:lineRule="exact"/>
        <w:ind w:firstLine="420" w:firstLineChars="200"/>
        <w:rPr>
          <w:rFonts w:hint="eastAsia" w:ascii="宋体" w:hAnsi="宋体" w:cs="宋体"/>
          <w:color w:val="FF0000"/>
          <w:szCs w:val="21"/>
        </w:rPr>
      </w:pPr>
      <w:r>
        <w:rPr>
          <w:rFonts w:hint="eastAsia" w:ascii="宋体" w:hAnsi="宋体" w:cs="宋体"/>
          <w:szCs w:val="21"/>
        </w:rPr>
        <w:t>常州市中级人民法院的诉讼材料纸质文档流转管理云平台（云柜系统）于2018年建成，投入使用。现已过了质保期；为了确保常州市中级人民法院的诉讼材料纸质文档流转，为常州市中级人民法院审判工作和法院管理工作提供重要的信息技术支撑，为此需要对诉讼材料纸质文档流转管理云平台设备进行统一的管理及运维。</w:t>
      </w:r>
      <w:r>
        <w:rPr>
          <w:rFonts w:hint="eastAsia" w:ascii="宋体" w:hAnsi="宋体" w:cs="宋体"/>
          <w:color w:val="FF0000"/>
          <w:szCs w:val="21"/>
        </w:rPr>
        <w:t>考虑到法院信息化业务系统有其独有性，诉讼材料纸质文档流转管理云平台设备运维供应商须至少具有经过诉讼材料纸质文档流转管理云平台设备厂家（</w:t>
      </w:r>
      <w:r>
        <w:rPr>
          <w:rFonts w:hint="eastAsia" w:ascii="宋体" w:hAnsi="宋体" w:cs="宋体"/>
          <w:b/>
          <w:bCs/>
          <w:color w:val="FF0000"/>
          <w:szCs w:val="21"/>
        </w:rPr>
        <w:t>苏州德启智能科技有限公司</w:t>
      </w:r>
      <w:r>
        <w:rPr>
          <w:rFonts w:hint="eastAsia" w:ascii="宋体" w:hAnsi="宋体" w:cs="宋体"/>
          <w:color w:val="FF0000"/>
          <w:szCs w:val="21"/>
        </w:rPr>
        <w:t>）培训的合格技术服务工程师一名，并提供厂家颁发的培训合格证书。</w:t>
      </w:r>
    </w:p>
    <w:p w14:paraId="3C4B33F5">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（二）设备清单</w:t>
      </w:r>
    </w:p>
    <w:tbl>
      <w:tblPr>
        <w:tblStyle w:val="21"/>
        <w:tblW w:w="8232" w:type="dxa"/>
        <w:tblInd w:w="98" w:type="dxa"/>
        <w:tblLayout w:type="autofit"/>
        <w:tblCellMar>
          <w:top w:w="0" w:type="dxa"/>
          <w:left w:w="108" w:type="dxa"/>
          <w:bottom w:w="0" w:type="dxa"/>
          <w:right w:w="108" w:type="dxa"/>
        </w:tblCellMar>
      </w:tblPr>
      <w:tblGrid>
        <w:gridCol w:w="1428"/>
        <w:gridCol w:w="3118"/>
        <w:gridCol w:w="3686"/>
      </w:tblGrid>
      <w:tr w14:paraId="603E3660">
        <w:tblPrEx>
          <w:tblCellMar>
            <w:top w:w="0" w:type="dxa"/>
            <w:left w:w="108" w:type="dxa"/>
            <w:bottom w:w="0" w:type="dxa"/>
            <w:right w:w="108" w:type="dxa"/>
          </w:tblCellMar>
        </w:tblPrEx>
        <w:trPr>
          <w:trHeight w:val="400" w:hRule="atLeast"/>
        </w:trPr>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6D962">
            <w:pPr>
              <w:adjustRightInd w:val="0"/>
              <w:snapToGrid w:val="0"/>
              <w:spacing w:line="360" w:lineRule="exact"/>
              <w:jc w:val="center"/>
              <w:rPr>
                <w:rFonts w:hint="eastAsia" w:ascii="宋体" w:hAnsi="宋体" w:cs="宋体"/>
                <w:szCs w:val="21"/>
              </w:rPr>
            </w:pPr>
            <w:r>
              <w:rPr>
                <w:rFonts w:hint="eastAsia" w:ascii="宋体" w:hAnsi="宋体" w:cs="宋体"/>
                <w:szCs w:val="21"/>
              </w:rPr>
              <w:t>序号</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BF340D6">
            <w:pPr>
              <w:adjustRightInd w:val="0"/>
              <w:snapToGrid w:val="0"/>
              <w:spacing w:line="360" w:lineRule="exact"/>
              <w:jc w:val="center"/>
              <w:rPr>
                <w:rFonts w:hint="eastAsia" w:ascii="宋体" w:hAnsi="宋体" w:cs="宋体"/>
                <w:szCs w:val="21"/>
              </w:rPr>
            </w:pPr>
            <w:r>
              <w:rPr>
                <w:rFonts w:hint="eastAsia" w:ascii="宋体" w:hAnsi="宋体" w:cs="宋体"/>
                <w:szCs w:val="21"/>
              </w:rPr>
              <w:t>部署位置</w:t>
            </w:r>
          </w:p>
        </w:tc>
        <w:tc>
          <w:tcPr>
            <w:tcW w:w="3686" w:type="dxa"/>
            <w:tcBorders>
              <w:top w:val="single" w:color="auto" w:sz="4" w:space="0"/>
              <w:left w:val="nil"/>
              <w:bottom w:val="single" w:color="auto" w:sz="4" w:space="0"/>
              <w:right w:val="single" w:color="auto" w:sz="4" w:space="0"/>
            </w:tcBorders>
            <w:shd w:val="clear" w:color="auto" w:fill="auto"/>
            <w:noWrap/>
            <w:vAlign w:val="center"/>
          </w:tcPr>
          <w:p w14:paraId="6459FE6D">
            <w:pPr>
              <w:adjustRightInd w:val="0"/>
              <w:snapToGrid w:val="0"/>
              <w:spacing w:line="360" w:lineRule="exact"/>
              <w:jc w:val="center"/>
              <w:rPr>
                <w:rFonts w:hint="eastAsia" w:ascii="宋体" w:hAnsi="宋体" w:cs="宋体"/>
                <w:szCs w:val="21"/>
              </w:rPr>
            </w:pPr>
            <w:r>
              <w:rPr>
                <w:rFonts w:hint="eastAsia" w:ascii="宋体" w:hAnsi="宋体" w:cs="宋体"/>
                <w:szCs w:val="21"/>
              </w:rPr>
              <w:t>云柜数量</w:t>
            </w:r>
          </w:p>
        </w:tc>
      </w:tr>
      <w:tr w14:paraId="4E36A2C4">
        <w:tblPrEx>
          <w:tblCellMar>
            <w:top w:w="0" w:type="dxa"/>
            <w:left w:w="108" w:type="dxa"/>
            <w:bottom w:w="0" w:type="dxa"/>
            <w:right w:w="108" w:type="dxa"/>
          </w:tblCellMar>
        </w:tblPrEx>
        <w:trPr>
          <w:trHeight w:val="400" w:hRule="atLeast"/>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0B8BACA8">
            <w:pPr>
              <w:adjustRightInd w:val="0"/>
              <w:snapToGrid w:val="0"/>
              <w:spacing w:line="360" w:lineRule="exact"/>
              <w:jc w:val="center"/>
              <w:rPr>
                <w:rFonts w:hint="eastAsia" w:ascii="宋体" w:hAnsi="宋体" w:cs="宋体"/>
                <w:szCs w:val="21"/>
              </w:rPr>
            </w:pPr>
            <w:r>
              <w:rPr>
                <w:rFonts w:hint="eastAsia" w:ascii="宋体" w:hAnsi="宋体" w:cs="宋体"/>
                <w:szCs w:val="21"/>
              </w:rPr>
              <w:t>1</w:t>
            </w:r>
          </w:p>
        </w:tc>
        <w:tc>
          <w:tcPr>
            <w:tcW w:w="3118" w:type="dxa"/>
            <w:tcBorders>
              <w:top w:val="nil"/>
              <w:left w:val="nil"/>
              <w:bottom w:val="single" w:color="auto" w:sz="4" w:space="0"/>
              <w:right w:val="single" w:color="auto" w:sz="4" w:space="0"/>
            </w:tcBorders>
            <w:shd w:val="clear" w:color="auto" w:fill="auto"/>
            <w:noWrap/>
            <w:vAlign w:val="center"/>
          </w:tcPr>
          <w:p w14:paraId="213AF829">
            <w:pPr>
              <w:adjustRightInd w:val="0"/>
              <w:snapToGrid w:val="0"/>
              <w:spacing w:line="360" w:lineRule="exact"/>
              <w:jc w:val="center"/>
              <w:rPr>
                <w:rFonts w:hint="eastAsia" w:ascii="宋体" w:hAnsi="宋体" w:cs="宋体"/>
                <w:szCs w:val="21"/>
              </w:rPr>
            </w:pPr>
            <w:r>
              <w:rPr>
                <w:rFonts w:hint="eastAsia" w:ascii="宋体" w:hAnsi="宋体" w:cs="宋体"/>
                <w:szCs w:val="21"/>
              </w:rPr>
              <w:t>中院本部</w:t>
            </w:r>
          </w:p>
        </w:tc>
        <w:tc>
          <w:tcPr>
            <w:tcW w:w="3686" w:type="dxa"/>
            <w:tcBorders>
              <w:top w:val="nil"/>
              <w:left w:val="nil"/>
              <w:bottom w:val="single" w:color="auto" w:sz="4" w:space="0"/>
              <w:right w:val="single" w:color="auto" w:sz="4" w:space="0"/>
            </w:tcBorders>
            <w:shd w:val="clear" w:color="auto" w:fill="auto"/>
            <w:noWrap/>
            <w:vAlign w:val="center"/>
          </w:tcPr>
          <w:p w14:paraId="6B8D312B">
            <w:pPr>
              <w:adjustRightInd w:val="0"/>
              <w:snapToGrid w:val="0"/>
              <w:spacing w:line="360" w:lineRule="exact"/>
              <w:jc w:val="center"/>
              <w:rPr>
                <w:rFonts w:hint="eastAsia" w:ascii="宋体" w:hAnsi="宋体" w:cs="宋体"/>
                <w:szCs w:val="21"/>
              </w:rPr>
            </w:pPr>
            <w:r>
              <w:rPr>
                <w:rFonts w:hint="eastAsia" w:ascii="宋体" w:hAnsi="宋体" w:cs="宋体"/>
                <w:szCs w:val="21"/>
              </w:rPr>
              <w:t>2主柜34副柜</w:t>
            </w:r>
          </w:p>
        </w:tc>
      </w:tr>
      <w:tr w14:paraId="24112386">
        <w:tblPrEx>
          <w:tblCellMar>
            <w:top w:w="0" w:type="dxa"/>
            <w:left w:w="108" w:type="dxa"/>
            <w:bottom w:w="0" w:type="dxa"/>
            <w:right w:w="108" w:type="dxa"/>
          </w:tblCellMar>
        </w:tblPrEx>
        <w:trPr>
          <w:trHeight w:val="400" w:hRule="atLeast"/>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693C3B12">
            <w:pPr>
              <w:adjustRightInd w:val="0"/>
              <w:snapToGrid w:val="0"/>
              <w:spacing w:line="360" w:lineRule="exact"/>
              <w:jc w:val="center"/>
              <w:rPr>
                <w:rFonts w:hint="eastAsia" w:ascii="宋体" w:hAnsi="宋体" w:cs="宋体"/>
                <w:szCs w:val="21"/>
              </w:rPr>
            </w:pPr>
            <w:r>
              <w:rPr>
                <w:rFonts w:hint="eastAsia" w:ascii="宋体" w:hAnsi="宋体" w:cs="宋体"/>
                <w:szCs w:val="21"/>
              </w:rPr>
              <w:t>2</w:t>
            </w:r>
          </w:p>
        </w:tc>
        <w:tc>
          <w:tcPr>
            <w:tcW w:w="3118" w:type="dxa"/>
            <w:tcBorders>
              <w:top w:val="nil"/>
              <w:left w:val="nil"/>
              <w:bottom w:val="single" w:color="auto" w:sz="4" w:space="0"/>
              <w:right w:val="single" w:color="auto" w:sz="4" w:space="0"/>
            </w:tcBorders>
            <w:shd w:val="clear" w:color="auto" w:fill="auto"/>
            <w:noWrap/>
            <w:vAlign w:val="center"/>
          </w:tcPr>
          <w:p w14:paraId="32BF3E82">
            <w:pPr>
              <w:adjustRightInd w:val="0"/>
              <w:snapToGrid w:val="0"/>
              <w:spacing w:line="360" w:lineRule="exact"/>
              <w:jc w:val="center"/>
              <w:rPr>
                <w:rFonts w:hint="eastAsia" w:ascii="宋体" w:hAnsi="宋体" w:cs="宋体"/>
                <w:szCs w:val="21"/>
              </w:rPr>
            </w:pPr>
            <w:r>
              <w:rPr>
                <w:rFonts w:hint="eastAsia" w:ascii="宋体" w:hAnsi="宋体" w:cs="宋体"/>
                <w:szCs w:val="21"/>
              </w:rPr>
              <w:t>中院审判二区</w:t>
            </w:r>
          </w:p>
        </w:tc>
        <w:tc>
          <w:tcPr>
            <w:tcW w:w="3686" w:type="dxa"/>
            <w:tcBorders>
              <w:top w:val="nil"/>
              <w:left w:val="nil"/>
              <w:bottom w:val="single" w:color="auto" w:sz="4" w:space="0"/>
              <w:right w:val="single" w:color="auto" w:sz="4" w:space="0"/>
            </w:tcBorders>
            <w:shd w:val="clear" w:color="auto" w:fill="auto"/>
            <w:noWrap/>
            <w:vAlign w:val="center"/>
          </w:tcPr>
          <w:p w14:paraId="601AC259">
            <w:pPr>
              <w:adjustRightInd w:val="0"/>
              <w:snapToGrid w:val="0"/>
              <w:spacing w:line="360" w:lineRule="exact"/>
              <w:jc w:val="center"/>
              <w:rPr>
                <w:rFonts w:hint="eastAsia" w:ascii="宋体" w:hAnsi="宋体" w:cs="宋体"/>
                <w:szCs w:val="21"/>
              </w:rPr>
            </w:pPr>
            <w:r>
              <w:rPr>
                <w:rFonts w:hint="eastAsia" w:ascii="宋体" w:hAnsi="宋体" w:cs="宋体"/>
                <w:szCs w:val="21"/>
              </w:rPr>
              <w:t>1主柜8副柜</w:t>
            </w:r>
          </w:p>
        </w:tc>
      </w:tr>
    </w:tbl>
    <w:p w14:paraId="40CD4CA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（三）服务要求</w:t>
      </w:r>
    </w:p>
    <w:p w14:paraId="162A96B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根据列表中列明的系统设备提供维护、技术支持服务和运维管理服务，通过对系统设备定期进行规范化的预防性维护，提高系统与设备的可靠性、稳定性及可使用率；对存在问题及突发故障提供及时有效的技术支持、完善的解决方案和事后防范机制，减低故障对生产的影响，使系统与设备保持或迅速恢复其良好的工作状态，消除产生故障的薄弱环节，使系统与设备更趋于稳定、安全、合理和高效。</w:t>
      </w:r>
    </w:p>
    <w:p w14:paraId="325DAD4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本项目要求的服务指维护服务，即对以上系统与设备及其运行的系统环境提供为</w:t>
      </w:r>
      <w:r>
        <w:rPr>
          <w:rFonts w:hint="eastAsia" w:ascii="宋体" w:hAnsi="宋体" w:cs="宋体"/>
          <w:color w:val="FF0000"/>
          <w:szCs w:val="21"/>
        </w:rPr>
        <w:t>期三年的</w:t>
      </w:r>
      <w:r>
        <w:rPr>
          <w:rFonts w:hint="eastAsia" w:ascii="宋体" w:hAnsi="宋体" w:cs="宋体"/>
          <w:szCs w:val="21"/>
        </w:rPr>
        <w:t>运维服务，包括平时的定期预防性维护和系统设备出现故障后的紧急排除与恢复。</w:t>
      </w:r>
    </w:p>
    <w:p w14:paraId="71017D5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供应商必须承诺通过规范化的技术文档资料和双方技术人员之间的经常性的技术交流，提高法院技术人员的日常维护水平和对问题的解决能力。</w:t>
      </w:r>
    </w:p>
    <w:p w14:paraId="3B63D67C">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1.服务范围</w:t>
      </w:r>
      <w:r>
        <w:rPr>
          <w:rFonts w:hint="eastAsia" w:ascii="宋体" w:hAnsi="宋体" w:cs="宋体"/>
          <w:szCs w:val="21"/>
        </w:rPr>
        <w:br w:type="textWrapping"/>
      </w:r>
      <w:r>
        <w:rPr>
          <w:rFonts w:hint="eastAsia" w:ascii="宋体" w:hAnsi="宋体" w:cs="宋体"/>
          <w:szCs w:val="21"/>
        </w:rPr>
        <w:t xml:space="preserve">    系统设备的定期升级、巡检、故障修复或发现损坏设备，更换无法修复的设备（小额零部件免费）。对于不能立即排除之故障，提供替用设备使系统停用时间减小到最低。</w:t>
      </w:r>
    </w:p>
    <w:p w14:paraId="442627A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2.服务响应时间要求</w:t>
      </w:r>
    </w:p>
    <w:p w14:paraId="317756E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从服务需求提出，即电话申请服务后开始计时：紧急问题要求供应商承诺工程师在接到问题报告后15分钟之内提供电话响应或在线支持服务，并于4小时内到达现场，并于8小时内修复；如非紧急情况发生，供应商工程师在接到问题报告后一小时之内提供电话支持服务，并根据用户要求和实际情况提供现场维修服务，一般应于8小时内到达现场，并于24小时内修复。</w:t>
      </w:r>
    </w:p>
    <w:p w14:paraId="0005477C">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3.项目管理要求</w:t>
      </w:r>
    </w:p>
    <w:p w14:paraId="01904E0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供应商应承诺派遣一名具有专业知识的资深管理人员作为与法院对接，负责本项目的项目管理，统筹相关工作，项目监督与情况汇报，控制工作质量和预算，执行变更和应急情况管理，并根据实际状况调整服务方人员安排，以保证此项目的正常高效运作。</w:t>
      </w:r>
    </w:p>
    <w:p w14:paraId="7C1C5A2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4.技术交流及培训</w:t>
      </w:r>
      <w:r>
        <w:rPr>
          <w:rFonts w:hint="eastAsia" w:ascii="宋体" w:hAnsi="宋体" w:cs="宋体"/>
          <w:szCs w:val="21"/>
        </w:rPr>
        <w:br w:type="textWrapping"/>
      </w:r>
      <w:r>
        <w:rPr>
          <w:rFonts w:hint="eastAsia" w:ascii="宋体" w:hAnsi="宋体" w:cs="宋体"/>
          <w:szCs w:val="21"/>
        </w:rPr>
        <w:t xml:space="preserve">    供应商应承诺原厂向本院的系统维护人员提供必须的服务技能培训，并对相关技术问题进行充分交流，以提高本院维护人员的业务水平，保障云柜系统的稳定健康运行。供应商应在投标书中明确提出培训及技术交流的具体方案，说明培训内容、培训方式，以及时间、地点、费用承担等具体安排。</w:t>
      </w:r>
    </w:p>
    <w:p w14:paraId="54E70114">
      <w:pPr>
        <w:spacing w:line="360" w:lineRule="exact"/>
        <w:ind w:right="210" w:firstLine="422" w:firstLineChars="200"/>
        <w:jc w:val="left"/>
        <w:rPr>
          <w:rFonts w:hint="eastAsia" w:ascii="宋体" w:hAnsi="宋体" w:cs="宋体"/>
          <w:b/>
          <w:bCs/>
          <w:color w:val="FF0000"/>
          <w:szCs w:val="21"/>
        </w:rPr>
      </w:pPr>
      <w:r>
        <w:rPr>
          <w:rFonts w:hint="eastAsia" w:ascii="宋体" w:hAnsi="宋体" w:cs="宋体"/>
          <w:b/>
          <w:bCs/>
          <w:color w:val="FF0000"/>
          <w:szCs w:val="21"/>
        </w:rPr>
        <w:t>5.考虑到法院信息化业务系统有其独有性，诉讼材料纸质文档流转管理云平台设备运维，供应商须至少拟派一名经过诉讼材料纸质文档流转管理云平台设备厂家（苏州德启智能科技有限公司）培训并取得厂家颁发的培训合格证书的技术服务工程师为项目提供服务。（响应文件中提供证书复印件加盖供应商公章，原件携带至现场核查，否则视为无效响应。）</w:t>
      </w:r>
    </w:p>
    <w:p w14:paraId="7A98F7B8">
      <w:pPr>
        <w:adjustRightInd w:val="0"/>
        <w:snapToGrid w:val="0"/>
        <w:spacing w:line="360" w:lineRule="exact"/>
        <w:ind w:right="210" w:firstLine="422" w:firstLineChars="200"/>
        <w:jc w:val="left"/>
        <w:rPr>
          <w:rFonts w:hint="eastAsia" w:ascii="宋体" w:hAnsi="宋体" w:eastAsia="宋体" w:cs="宋体"/>
          <w:b/>
          <w:bCs/>
          <w:szCs w:val="21"/>
          <w:lang w:val="en-US" w:eastAsia="zh-CN"/>
        </w:rPr>
      </w:pPr>
      <w:r>
        <w:rPr>
          <w:rFonts w:hint="eastAsia" w:ascii="宋体" w:hAnsi="宋体" w:cs="宋体"/>
          <w:b/>
          <w:bCs/>
          <w:szCs w:val="21"/>
          <w:lang w:val="en-US" w:eastAsia="zh-CN"/>
        </w:rPr>
        <w:t>5.</w:t>
      </w:r>
      <w:r>
        <w:rPr>
          <w:rFonts w:hint="eastAsia" w:ascii="宋体" w:hAnsi="宋体" w:eastAsia="宋体" w:cs="宋体"/>
          <w:kern w:val="0"/>
          <w:sz w:val="21"/>
          <w:szCs w:val="21"/>
        </w:rPr>
        <w:t>单项</w:t>
      </w:r>
      <w:r>
        <w:rPr>
          <w:rFonts w:hint="eastAsia" w:ascii="宋体" w:hAnsi="宋体" w:eastAsia="宋体" w:cs="宋体"/>
          <w:kern w:val="0"/>
          <w:sz w:val="21"/>
          <w:szCs w:val="21"/>
          <w:lang w:val="en-US" w:eastAsia="zh-CN"/>
        </w:rPr>
        <w:t>金额2000</w:t>
      </w:r>
      <w:r>
        <w:rPr>
          <w:rFonts w:hint="eastAsia" w:ascii="宋体" w:hAnsi="宋体" w:eastAsia="宋体" w:cs="宋体"/>
          <w:kern w:val="0"/>
          <w:sz w:val="21"/>
          <w:szCs w:val="21"/>
        </w:rPr>
        <w:t>元及以下日常管理基础设备设施，零星设备设施维修费由</w:t>
      </w:r>
      <w:r>
        <w:rPr>
          <w:rFonts w:hint="eastAsia" w:ascii="宋体" w:hAnsi="宋体" w:eastAsia="宋体" w:cs="宋体"/>
          <w:kern w:val="0"/>
          <w:sz w:val="21"/>
          <w:szCs w:val="21"/>
          <w:lang w:val="en-US" w:eastAsia="zh-CN"/>
        </w:rPr>
        <w:t>成交供应商</w:t>
      </w:r>
      <w:r>
        <w:rPr>
          <w:rFonts w:hint="eastAsia" w:ascii="宋体" w:hAnsi="宋体" w:eastAsia="宋体" w:cs="宋体"/>
          <w:kern w:val="0"/>
          <w:sz w:val="21"/>
          <w:szCs w:val="21"/>
        </w:rPr>
        <w:t>承担</w:t>
      </w:r>
      <w:r>
        <w:rPr>
          <w:rFonts w:hint="eastAsia" w:ascii="宋体" w:hAnsi="宋体" w:eastAsia="宋体" w:cs="宋体"/>
          <w:kern w:val="0"/>
          <w:sz w:val="21"/>
          <w:szCs w:val="21"/>
          <w:lang w:eastAsia="zh-CN"/>
        </w:rPr>
        <w:t>。</w:t>
      </w:r>
    </w:p>
    <w:p w14:paraId="1685EE36">
      <w:pPr>
        <w:adjustRightInd w:val="0"/>
        <w:snapToGrid w:val="0"/>
        <w:spacing w:line="360" w:lineRule="exact"/>
        <w:ind w:right="210" w:firstLine="422" w:firstLineChars="200"/>
        <w:jc w:val="left"/>
        <w:rPr>
          <w:rFonts w:hint="eastAsia" w:ascii="宋体" w:hAnsi="宋体" w:cs="宋体"/>
          <w:szCs w:val="21"/>
        </w:rPr>
      </w:pPr>
      <w:r>
        <w:rPr>
          <w:rFonts w:hint="eastAsia" w:ascii="宋体" w:hAnsi="宋体" w:cs="宋体"/>
          <w:b/>
          <w:bCs/>
          <w:szCs w:val="21"/>
        </w:rPr>
        <w:t>（四）服务期限：</w:t>
      </w:r>
      <w:r>
        <w:rPr>
          <w:rFonts w:hint="eastAsia" w:ascii="宋体" w:hAnsi="宋体" w:cs="宋体"/>
          <w:szCs w:val="21"/>
        </w:rPr>
        <w:t>服务期限为三年，合同一年一签，其中：前三个月为试用期，试用期满须经采购人考核，考核不合格，采购人有权解除合同。每年合同期满经采购人考核合格后续签下一年度合同。</w:t>
      </w:r>
    </w:p>
    <w:p w14:paraId="79AF5448">
      <w:pPr>
        <w:spacing w:line="360" w:lineRule="exact"/>
        <w:ind w:right="210" w:firstLine="422" w:firstLineChars="200"/>
        <w:jc w:val="left"/>
        <w:rPr>
          <w:rFonts w:hint="eastAsia" w:ascii="宋体" w:hAnsi="宋体" w:cs="宋体"/>
          <w:b/>
          <w:bCs/>
          <w:szCs w:val="21"/>
        </w:rPr>
      </w:pPr>
      <w:r>
        <w:rPr>
          <w:rFonts w:hint="eastAsia" w:ascii="宋体" w:hAnsi="宋体" w:cs="宋体"/>
          <w:b/>
          <w:bCs/>
          <w:szCs w:val="21"/>
        </w:rPr>
        <w:t>（五）付款方式：</w:t>
      </w:r>
      <w:r>
        <w:rPr>
          <w:rFonts w:hint="eastAsia" w:ascii="宋体" w:hAnsi="宋体" w:cs="宋体"/>
          <w:szCs w:val="21"/>
        </w:rPr>
        <w:t>合同签订后一次付清当年的维保费用。</w:t>
      </w:r>
    </w:p>
    <w:p w14:paraId="55AC8F7B">
      <w:pPr>
        <w:widowControl/>
        <w:adjustRightInd w:val="0"/>
        <w:snapToGrid w:val="0"/>
        <w:spacing w:line="36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四、询价响应文件的内容：</w:t>
      </w:r>
    </w:p>
    <w:p w14:paraId="3777F710">
      <w:pPr>
        <w:widowControl/>
        <w:adjustRightInd w:val="0"/>
        <w:snapToGrid w:val="0"/>
        <w:spacing w:line="36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（一）资格证明材料（提供复印件并加盖公章）</w:t>
      </w:r>
    </w:p>
    <w:p w14:paraId="3597DD4D">
      <w:pPr>
        <w:adjustRightInd w:val="0"/>
        <w:snapToGrid w:val="0"/>
        <w:spacing w:line="360" w:lineRule="exact"/>
        <w:ind w:firstLine="420" w:firstLineChars="200"/>
        <w:rPr>
          <w:rFonts w:hint="eastAsia" w:ascii="宋体" w:hAnsi="宋体" w:cs="宋体"/>
        </w:rPr>
      </w:pPr>
      <w:r>
        <w:rPr>
          <w:rFonts w:hint="eastAsia" w:ascii="宋体" w:hAnsi="宋体" w:cs="宋体"/>
          <w:bCs/>
          <w:kern w:val="0"/>
          <w:szCs w:val="21"/>
        </w:rPr>
        <w:t>1.</w:t>
      </w:r>
      <w:r>
        <w:rPr>
          <w:rFonts w:hint="eastAsia" w:ascii="宋体" w:hAnsi="宋体" w:cs="宋体"/>
          <w:color w:val="000000"/>
          <w:szCs w:val="21"/>
        </w:rPr>
        <w:t xml:space="preserve"> 一般资格证明材料</w:t>
      </w:r>
    </w:p>
    <w:p w14:paraId="16C09462">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★（1）供应商资格声明函（附件1）</w:t>
      </w:r>
    </w:p>
    <w:p w14:paraId="5E6DC100">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★（2）响应函（附件2）</w:t>
      </w:r>
    </w:p>
    <w:p w14:paraId="7ED8DB0D">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★（3）营业执照副本</w:t>
      </w:r>
    </w:p>
    <w:p w14:paraId="6CD11BEE">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★（4）</w:t>
      </w:r>
      <w:r>
        <w:rPr>
          <w:rFonts w:hint="eastAsia" w:ascii="宋体" w:hAnsi="宋体" w:cs="宋体"/>
          <w:szCs w:val="21"/>
        </w:rPr>
        <w:t>法定代表人资格证明书、法定代表人身份证复印件（双面）（附件3）</w:t>
      </w:r>
    </w:p>
    <w:p w14:paraId="2DA67EE5">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★（5）授权委托书、代理人身份证复印件（双面）（如果有授权委托情况的，必须提供）（附件4）</w:t>
      </w:r>
    </w:p>
    <w:p w14:paraId="0250A416">
      <w:pPr>
        <w:widowControl/>
        <w:adjustRightInd w:val="0"/>
        <w:snapToGrid w:val="0"/>
        <w:spacing w:line="360" w:lineRule="exact"/>
        <w:ind w:firstLine="420" w:firstLineChars="200"/>
        <w:jc w:val="left"/>
        <w:rPr>
          <w:rFonts w:hint="eastAsia" w:ascii="宋体" w:hAnsi="宋体" w:cs="宋体"/>
          <w:szCs w:val="21"/>
        </w:rPr>
      </w:pPr>
      <w:r>
        <w:rPr>
          <w:rFonts w:hint="eastAsia" w:ascii="宋体" w:hAnsi="宋体" w:cs="宋体"/>
          <w:bCs/>
          <w:kern w:val="0"/>
          <w:szCs w:val="21"/>
        </w:rPr>
        <w:t>★（6）</w:t>
      </w:r>
      <w:r>
        <w:rPr>
          <w:rFonts w:hint="eastAsia" w:ascii="宋体" w:hAnsi="宋体" w:cs="宋体"/>
          <w:szCs w:val="21"/>
        </w:rPr>
        <w:t>保证金单据</w:t>
      </w:r>
    </w:p>
    <w:p w14:paraId="28CB6F29">
      <w:pPr>
        <w:widowControl/>
        <w:adjustRightInd w:val="0"/>
        <w:snapToGrid w:val="0"/>
        <w:spacing w:line="36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（二）符合性证明材料</w:t>
      </w:r>
    </w:p>
    <w:p w14:paraId="66BA1ED8">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★1.报价一览表（附件5）</w:t>
      </w:r>
    </w:p>
    <w:p w14:paraId="4DF7BA48">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★2.报价明细表（附件6）</w:t>
      </w:r>
    </w:p>
    <w:p w14:paraId="4D1A6E73">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3.服务承诺书（附件7）</w:t>
      </w:r>
    </w:p>
    <w:p w14:paraId="244319DE">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4.偏离表（附件8）</w:t>
      </w:r>
    </w:p>
    <w:p w14:paraId="4DB45383">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5.其他资料</w:t>
      </w:r>
    </w:p>
    <w:p w14:paraId="12114A27">
      <w:pPr>
        <w:widowControl/>
        <w:adjustRightInd w:val="0"/>
        <w:snapToGrid w:val="0"/>
        <w:spacing w:line="36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（三）说明</w:t>
      </w:r>
    </w:p>
    <w:p w14:paraId="3E7D4EA7">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1.本询价通知书中所有带“★”内容均必须提供并加盖供应商公章，否则将作为无效响应文件处理。</w:t>
      </w:r>
    </w:p>
    <w:p w14:paraId="07992E61">
      <w:pPr>
        <w:widowControl/>
        <w:adjustRightInd w:val="0"/>
        <w:snapToGrid w:val="0"/>
        <w:spacing w:line="360" w:lineRule="exact"/>
        <w:ind w:firstLine="420" w:firstLineChars="200"/>
        <w:jc w:val="left"/>
        <w:rPr>
          <w:rFonts w:hint="eastAsia" w:ascii="宋体" w:hAnsi="宋体" w:cs="宋体"/>
          <w:bCs/>
          <w:kern w:val="0"/>
          <w:szCs w:val="21"/>
        </w:rPr>
      </w:pPr>
      <w:r>
        <w:rPr>
          <w:rFonts w:hint="eastAsia" w:ascii="宋体" w:hAnsi="宋体" w:cs="宋体"/>
          <w:bCs/>
          <w:kern w:val="0"/>
          <w:szCs w:val="21"/>
        </w:rPr>
        <w:t>2.供应商应保证所提供的上述资料的真实性和合法性。</w:t>
      </w:r>
    </w:p>
    <w:p w14:paraId="0FF4B98F">
      <w:pPr>
        <w:widowControl/>
        <w:adjustRightInd w:val="0"/>
        <w:snapToGrid w:val="0"/>
        <w:spacing w:line="360" w:lineRule="exact"/>
        <w:ind w:firstLine="420" w:firstLineChars="200"/>
        <w:jc w:val="left"/>
        <w:rPr>
          <w:rFonts w:hint="eastAsia" w:ascii="宋体" w:hAnsi="宋体" w:cs="宋体"/>
          <w:kern w:val="0"/>
          <w:szCs w:val="21"/>
        </w:rPr>
      </w:pPr>
      <w:r>
        <w:rPr>
          <w:rFonts w:hint="eastAsia" w:ascii="宋体" w:hAnsi="宋体" w:cs="宋体"/>
          <w:bCs/>
          <w:kern w:val="0"/>
          <w:szCs w:val="21"/>
        </w:rPr>
        <w:t>3.询价响应文件</w:t>
      </w:r>
      <w:r>
        <w:rPr>
          <w:rFonts w:hint="eastAsia" w:ascii="宋体" w:hAnsi="宋体" w:cs="宋体"/>
          <w:kern w:val="0"/>
          <w:szCs w:val="21"/>
        </w:rPr>
        <w:t>中复印件需加盖供应商公章。</w:t>
      </w:r>
    </w:p>
    <w:p w14:paraId="352E84F0">
      <w:pPr>
        <w:adjustRightInd w:val="0"/>
        <w:snapToGrid w:val="0"/>
        <w:spacing w:line="360" w:lineRule="exact"/>
        <w:ind w:firstLine="422" w:firstLineChars="200"/>
        <w:rPr>
          <w:rFonts w:hint="eastAsia" w:ascii="宋体" w:hAnsi="宋体" w:cs="宋体"/>
          <w:b/>
          <w:bCs/>
          <w:szCs w:val="21"/>
        </w:rPr>
      </w:pPr>
      <w:r>
        <w:rPr>
          <w:rFonts w:ascii="宋体" w:cs="宋体"/>
          <w:b/>
          <w:bCs/>
          <w:kern w:val="0"/>
          <w:szCs w:val="21"/>
        </w:rPr>
        <w:t>4.</w:t>
      </w:r>
      <w:r>
        <w:rPr>
          <w:rFonts w:hint="eastAsia" w:ascii="宋体" w:cs="宋体"/>
          <w:b/>
          <w:bCs/>
          <w:kern w:val="0"/>
          <w:szCs w:val="21"/>
        </w:rPr>
        <w:t>询价</w:t>
      </w:r>
      <w:r>
        <w:rPr>
          <w:rFonts w:ascii="宋体" w:cs="宋体"/>
          <w:b/>
          <w:bCs/>
          <w:kern w:val="0"/>
          <w:szCs w:val="21"/>
        </w:rPr>
        <w:t>响应文件</w:t>
      </w:r>
      <w:r>
        <w:rPr>
          <w:rFonts w:hint="eastAsia" w:ascii="宋体" w:cs="宋体"/>
          <w:b/>
          <w:bCs/>
          <w:kern w:val="0"/>
          <w:szCs w:val="21"/>
        </w:rPr>
        <w:t>提供装订的壹份“正本”、贰份“副本”，</w:t>
      </w:r>
      <w:r>
        <w:rPr>
          <w:rFonts w:hint="eastAsia" w:ascii="宋体" w:hAnsi="宋体" w:cs="宋体"/>
          <w:b/>
          <w:bCs/>
          <w:szCs w:val="21"/>
        </w:rPr>
        <w:t>正本、副本均应当密封。所有</w:t>
      </w:r>
      <w:r>
        <w:rPr>
          <w:rFonts w:ascii="宋体" w:hAnsi="宋体" w:cs="宋体"/>
          <w:b/>
          <w:bCs/>
          <w:szCs w:val="21"/>
        </w:rPr>
        <w:t>封袋上都应当</w:t>
      </w:r>
      <w:r>
        <w:rPr>
          <w:rFonts w:hint="eastAsia" w:ascii="宋体" w:hAnsi="宋体" w:cs="宋体"/>
          <w:b/>
          <w:bCs/>
          <w:szCs w:val="21"/>
        </w:rPr>
        <w:t>加盖供应商公章。纸质版响应文件正本和副本如有不一致之处，以纸质版正本为准。</w:t>
      </w:r>
    </w:p>
    <w:p w14:paraId="41F5F877">
      <w:pPr>
        <w:widowControl/>
        <w:adjustRightInd w:val="0"/>
        <w:snapToGrid w:val="0"/>
        <w:spacing w:line="360" w:lineRule="exact"/>
        <w:ind w:firstLine="422" w:firstLineChars="200"/>
        <w:jc w:val="left"/>
        <w:rPr>
          <w:rFonts w:hint="eastAsia" w:ascii="宋体" w:hAnsi="宋体" w:cs="宋体"/>
          <w:b/>
          <w:szCs w:val="21"/>
        </w:rPr>
      </w:pPr>
      <w:r>
        <w:rPr>
          <w:rFonts w:hint="eastAsia" w:ascii="宋体" w:hAnsi="宋体" w:cs="宋体"/>
          <w:b/>
          <w:szCs w:val="21"/>
        </w:rPr>
        <w:t>五、报价要求</w:t>
      </w:r>
    </w:p>
    <w:p w14:paraId="7859C1B5">
      <w:pPr>
        <w:widowControl/>
        <w:adjustRightInd w:val="0"/>
        <w:snapToGrid w:val="0"/>
        <w:spacing w:line="360" w:lineRule="exact"/>
        <w:ind w:firstLine="420" w:firstLineChars="200"/>
        <w:jc w:val="left"/>
        <w:rPr>
          <w:rFonts w:hint="eastAsia" w:ascii="宋体" w:hAnsi="宋体" w:cs="宋体"/>
          <w:szCs w:val="21"/>
        </w:rPr>
      </w:pPr>
      <w:r>
        <w:rPr>
          <w:rFonts w:hint="eastAsia" w:ascii="宋体" w:hAnsi="宋体" w:cs="宋体"/>
          <w:szCs w:val="21"/>
        </w:rPr>
        <w:t>1.本项目报价为</w:t>
      </w:r>
      <w:r>
        <w:rPr>
          <w:rFonts w:hint="eastAsia" w:ascii="宋体" w:hAnsi="宋体" w:cs="宋体"/>
          <w:b/>
          <w:bCs/>
          <w:szCs w:val="21"/>
        </w:rPr>
        <w:t>固定总价</w:t>
      </w:r>
      <w:r>
        <w:rPr>
          <w:rFonts w:hint="eastAsia" w:ascii="宋体" w:hAnsi="宋体" w:cs="宋体"/>
          <w:szCs w:val="21"/>
        </w:rPr>
        <w:t>，总价应包括询价通知书所确定的采购范围相应服务的提供、人员（包括工资和补贴）、办公场所及设施、</w:t>
      </w:r>
      <w:r>
        <w:rPr>
          <w:rFonts w:hint="eastAsia" w:ascii="宋体" w:hAnsi="宋体"/>
          <w:bCs/>
          <w:sz w:val="21"/>
          <w:szCs w:val="21"/>
        </w:rPr>
        <w:t>（</w:t>
      </w:r>
      <w:r>
        <w:rPr>
          <w:rFonts w:hint="eastAsia" w:ascii="宋体" w:hAnsi="宋体" w:eastAsia="宋体" w:cs="宋体"/>
          <w:kern w:val="0"/>
          <w:sz w:val="21"/>
          <w:szCs w:val="21"/>
        </w:rPr>
        <w:t>单项</w:t>
      </w:r>
      <w:r>
        <w:rPr>
          <w:rFonts w:hint="eastAsia" w:ascii="宋体" w:hAnsi="宋体" w:eastAsia="宋体" w:cs="宋体"/>
          <w:kern w:val="0"/>
          <w:sz w:val="21"/>
          <w:szCs w:val="21"/>
          <w:lang w:val="en-US" w:eastAsia="zh-CN"/>
        </w:rPr>
        <w:t>金额2000</w:t>
      </w:r>
      <w:r>
        <w:rPr>
          <w:rFonts w:hint="eastAsia" w:ascii="宋体" w:hAnsi="宋体" w:eastAsia="宋体" w:cs="宋体"/>
          <w:kern w:val="0"/>
          <w:sz w:val="21"/>
          <w:szCs w:val="21"/>
        </w:rPr>
        <w:t>元及以下日常管理基础设备设施，零星设备设施维修费由</w:t>
      </w:r>
      <w:r>
        <w:rPr>
          <w:rFonts w:hint="eastAsia" w:ascii="宋体" w:hAnsi="宋体" w:eastAsia="宋体" w:cs="宋体"/>
          <w:kern w:val="0"/>
          <w:sz w:val="21"/>
          <w:szCs w:val="21"/>
          <w:lang w:val="en-US" w:eastAsia="zh-CN"/>
        </w:rPr>
        <w:t>成交供应商</w:t>
      </w:r>
      <w:r>
        <w:rPr>
          <w:rFonts w:hint="eastAsia" w:ascii="宋体" w:hAnsi="宋体" w:eastAsia="宋体" w:cs="宋体"/>
          <w:kern w:val="0"/>
          <w:sz w:val="21"/>
          <w:szCs w:val="21"/>
        </w:rPr>
        <w:t>承担</w:t>
      </w:r>
      <w:r>
        <w:rPr>
          <w:rFonts w:hint="eastAsia" w:ascii="宋体" w:hAnsi="宋体"/>
          <w:bCs/>
          <w:sz w:val="21"/>
          <w:szCs w:val="21"/>
        </w:rPr>
        <w:t>）</w:t>
      </w:r>
      <w:r>
        <w:rPr>
          <w:rFonts w:hint="eastAsia" w:ascii="宋体" w:hAnsi="宋体"/>
          <w:bCs/>
          <w:sz w:val="21"/>
          <w:szCs w:val="21"/>
          <w:lang w:eastAsia="zh-CN"/>
        </w:rPr>
        <w:t>、</w:t>
      </w:r>
      <w:r>
        <w:rPr>
          <w:rFonts w:hint="eastAsia" w:ascii="宋体" w:hAnsi="宋体" w:cs="宋体"/>
          <w:szCs w:val="21"/>
        </w:rPr>
        <w:t>保险、劳保、管理、各种税费、利润、税金、政策性文件规定及合同包含的所有风险、责任等各项应有费用，以及为完成该项服务项目所涉及到的一切相关费用，采购人不再支付其他任何费用。</w:t>
      </w:r>
    </w:p>
    <w:p w14:paraId="3D8C6AF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szCs w:val="21"/>
        </w:rPr>
        <w:t>本项目的最高限价为</w:t>
      </w:r>
      <w:r>
        <w:rPr>
          <w:rFonts w:hint="eastAsia" w:ascii="宋体" w:hAnsi="宋体" w:cs="宋体"/>
          <w:b/>
          <w:bCs/>
          <w:szCs w:val="21"/>
        </w:rPr>
        <w:t>9.84万元/年</w:t>
      </w:r>
      <w:r>
        <w:rPr>
          <w:rFonts w:hint="eastAsia" w:ascii="宋体" w:hAnsi="宋体" w:cs="宋体"/>
          <w:b/>
          <w:szCs w:val="21"/>
        </w:rPr>
        <w:t>，报价高于最高限价的作为无效响应处理。</w:t>
      </w:r>
    </w:p>
    <w:p w14:paraId="188A8C58">
      <w:pPr>
        <w:widowControl/>
        <w:adjustRightInd w:val="0"/>
        <w:snapToGrid w:val="0"/>
        <w:spacing w:line="360" w:lineRule="exact"/>
        <w:ind w:firstLine="422" w:firstLineChars="200"/>
        <w:jc w:val="left"/>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szCs w:val="21"/>
        </w:rPr>
        <w:t>评审、定标方法</w:t>
      </w:r>
    </w:p>
    <w:p w14:paraId="3CDC994E">
      <w:pPr>
        <w:widowControl/>
        <w:adjustRightInd w:val="0"/>
        <w:snapToGrid w:val="0"/>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17D2CF68">
      <w:pPr>
        <w:adjustRightInd w:val="0"/>
        <w:snapToGrid w:val="0"/>
        <w:spacing w:line="360" w:lineRule="exact"/>
        <w:ind w:firstLine="420" w:firstLineChars="200"/>
        <w:rPr>
          <w:rFonts w:hint="eastAsia" w:ascii="宋体" w:hAnsi="宋体" w:cs="宋体"/>
          <w:szCs w:val="21"/>
        </w:rPr>
      </w:pPr>
      <w:r>
        <w:rPr>
          <w:rFonts w:hint="eastAsia" w:ascii="宋体" w:hAnsi="宋体" w:cs="宋体"/>
          <w:kern w:val="0"/>
          <w:szCs w:val="21"/>
        </w:rPr>
        <w:t>2.</w:t>
      </w:r>
      <w:r>
        <w:rPr>
          <w:rFonts w:hint="eastAsia" w:ascii="宋体" w:hAnsi="宋体" w:cs="宋体"/>
          <w:szCs w:val="21"/>
        </w:rPr>
        <w:t>采购人授权询价小组直接确定成交供应商。</w:t>
      </w:r>
    </w:p>
    <w:p w14:paraId="32D0789B">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七、成交结果及公示</w:t>
      </w:r>
    </w:p>
    <w:p w14:paraId="7D4F6F2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代理机构将成交结果在原公告媒体上予以公告。公告期限为1个工作日。</w:t>
      </w:r>
    </w:p>
    <w:p w14:paraId="5DF34166">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八、成交通知书</w:t>
      </w:r>
    </w:p>
    <w:p w14:paraId="61FCF647">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1.成交结果确定后，代理机构将向成交供应商发出成交通知书。</w:t>
      </w:r>
    </w:p>
    <w:p w14:paraId="1921C62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2.成交通知对采购人和成交供应商具有法律约束力。成交通知书发出后，采购人改变成交结果或者成交单位供应商放弃成交资格，均应当承担相应的法律责任，且不影响成交服务费的支付。</w:t>
      </w:r>
    </w:p>
    <w:p w14:paraId="70277C95">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九、代理机构服务费</w:t>
      </w:r>
    </w:p>
    <w:p w14:paraId="77F5713C">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服务费3000元由成交供应商承担，成交供应商应在领取成交通知书时将代理机构服务费付至常州市城投建设工程招标有限公司账户。</w:t>
      </w:r>
    </w:p>
    <w:p w14:paraId="6AE659E1">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常州市城投建设工程招标有限公司</w:t>
      </w:r>
      <w:r>
        <w:rPr>
          <w:rFonts w:hint="eastAsia" w:ascii="宋体" w:hAnsi="宋体" w:cs="宋体"/>
          <w:b/>
          <w:szCs w:val="21"/>
        </w:rPr>
        <w:t>服务费</w:t>
      </w:r>
      <w:r>
        <w:rPr>
          <w:rFonts w:hint="eastAsia" w:ascii="宋体" w:hAnsi="宋体" w:cs="宋体"/>
          <w:b/>
          <w:bCs/>
          <w:szCs w:val="21"/>
        </w:rPr>
        <w:t>账户</w:t>
      </w:r>
    </w:p>
    <w:p w14:paraId="0D06D51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收款单位：常州市城投建设工程招标有限公司</w:t>
      </w:r>
    </w:p>
    <w:p w14:paraId="6D8DFE4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开户银行：中国建设银行常州大成苑支行</w:t>
      </w:r>
    </w:p>
    <w:p w14:paraId="0B0CAD4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银行账号：32001624236052500905</w:t>
      </w:r>
    </w:p>
    <w:p w14:paraId="30EFD3D1">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十、合同签订</w:t>
      </w:r>
    </w:p>
    <w:p w14:paraId="26E2A926">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成交供应商应在成交通知书发出之日起三十日内按成交通知书规定的时间、地点与采购人签订采购合同。</w:t>
      </w:r>
    </w:p>
    <w:p w14:paraId="1B25512C">
      <w:pPr>
        <w:widowControl/>
        <w:adjustRightInd w:val="0"/>
        <w:snapToGrid w:val="0"/>
        <w:spacing w:line="360" w:lineRule="exact"/>
        <w:ind w:firstLine="422" w:firstLineChars="200"/>
        <w:jc w:val="left"/>
        <w:rPr>
          <w:rFonts w:hint="eastAsia" w:ascii="宋体" w:hAnsi="宋体" w:cs="宋体"/>
          <w:b/>
          <w:bCs/>
          <w:szCs w:val="21"/>
        </w:rPr>
      </w:pPr>
      <w:r>
        <w:rPr>
          <w:rFonts w:hint="eastAsia" w:ascii="宋体" w:hAnsi="宋体" w:cs="宋体"/>
          <w:b/>
          <w:bCs/>
          <w:kern w:val="0"/>
          <w:szCs w:val="21"/>
        </w:rPr>
        <w:t>十一</w:t>
      </w:r>
      <w:r>
        <w:rPr>
          <w:rFonts w:hint="eastAsia" w:ascii="宋体" w:hAnsi="宋体" w:cs="宋体"/>
          <w:b/>
          <w:bCs/>
          <w:szCs w:val="21"/>
        </w:rPr>
        <w:t>、合同主要条款</w:t>
      </w:r>
    </w:p>
    <w:p w14:paraId="4F66ABFC">
      <w:pPr>
        <w:adjustRightInd w:val="0"/>
        <w:snapToGrid w:val="0"/>
        <w:spacing w:line="400" w:lineRule="exact"/>
        <w:rPr>
          <w:rFonts w:hint="eastAsia" w:ascii="宋体" w:hAnsi="宋体" w:cs="宋体"/>
          <w:color w:val="000000"/>
          <w:szCs w:val="21"/>
        </w:rPr>
      </w:pPr>
      <w:r>
        <w:rPr>
          <w:rFonts w:hint="eastAsia" w:ascii="宋体" w:hAnsi="宋体" w:cs="宋体"/>
          <w:b/>
          <w:color w:val="000000"/>
          <w:szCs w:val="21"/>
          <w:lang w:val="zh-CN"/>
        </w:rPr>
        <w:t>采购人（以下称甲</w:t>
      </w:r>
      <w:r>
        <w:rPr>
          <w:rFonts w:hint="eastAsia" w:ascii="宋体" w:hAnsi="宋体" w:cs="宋体"/>
          <w:b/>
          <w:color w:val="000000"/>
          <w:szCs w:val="21"/>
        </w:rPr>
        <w:t xml:space="preserve">方）:                       </w:t>
      </w:r>
      <w:r>
        <w:rPr>
          <w:rFonts w:hint="eastAsia" w:ascii="宋体" w:hAnsi="宋体" w:cs="宋体"/>
          <w:color w:val="000000"/>
          <w:szCs w:val="21"/>
        </w:rPr>
        <w:t>合同编号：</w:t>
      </w:r>
    </w:p>
    <w:p w14:paraId="6ADF05B1">
      <w:pPr>
        <w:adjustRightInd w:val="0"/>
        <w:snapToGrid w:val="0"/>
        <w:spacing w:line="400" w:lineRule="exact"/>
        <w:rPr>
          <w:rFonts w:hint="eastAsia" w:ascii="宋体" w:hAnsi="宋体" w:cs="宋体"/>
          <w:color w:val="000000"/>
          <w:szCs w:val="21"/>
          <w:u w:val="single"/>
        </w:rPr>
      </w:pPr>
      <w:r>
        <w:rPr>
          <w:rFonts w:hint="eastAsia" w:ascii="宋体" w:hAnsi="宋体" w:cs="宋体"/>
          <w:b/>
          <w:color w:val="000000"/>
          <w:szCs w:val="21"/>
        </w:rPr>
        <w:t>供应商（</w:t>
      </w:r>
      <w:r>
        <w:rPr>
          <w:rFonts w:hint="eastAsia" w:ascii="宋体" w:hAnsi="宋体" w:cs="宋体"/>
          <w:b/>
          <w:color w:val="000000"/>
          <w:szCs w:val="21"/>
          <w:lang w:val="zh-CN"/>
        </w:rPr>
        <w:t>以下称</w:t>
      </w:r>
      <w:r>
        <w:rPr>
          <w:rFonts w:hint="eastAsia" w:ascii="宋体" w:hAnsi="宋体" w:cs="宋体"/>
          <w:b/>
          <w:color w:val="000000"/>
          <w:szCs w:val="21"/>
        </w:rPr>
        <w:t xml:space="preserve">乙方）:                       </w:t>
      </w:r>
      <w:r>
        <w:rPr>
          <w:rFonts w:hint="eastAsia" w:ascii="宋体" w:hAnsi="宋体" w:cs="宋体"/>
          <w:color w:val="000000"/>
          <w:szCs w:val="21"/>
        </w:rPr>
        <w:t>签订地点：</w:t>
      </w:r>
    </w:p>
    <w:p w14:paraId="3BEBEB0E">
      <w:pPr>
        <w:autoSpaceDE w:val="0"/>
        <w:autoSpaceDN w:val="0"/>
        <w:adjustRightInd w:val="0"/>
        <w:snapToGrid w:val="0"/>
        <w:spacing w:line="400" w:lineRule="exact"/>
        <w:ind w:firstLine="4620" w:firstLineChars="2200"/>
        <w:rPr>
          <w:rFonts w:hint="eastAsia" w:ascii="宋体" w:hAnsi="宋体" w:cs="宋体"/>
          <w:b/>
          <w:color w:val="000000"/>
          <w:szCs w:val="21"/>
        </w:rPr>
      </w:pPr>
      <w:r>
        <w:rPr>
          <w:rFonts w:hint="eastAsia" w:ascii="宋体" w:hAnsi="宋体" w:cs="宋体"/>
          <w:color w:val="000000"/>
          <w:szCs w:val="21"/>
        </w:rPr>
        <w:t>合同时间</w:t>
      </w:r>
      <w:r>
        <w:rPr>
          <w:rFonts w:hint="eastAsia" w:cs="宋体"/>
          <w:color w:val="000000"/>
          <w:szCs w:val="21"/>
        </w:rPr>
        <w:t>：</w:t>
      </w:r>
      <w:r>
        <w:rPr>
          <w:rFonts w:hint="eastAsia" w:ascii="宋体" w:hAnsi="宋体" w:cs="宋体"/>
          <w:color w:val="000000"/>
          <w:szCs w:val="21"/>
          <w:u w:val="single"/>
        </w:rPr>
        <w:t xml:space="preserve">    年   月   日</w:t>
      </w:r>
    </w:p>
    <w:p w14:paraId="306E3BB8">
      <w:pPr>
        <w:pStyle w:val="11"/>
        <w:adjustRightInd w:val="0"/>
        <w:snapToGrid w:val="0"/>
        <w:spacing w:line="360" w:lineRule="exact"/>
        <w:ind w:firstLine="424" w:firstLineChars="202"/>
        <w:rPr>
          <w:rFonts w:hint="eastAsia"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534FB394">
      <w:pPr>
        <w:pStyle w:val="11"/>
        <w:adjustRightInd w:val="0"/>
        <w:snapToGrid w:val="0"/>
        <w:spacing w:line="360" w:lineRule="exact"/>
        <w:ind w:firstLine="426" w:firstLineChars="202"/>
        <w:rPr>
          <w:rFonts w:hint="eastAsia" w:eastAsia="宋体" w:cs="宋体"/>
          <w:b/>
          <w:color w:val="000000"/>
          <w:sz w:val="21"/>
          <w:szCs w:val="21"/>
        </w:rPr>
      </w:pPr>
      <w:r>
        <w:rPr>
          <w:rFonts w:hint="eastAsia" w:eastAsia="宋体" w:cs="宋体"/>
          <w:b/>
          <w:color w:val="000000"/>
          <w:sz w:val="21"/>
          <w:szCs w:val="21"/>
        </w:rPr>
        <w:t>第一条 合同标的</w:t>
      </w:r>
    </w:p>
    <w:p w14:paraId="7A21E094">
      <w:pPr>
        <w:widowControl/>
        <w:adjustRightInd w:val="0"/>
        <w:snapToGrid w:val="0"/>
        <w:spacing w:line="360" w:lineRule="exact"/>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6FD6FFC5">
      <w:pPr>
        <w:pStyle w:val="11"/>
        <w:adjustRightInd w:val="0"/>
        <w:snapToGrid w:val="0"/>
        <w:spacing w:line="360" w:lineRule="exact"/>
        <w:ind w:firstLine="426" w:firstLineChars="202"/>
        <w:rPr>
          <w:rFonts w:hint="eastAsia" w:eastAsia="宋体" w:cs="宋体"/>
          <w:b/>
          <w:color w:val="000000"/>
          <w:sz w:val="21"/>
          <w:szCs w:val="21"/>
        </w:rPr>
      </w:pPr>
      <w:r>
        <w:rPr>
          <w:rFonts w:hint="eastAsia" w:eastAsia="宋体" w:cs="宋体"/>
          <w:b/>
          <w:color w:val="000000"/>
          <w:sz w:val="21"/>
          <w:szCs w:val="21"/>
        </w:rPr>
        <w:t>第二条 合同价格</w:t>
      </w:r>
    </w:p>
    <w:p w14:paraId="53E12AD3">
      <w:pPr>
        <w:pStyle w:val="11"/>
        <w:adjustRightInd w:val="0"/>
        <w:snapToGrid w:val="0"/>
        <w:spacing w:line="360" w:lineRule="exact"/>
        <w:ind w:firstLine="426" w:firstLineChars="202"/>
        <w:jc w:val="left"/>
        <w:rPr>
          <w:rFonts w:hint="eastAsia" w:eastAsia="宋体" w:cs="宋体"/>
          <w:b/>
          <w:sz w:val="21"/>
          <w:szCs w:val="21"/>
        </w:rPr>
      </w:pPr>
      <w:r>
        <w:rPr>
          <w:rFonts w:hint="eastAsia" w:eastAsia="宋体" w:cs="宋体"/>
          <w:b/>
          <w:sz w:val="21"/>
          <w:szCs w:val="21"/>
        </w:rPr>
        <w:t>签约合同总价（人民币，下同）：</w:t>
      </w:r>
      <w:r>
        <w:rPr>
          <w:rFonts w:hint="eastAsia" w:eastAsia="宋体" w:cs="宋体"/>
          <w:b/>
          <w:sz w:val="21"/>
          <w:szCs w:val="21"/>
          <w:u w:val="single"/>
        </w:rPr>
        <w:t xml:space="preserve">             元</w:t>
      </w:r>
      <w:r>
        <w:rPr>
          <w:rFonts w:hint="eastAsia" w:eastAsia="宋体" w:cs="宋体"/>
          <w:b/>
          <w:sz w:val="21"/>
          <w:szCs w:val="21"/>
        </w:rPr>
        <w:t xml:space="preserve">（小写       ）。 </w:t>
      </w:r>
    </w:p>
    <w:p w14:paraId="4D1489A3">
      <w:pPr>
        <w:pStyle w:val="11"/>
        <w:adjustRightInd w:val="0"/>
        <w:snapToGrid w:val="0"/>
        <w:spacing w:line="360" w:lineRule="exact"/>
        <w:ind w:firstLine="424" w:firstLineChars="202"/>
        <w:rPr>
          <w:rFonts w:hint="eastAsia" w:eastAsia="宋体" w:cs="宋体"/>
          <w:sz w:val="21"/>
          <w:szCs w:val="21"/>
        </w:rPr>
      </w:pPr>
      <w:r>
        <w:rPr>
          <w:rFonts w:hint="eastAsia" w:eastAsia="宋体" w:cs="宋体"/>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64FAABC">
      <w:pPr>
        <w:pStyle w:val="11"/>
        <w:adjustRightInd w:val="0"/>
        <w:snapToGrid w:val="0"/>
        <w:spacing w:line="360" w:lineRule="exact"/>
        <w:ind w:firstLine="424" w:firstLineChars="202"/>
        <w:rPr>
          <w:rFonts w:hint="eastAsia" w:eastAsia="宋体" w:cs="宋体"/>
          <w:sz w:val="21"/>
          <w:szCs w:val="21"/>
        </w:rPr>
      </w:pPr>
      <w:r>
        <w:rPr>
          <w:rFonts w:hint="eastAsia" w:eastAsia="宋体" w:cs="宋体"/>
          <w:sz w:val="21"/>
          <w:szCs w:val="21"/>
        </w:rPr>
        <w:t>本合同总价款还包含乙方应当提供的伴随服务/售后服务费用。</w:t>
      </w:r>
    </w:p>
    <w:p w14:paraId="7059A503">
      <w:pPr>
        <w:pStyle w:val="11"/>
        <w:adjustRightInd w:val="0"/>
        <w:snapToGrid w:val="0"/>
        <w:spacing w:line="360" w:lineRule="exact"/>
        <w:ind w:firstLine="422" w:firstLineChars="200"/>
        <w:rPr>
          <w:rFonts w:hint="eastAsia" w:eastAsia="宋体" w:cs="宋体"/>
          <w:b/>
          <w:sz w:val="21"/>
          <w:szCs w:val="21"/>
        </w:rPr>
      </w:pPr>
      <w:r>
        <w:rPr>
          <w:rFonts w:hint="eastAsia" w:eastAsia="宋体" w:cs="宋体"/>
          <w:b/>
          <w:sz w:val="21"/>
          <w:szCs w:val="21"/>
        </w:rPr>
        <w:t>第三条 合同履行期限</w:t>
      </w:r>
    </w:p>
    <w:p w14:paraId="5EE5940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本项目服务期限为三年（   年  月   日-   年  月  日），合同一年一签。本合同履行期限自    年  月  日至   年  月  日。其中：前三个月为试用期，试用期满须经甲方考核，考核不合格，甲方有权解除合同。每年合同期满经甲方考核合格后续签下一年度合同。</w:t>
      </w:r>
    </w:p>
    <w:p w14:paraId="0BCE786E">
      <w:pPr>
        <w:pStyle w:val="11"/>
        <w:adjustRightInd w:val="0"/>
        <w:snapToGrid w:val="0"/>
        <w:spacing w:line="360" w:lineRule="exact"/>
        <w:ind w:firstLine="422" w:firstLineChars="200"/>
        <w:rPr>
          <w:rFonts w:hint="eastAsia" w:eastAsia="宋体" w:cs="宋体"/>
          <w:b/>
          <w:sz w:val="21"/>
          <w:szCs w:val="21"/>
        </w:rPr>
      </w:pPr>
      <w:r>
        <w:rPr>
          <w:rFonts w:hint="eastAsia" w:eastAsia="宋体" w:cs="宋体"/>
          <w:b/>
          <w:sz w:val="21"/>
          <w:szCs w:val="21"/>
        </w:rPr>
        <w:t>第四条 组成本合同的有关文件</w:t>
      </w:r>
    </w:p>
    <w:p w14:paraId="6C327A1A">
      <w:pPr>
        <w:pStyle w:val="11"/>
        <w:adjustRightInd w:val="0"/>
        <w:snapToGrid w:val="0"/>
        <w:spacing w:line="360" w:lineRule="exact"/>
        <w:ind w:firstLine="422" w:firstLineChars="201"/>
        <w:rPr>
          <w:rFonts w:hint="eastAsia"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186D6693">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（1）询价通知书（编号：   ）             （2）乙方提供的询价响应文件； </w:t>
      </w:r>
    </w:p>
    <w:p w14:paraId="6B5C70AC">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（3）成交通知书；                        （4）甲乙双方商定的其他文件等。</w:t>
      </w:r>
    </w:p>
    <w:p w14:paraId="61A913C0">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第五条 合同款结算及支付</w:t>
      </w:r>
    </w:p>
    <w:p w14:paraId="4ABC91BE">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1.本合同项下所有款项均以人民币支付。</w:t>
      </w:r>
    </w:p>
    <w:p w14:paraId="20D6E12B">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2.本合同项下的采购资金由甲方自行支付，乙方向甲方开具发票。</w:t>
      </w:r>
    </w:p>
    <w:p w14:paraId="5767A9CC">
      <w:pPr>
        <w:adjustRightInd w:val="0"/>
        <w:snapToGrid w:val="0"/>
        <w:spacing w:line="360" w:lineRule="exact"/>
        <w:ind w:firstLine="426" w:firstLineChars="202"/>
        <w:rPr>
          <w:rFonts w:hint="eastAsia" w:ascii="宋体" w:hAnsi="宋体" w:cs="宋体"/>
          <w:b/>
          <w:bCs/>
          <w:szCs w:val="21"/>
        </w:rPr>
      </w:pPr>
      <w:r>
        <w:rPr>
          <w:rFonts w:hint="eastAsia" w:ascii="宋体" w:hAnsi="宋体" w:cs="宋体"/>
          <w:b/>
          <w:bCs/>
          <w:szCs w:val="21"/>
        </w:rPr>
        <w:t>3.结算原则：固定总价。</w:t>
      </w:r>
    </w:p>
    <w:p w14:paraId="0C960361">
      <w:pPr>
        <w:adjustRightInd w:val="0"/>
        <w:snapToGrid w:val="0"/>
        <w:spacing w:line="360" w:lineRule="exact"/>
        <w:ind w:firstLine="426" w:firstLineChars="202"/>
        <w:rPr>
          <w:rFonts w:hint="eastAsia" w:ascii="宋体" w:hAnsi="宋体" w:cs="宋体"/>
          <w:b/>
          <w:bCs/>
          <w:szCs w:val="21"/>
        </w:rPr>
      </w:pPr>
      <w:r>
        <w:rPr>
          <w:rFonts w:hint="eastAsia" w:ascii="宋体" w:hAnsi="宋体" w:cs="宋体"/>
          <w:b/>
          <w:bCs/>
          <w:szCs w:val="21"/>
        </w:rPr>
        <w:t>4.付款方式：合同签订后一次付清当年的维保费用。</w:t>
      </w:r>
    </w:p>
    <w:p w14:paraId="06E6DC4C">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第六条 违约责任</w:t>
      </w:r>
    </w:p>
    <w:p w14:paraId="003991C0">
      <w:pPr>
        <w:adjustRightInd w:val="0"/>
        <w:snapToGrid w:val="0"/>
        <w:spacing w:line="360" w:lineRule="exact"/>
        <w:ind w:firstLine="420" w:firstLineChars="200"/>
        <w:rPr>
          <w:rFonts w:hint="eastAsia"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4F8CA527">
      <w:pPr>
        <w:adjustRightInd w:val="0"/>
        <w:snapToGrid w:val="0"/>
        <w:spacing w:line="360" w:lineRule="exact"/>
        <w:ind w:firstLine="420" w:firstLineChars="200"/>
        <w:rPr>
          <w:rFonts w:hint="eastAsia" w:ascii="宋体" w:hAnsi="宋体" w:cs="宋体"/>
        </w:rPr>
      </w:pPr>
      <w:r>
        <w:rPr>
          <w:rFonts w:hint="eastAsia" w:ascii="宋体" w:hAnsi="宋体" w:cs="宋体"/>
        </w:rPr>
        <w:t>2.甲方未按合同规定的期限向乙方支付的，每逾期1天甲方向乙方偿付欠款总额的5‰滞纳金，但累计滞纳金总额不超过欠款总额的5% 。</w:t>
      </w:r>
    </w:p>
    <w:p w14:paraId="3E3BCCA4">
      <w:pPr>
        <w:adjustRightInd w:val="0"/>
        <w:snapToGrid w:val="0"/>
        <w:spacing w:line="360" w:lineRule="exact"/>
        <w:ind w:firstLine="420" w:firstLineChars="200"/>
        <w:rPr>
          <w:rFonts w:hint="eastAsia" w:ascii="宋体" w:hAnsi="宋体" w:cs="宋体"/>
        </w:rPr>
      </w:pPr>
      <w:r>
        <w:rPr>
          <w:rFonts w:hint="eastAsia" w:ascii="宋体" w:hAnsi="宋体" w:cs="宋体"/>
        </w:rPr>
        <w:t>3.乙方未按本合同的规定和“服务承诺”提供伴随服务的，甲方有权提前解除本合同，同时乙方应按合同总价款的5 %向甲方承担违约责任。</w:t>
      </w:r>
    </w:p>
    <w:p w14:paraId="2C76F6BA">
      <w:pPr>
        <w:adjustRightInd w:val="0"/>
        <w:snapToGrid w:val="0"/>
        <w:spacing w:line="360" w:lineRule="exact"/>
        <w:ind w:firstLine="420" w:firstLineChars="200"/>
        <w:rPr>
          <w:rFonts w:hint="eastAsia"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776AA85">
      <w:pPr>
        <w:adjustRightInd w:val="0"/>
        <w:snapToGrid w:val="0"/>
        <w:spacing w:line="360" w:lineRule="exact"/>
        <w:ind w:firstLine="420" w:firstLineChars="200"/>
        <w:rPr>
          <w:rFonts w:hint="eastAsia" w:ascii="宋体" w:hAnsi="宋体" w:cs="宋体"/>
        </w:rPr>
      </w:pPr>
      <w:r>
        <w:rPr>
          <w:rFonts w:hint="eastAsia" w:ascii="宋体" w:hAnsi="宋体" w:cs="宋体"/>
        </w:rPr>
        <w:t>5.乙方属虚假承诺，或是由于乙方的过错造成合同无法继续履行的，应向甲方支付不少于合同总价30%违约金，若该违约金不足以弥补甲方损失，则应当赔偿甲方所有损失。</w:t>
      </w:r>
    </w:p>
    <w:p w14:paraId="6626F486">
      <w:pPr>
        <w:adjustRightInd w:val="0"/>
        <w:snapToGrid w:val="0"/>
        <w:spacing w:line="360" w:lineRule="exact"/>
        <w:ind w:firstLine="420" w:firstLineChars="200"/>
        <w:rPr>
          <w:rFonts w:hint="eastAsia" w:ascii="宋体" w:hAnsi="宋体" w:cs="宋体"/>
        </w:rPr>
      </w:pPr>
      <w:r>
        <w:rPr>
          <w:rFonts w:hint="eastAsia" w:ascii="宋体" w:hAnsi="宋体" w:cs="宋体"/>
        </w:rPr>
        <w:t>6.其他未尽事宜，以《民法典》等有关法律法规规定为准，无相关规定的，双方协商解决。</w:t>
      </w:r>
    </w:p>
    <w:p w14:paraId="5EBE529D">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第七条 合同的变更和终止</w:t>
      </w:r>
    </w:p>
    <w:p w14:paraId="5941633B">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1.本合同一经签订，甲乙双方不得擅自变更、中止或终止合同。</w:t>
      </w:r>
    </w:p>
    <w:p w14:paraId="3D36C0E6">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7C51799C">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第八条 合同的转让</w:t>
      </w:r>
    </w:p>
    <w:p w14:paraId="6D7145CC">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乙方不得擅自部分或全部转让其应履行的合同义务。</w:t>
      </w:r>
    </w:p>
    <w:p w14:paraId="48064C3E">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第九条 不可抗力</w:t>
      </w:r>
    </w:p>
    <w:p w14:paraId="711E558F">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31C472A6">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第十条 争议的解决</w:t>
      </w:r>
    </w:p>
    <w:p w14:paraId="357DCD1E">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4C93B465">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（1）向甲方所在地人民法院提起诉讼；</w:t>
      </w:r>
    </w:p>
    <w:p w14:paraId="58AC0EEB">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（2）向甲方所在地仲裁委员会按其仲裁规则申请仲裁。</w:t>
      </w:r>
    </w:p>
    <w:p w14:paraId="2BCA1463">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如没有约定，默认采取第2种方式解决争议。</w:t>
      </w:r>
    </w:p>
    <w:p w14:paraId="441C725F">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2.在法院审理和仲裁期间，除有争议部分外，本合同其他部分应继续履行。</w:t>
      </w:r>
    </w:p>
    <w:p w14:paraId="4AF62448">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 xml:space="preserve">第十一条 诚实信用 </w:t>
      </w:r>
    </w:p>
    <w:p w14:paraId="5AC90AE0">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乙方应诚实信用，严格按照询价通知书要求和询价承诺履行合同，不向甲方进行商业贿赂或者提供不正当利益。</w:t>
      </w:r>
    </w:p>
    <w:p w14:paraId="2F3BF537">
      <w:pPr>
        <w:adjustRightInd w:val="0"/>
        <w:snapToGrid w:val="0"/>
        <w:spacing w:line="360" w:lineRule="exact"/>
        <w:ind w:firstLine="426" w:firstLineChars="202"/>
        <w:rPr>
          <w:rFonts w:hint="eastAsia" w:ascii="宋体" w:hAnsi="宋体" w:cs="宋体"/>
          <w:b/>
          <w:szCs w:val="21"/>
        </w:rPr>
      </w:pPr>
      <w:r>
        <w:rPr>
          <w:rFonts w:hint="eastAsia" w:ascii="宋体" w:hAnsi="宋体" w:cs="宋体"/>
          <w:b/>
          <w:szCs w:val="21"/>
        </w:rPr>
        <w:t>第十二条 合同生效及其他</w:t>
      </w:r>
    </w:p>
    <w:p w14:paraId="75BB9D4B">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0AFBFDCA">
      <w:pPr>
        <w:adjustRightInd w:val="0"/>
        <w:snapToGrid w:val="0"/>
        <w:spacing w:line="360" w:lineRule="exact"/>
        <w:ind w:firstLine="424" w:firstLineChars="202"/>
        <w:rPr>
          <w:rFonts w:hint="eastAsia" w:ascii="宋体" w:hAnsi="宋体" w:cs="宋体"/>
          <w:szCs w:val="21"/>
        </w:rPr>
      </w:pPr>
      <w:r>
        <w:rPr>
          <w:rFonts w:hint="eastAsia" w:ascii="宋体" w:hAnsi="宋体" w:cs="宋体"/>
          <w:szCs w:val="21"/>
        </w:rPr>
        <w:t>2.本合同一式伍份，甲乙双方各执贰份，代理机构执壹份存档。</w:t>
      </w:r>
    </w:p>
    <w:p w14:paraId="5783844A">
      <w:pPr>
        <w:adjustRightInd w:val="0"/>
        <w:snapToGrid w:val="0"/>
        <w:spacing w:line="360" w:lineRule="exact"/>
        <w:ind w:firstLine="424" w:firstLineChars="202"/>
        <w:rPr>
          <w:rFonts w:hint="eastAsia" w:ascii="宋体" w:hAnsi="宋体" w:cs="宋体"/>
          <w:color w:val="000000"/>
          <w:szCs w:val="21"/>
        </w:rPr>
      </w:pPr>
      <w:r>
        <w:rPr>
          <w:rFonts w:hint="eastAsia" w:ascii="宋体" w:hAnsi="宋体" w:cs="宋体"/>
          <w:szCs w:val="21"/>
        </w:rPr>
        <w:t>3.本合同应按照中华人民共和国的现行法律进行解释。</w:t>
      </w:r>
    </w:p>
    <w:p w14:paraId="0A05E0DE">
      <w:pPr>
        <w:adjustRightInd w:val="0"/>
        <w:snapToGrid w:val="0"/>
        <w:spacing w:line="400" w:lineRule="exact"/>
        <w:jc w:val="left"/>
        <w:rPr>
          <w:rFonts w:hint="eastAsia" w:ascii="宋体" w:hAnsi="宋体" w:cs="宋体"/>
          <w:b/>
          <w:bCs/>
          <w:color w:val="000000"/>
          <w:szCs w:val="21"/>
        </w:rPr>
      </w:pPr>
    </w:p>
    <w:p w14:paraId="3DDFA1DA">
      <w:pPr>
        <w:spacing w:line="360" w:lineRule="exact"/>
        <w:ind w:firstLine="420" w:firstLineChars="200"/>
        <w:rPr>
          <w:rFonts w:hint="eastAsia" w:ascii="宋体" w:hAnsi="宋体" w:cs="宋体"/>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332"/>
      </w:tblGrid>
      <w:tr w14:paraId="6091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3890E6BD">
            <w:pPr>
              <w:spacing w:line="400" w:lineRule="exact"/>
              <w:jc w:val="left"/>
              <w:rPr>
                <w:szCs w:val="21"/>
              </w:rPr>
            </w:pPr>
            <w:r>
              <w:rPr>
                <w:rFonts w:hint="eastAsia" w:ascii="宋体" w:hAnsi="宋体" w:cs="宋体"/>
                <w:b/>
                <w:bCs/>
                <w:szCs w:val="21"/>
              </w:rPr>
              <w:t>甲    方</w:t>
            </w:r>
            <w:r>
              <w:rPr>
                <w:rFonts w:hint="eastAsia" w:ascii="宋体" w:hAnsi="宋体" w:cs="宋体"/>
                <w:szCs w:val="21"/>
              </w:rPr>
              <w:t xml:space="preserve">：         </w:t>
            </w:r>
          </w:p>
          <w:p w14:paraId="4CC22EE7">
            <w:pPr>
              <w:spacing w:line="400" w:lineRule="exact"/>
              <w:jc w:val="left"/>
              <w:rPr>
                <w:szCs w:val="21"/>
              </w:rPr>
            </w:pPr>
            <w:r>
              <w:rPr>
                <w:rFonts w:hint="eastAsia" w:ascii="宋体" w:hAnsi="宋体" w:cs="宋体"/>
                <w:szCs w:val="21"/>
              </w:rPr>
              <w:t xml:space="preserve">单位名称（章）：    </w:t>
            </w:r>
            <w:r>
              <w:rPr>
                <w:rFonts w:ascii="宋体" w:hAnsi="宋体" w:cs="宋体"/>
                <w:szCs w:val="21"/>
              </w:rPr>
              <w:t xml:space="preserve">           </w:t>
            </w:r>
          </w:p>
          <w:p w14:paraId="5E3A74C2">
            <w:pPr>
              <w:spacing w:line="400" w:lineRule="exact"/>
              <w:jc w:val="left"/>
              <w:rPr>
                <w:szCs w:val="21"/>
              </w:rPr>
            </w:pPr>
            <w:r>
              <w:rPr>
                <w:rFonts w:hint="eastAsia" w:ascii="宋体" w:hAnsi="宋体" w:cs="宋体"/>
                <w:szCs w:val="21"/>
              </w:rPr>
              <w:t xml:space="preserve">单位地址： </w:t>
            </w:r>
            <w:r>
              <w:rPr>
                <w:rFonts w:ascii="宋体" w:hAnsi="宋体" w:cs="宋体"/>
                <w:szCs w:val="21"/>
              </w:rPr>
              <w:t xml:space="preserve"> </w:t>
            </w:r>
          </w:p>
          <w:p w14:paraId="453C7931">
            <w:pPr>
              <w:spacing w:line="400" w:lineRule="exact"/>
              <w:jc w:val="left"/>
              <w:rPr>
                <w:szCs w:val="21"/>
              </w:rPr>
            </w:pPr>
            <w:r>
              <w:rPr>
                <w:rFonts w:hint="eastAsia" w:ascii="宋体" w:hAnsi="宋体" w:cs="宋体"/>
                <w:szCs w:val="21"/>
              </w:rPr>
              <w:t>法定代表人：       委托代理人：</w:t>
            </w:r>
          </w:p>
          <w:p w14:paraId="50C187E8">
            <w:pPr>
              <w:spacing w:line="400" w:lineRule="exact"/>
              <w:jc w:val="left"/>
              <w:rPr>
                <w:szCs w:val="21"/>
              </w:rPr>
            </w:pPr>
            <w:r>
              <w:rPr>
                <w:rFonts w:hint="eastAsia" w:ascii="宋体" w:hAnsi="宋体" w:cs="宋体"/>
                <w:szCs w:val="21"/>
              </w:rPr>
              <w:t xml:space="preserve">电话：          </w:t>
            </w:r>
          </w:p>
          <w:p w14:paraId="0B8A636C">
            <w:pPr>
              <w:spacing w:line="400" w:lineRule="exact"/>
              <w:jc w:val="left"/>
              <w:rPr>
                <w:rFonts w:hint="eastAsia" w:ascii="宋体" w:hAnsi="宋体" w:cs="宋体"/>
                <w:b/>
                <w:bCs/>
                <w:szCs w:val="21"/>
              </w:rPr>
            </w:pPr>
            <w:r>
              <w:rPr>
                <w:rFonts w:hint="eastAsia" w:ascii="宋体" w:hAnsi="宋体" w:cs="宋体"/>
                <w:szCs w:val="21"/>
              </w:rPr>
              <w:t xml:space="preserve">传真：                         </w:t>
            </w:r>
          </w:p>
        </w:tc>
        <w:tc>
          <w:tcPr>
            <w:tcW w:w="4332" w:type="dxa"/>
          </w:tcPr>
          <w:p w14:paraId="45BCAD73">
            <w:pPr>
              <w:spacing w:line="400" w:lineRule="exact"/>
              <w:jc w:val="left"/>
              <w:rPr>
                <w:b/>
                <w:bCs/>
                <w:szCs w:val="21"/>
              </w:rPr>
            </w:pPr>
            <w:r>
              <w:rPr>
                <w:rFonts w:hint="eastAsia" w:ascii="宋体" w:hAnsi="宋体" w:cs="宋体"/>
                <w:b/>
                <w:bCs/>
                <w:szCs w:val="21"/>
              </w:rPr>
              <w:t>乙    方：</w:t>
            </w:r>
          </w:p>
          <w:p w14:paraId="2AA45B54">
            <w:pPr>
              <w:spacing w:line="400" w:lineRule="exact"/>
              <w:jc w:val="left"/>
              <w:rPr>
                <w:szCs w:val="21"/>
              </w:rPr>
            </w:pPr>
            <w:r>
              <w:rPr>
                <w:rFonts w:hint="eastAsia" w:ascii="宋体" w:hAnsi="宋体" w:cs="宋体"/>
                <w:szCs w:val="21"/>
              </w:rPr>
              <w:t>单位名称（章）：</w:t>
            </w:r>
          </w:p>
          <w:p w14:paraId="31320B66">
            <w:pPr>
              <w:spacing w:line="400" w:lineRule="exact"/>
              <w:jc w:val="left"/>
              <w:rPr>
                <w:szCs w:val="21"/>
              </w:rPr>
            </w:pPr>
            <w:r>
              <w:rPr>
                <w:rFonts w:hint="eastAsia" w:ascii="宋体" w:hAnsi="宋体" w:cs="宋体"/>
                <w:szCs w:val="21"/>
              </w:rPr>
              <w:t>单位地址：</w:t>
            </w:r>
          </w:p>
          <w:p w14:paraId="770E6B13">
            <w:pPr>
              <w:spacing w:line="400" w:lineRule="exact"/>
              <w:jc w:val="left"/>
              <w:rPr>
                <w:szCs w:val="21"/>
              </w:rPr>
            </w:pPr>
            <w:r>
              <w:rPr>
                <w:rFonts w:hint="eastAsia" w:ascii="宋体" w:hAnsi="宋体" w:cs="宋体"/>
                <w:szCs w:val="21"/>
              </w:rPr>
              <w:t xml:space="preserve">法定代表人：     委托代理人： </w:t>
            </w:r>
          </w:p>
          <w:p w14:paraId="5B71F20D">
            <w:pPr>
              <w:spacing w:line="400" w:lineRule="exact"/>
              <w:jc w:val="left"/>
              <w:rPr>
                <w:szCs w:val="21"/>
              </w:rPr>
            </w:pPr>
            <w:r>
              <w:rPr>
                <w:rFonts w:hint="eastAsia" w:ascii="宋体" w:hAnsi="宋体" w:cs="宋体"/>
                <w:szCs w:val="21"/>
              </w:rPr>
              <w:t>电话：            传真：</w:t>
            </w:r>
          </w:p>
          <w:p w14:paraId="5C0D4B20">
            <w:pPr>
              <w:spacing w:line="400" w:lineRule="exact"/>
              <w:jc w:val="left"/>
              <w:rPr>
                <w:rFonts w:hint="eastAsia" w:ascii="宋体" w:hAnsi="宋体" w:cs="宋体"/>
                <w:b/>
                <w:bCs/>
                <w:szCs w:val="21"/>
              </w:rPr>
            </w:pPr>
            <w:r>
              <w:rPr>
                <w:rFonts w:hint="eastAsia" w:ascii="宋体" w:hAnsi="宋体" w:cs="宋体"/>
                <w:szCs w:val="21"/>
              </w:rPr>
              <w:t xml:space="preserve">开户银行：        账号：   </w:t>
            </w:r>
            <w:r>
              <w:rPr>
                <w:rFonts w:hint="eastAsia" w:ascii="宋体" w:hAnsi="宋体" w:cs="宋体"/>
                <w:b/>
                <w:bCs/>
                <w:szCs w:val="21"/>
              </w:rPr>
              <w:t xml:space="preserve">   </w:t>
            </w:r>
          </w:p>
        </w:tc>
      </w:tr>
    </w:tbl>
    <w:p w14:paraId="7AFFD741">
      <w:pPr>
        <w:spacing w:line="400" w:lineRule="exact"/>
        <w:rPr>
          <w:rFonts w:hint="eastAsia" w:ascii="宋体" w:hAnsi="宋体" w:cs="宋体"/>
          <w:color w:val="000000"/>
          <w:szCs w:val="21"/>
        </w:rPr>
      </w:pPr>
      <w:r>
        <w:rPr>
          <w:rFonts w:hint="eastAsia" w:ascii="宋体" w:hAnsi="宋体" w:cs="宋体"/>
          <w:color w:val="000000"/>
          <w:szCs w:val="21"/>
        </w:rPr>
        <w:t xml:space="preserve">                                              </w:t>
      </w:r>
    </w:p>
    <w:p w14:paraId="2C39B826">
      <w:pPr>
        <w:spacing w:line="400" w:lineRule="exact"/>
        <w:rPr>
          <w:rFonts w:hint="eastAsia" w:ascii="宋体" w:hAnsi="宋体" w:cs="宋体"/>
          <w:b/>
          <w:bCs/>
          <w:color w:val="000000"/>
          <w:szCs w:val="21"/>
        </w:rPr>
      </w:pPr>
    </w:p>
    <w:p w14:paraId="77A21F10">
      <w:pPr>
        <w:spacing w:line="400" w:lineRule="exact"/>
        <w:rPr>
          <w:rFonts w:hint="eastAsia"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377758F0">
      <w:pPr>
        <w:tabs>
          <w:tab w:val="left" w:pos="3780"/>
        </w:tabs>
        <w:spacing w:line="400" w:lineRule="exact"/>
        <w:rPr>
          <w:rFonts w:hint="eastAsia"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6C2BD03E">
      <w:pPr>
        <w:spacing w:line="400" w:lineRule="exact"/>
        <w:rPr>
          <w:rFonts w:hint="eastAsia" w:ascii="宋体" w:hAnsi="宋体" w:cs="宋体"/>
          <w:color w:val="000000"/>
          <w:szCs w:val="21"/>
        </w:rPr>
      </w:pPr>
      <w:r>
        <w:rPr>
          <w:rFonts w:hint="eastAsia" w:ascii="宋体" w:hAnsi="宋体" w:cs="宋体"/>
          <w:color w:val="000000"/>
          <w:szCs w:val="21"/>
        </w:rPr>
        <w:t xml:space="preserve">                 </w:t>
      </w:r>
    </w:p>
    <w:p w14:paraId="26682055">
      <w:pPr>
        <w:spacing w:line="400" w:lineRule="exact"/>
        <w:rPr>
          <w:rFonts w:hint="eastAsia" w:ascii="宋体" w:hAnsi="宋体" w:cs="宋体"/>
          <w:szCs w:val="21"/>
        </w:rPr>
      </w:pPr>
      <w:r>
        <w:rPr>
          <w:rFonts w:hint="eastAsia" w:ascii="宋体" w:hAnsi="宋体" w:cs="宋体"/>
          <w:color w:val="000000"/>
          <w:szCs w:val="21"/>
        </w:rPr>
        <w:t>经办人：                               电  话：</w:t>
      </w:r>
    </w:p>
    <w:p w14:paraId="44E94B94">
      <w:pPr>
        <w:pStyle w:val="5"/>
        <w:adjustRightInd/>
        <w:spacing w:line="360" w:lineRule="auto"/>
        <w:ind w:firstLine="0"/>
        <w:rPr>
          <w:rFonts w:hint="eastAsia" w:hAnsi="宋体" w:cs="宋体"/>
          <w:b/>
          <w:kern w:val="0"/>
          <w:szCs w:val="21"/>
        </w:rPr>
      </w:pPr>
      <w:r>
        <w:rPr>
          <w:rFonts w:hint="eastAsia" w:hAnsi="宋体" w:cs="宋体"/>
          <w:b/>
          <w:sz w:val="30"/>
          <w:szCs w:val="30"/>
        </w:rPr>
        <w:br w:type="page"/>
      </w:r>
      <w:r>
        <w:rPr>
          <w:rFonts w:hint="eastAsia" w:hAnsi="宋体" w:cs="宋体"/>
          <w:b/>
          <w:kern w:val="0"/>
          <w:szCs w:val="21"/>
        </w:rPr>
        <w:t>附件1：供应商资格声明函</w:t>
      </w:r>
    </w:p>
    <w:p w14:paraId="1FCE55F1">
      <w:pPr>
        <w:pStyle w:val="5"/>
        <w:snapToGrid w:val="0"/>
        <w:spacing w:line="360" w:lineRule="auto"/>
        <w:ind w:firstLine="0"/>
        <w:jc w:val="center"/>
        <w:rPr>
          <w:rFonts w:hint="eastAsia" w:hAnsi="宋体" w:cs="宋体"/>
          <w:sz w:val="21"/>
          <w:szCs w:val="21"/>
        </w:rPr>
      </w:pPr>
      <w:r>
        <w:rPr>
          <w:rFonts w:hint="eastAsia" w:hAnsi="宋体" w:cs="宋体"/>
          <w:b/>
          <w:sz w:val="28"/>
          <w:szCs w:val="28"/>
        </w:rPr>
        <w:t>供应商资格声明函</w:t>
      </w:r>
    </w:p>
    <w:p w14:paraId="2D135A1F">
      <w:pPr>
        <w:pStyle w:val="5"/>
        <w:spacing w:line="360" w:lineRule="exact"/>
        <w:ind w:firstLine="0"/>
        <w:rPr>
          <w:rFonts w:hint="eastAsia" w:hAnsi="宋体" w:cs="宋体"/>
          <w:sz w:val="21"/>
          <w:szCs w:val="21"/>
        </w:rPr>
      </w:pPr>
      <w:r>
        <w:rPr>
          <w:rFonts w:hint="eastAsia" w:hAnsi="宋体" w:cs="宋体"/>
          <w:sz w:val="21"/>
          <w:szCs w:val="21"/>
        </w:rPr>
        <w:t>常州市中级人民法院、常州市城投建设工程招标有限公司：</w:t>
      </w:r>
    </w:p>
    <w:p w14:paraId="69268690">
      <w:pPr>
        <w:pStyle w:val="5"/>
        <w:spacing w:line="360" w:lineRule="exact"/>
        <w:ind w:firstLine="480"/>
        <w:rPr>
          <w:rFonts w:hint="eastAsia" w:hAnsi="宋体" w:cs="宋体"/>
          <w:sz w:val="21"/>
          <w:szCs w:val="21"/>
        </w:rPr>
      </w:pPr>
      <w:r>
        <w:rPr>
          <w:rFonts w:hint="eastAsia" w:hAnsi="宋体" w:cs="宋体"/>
          <w:sz w:val="21"/>
          <w:szCs w:val="21"/>
        </w:rPr>
        <w:t>按照询价通知书要求的“申请人的资格要求”，我单位郑重声明如下：</w:t>
      </w:r>
    </w:p>
    <w:p w14:paraId="1E7C972C">
      <w:pPr>
        <w:pStyle w:val="5"/>
        <w:spacing w:line="360" w:lineRule="exact"/>
        <w:ind w:firstLine="480"/>
        <w:rPr>
          <w:rFonts w:hint="eastAsia" w:hAnsi="宋体" w:cs="宋体"/>
          <w:sz w:val="21"/>
          <w:szCs w:val="21"/>
        </w:rPr>
      </w:pPr>
      <w:r>
        <w:rPr>
          <w:rFonts w:hint="eastAsia" w:hAnsi="宋体" w:cs="宋体"/>
          <w:sz w:val="21"/>
          <w:szCs w:val="21"/>
        </w:rPr>
        <w:t>一、我单位是按照中华人民共和国法律规定登记注册的，注册地点为</w:t>
      </w:r>
      <w:r>
        <w:rPr>
          <w:rFonts w:hint="eastAsia" w:hAnsi="宋体" w:cs="宋体"/>
          <w:sz w:val="21"/>
          <w:szCs w:val="21"/>
          <w:u w:val="single"/>
        </w:rPr>
        <w:t xml:space="preserve">         </w:t>
      </w:r>
      <w:r>
        <w:rPr>
          <w:rFonts w:hint="eastAsia" w:hAnsi="宋体" w:cs="宋体"/>
          <w:sz w:val="21"/>
          <w:szCs w:val="21"/>
        </w:rPr>
        <w:t>，全称为</w:t>
      </w:r>
      <w:r>
        <w:rPr>
          <w:rFonts w:hint="eastAsia" w:hAnsi="宋体" w:cs="宋体"/>
          <w:sz w:val="21"/>
          <w:szCs w:val="21"/>
          <w:u w:val="single"/>
        </w:rPr>
        <w:t xml:space="preserve">        </w:t>
      </w:r>
      <w:r>
        <w:rPr>
          <w:rFonts w:hint="eastAsia" w:hAnsi="宋体" w:cs="宋体"/>
          <w:sz w:val="21"/>
          <w:szCs w:val="21"/>
        </w:rPr>
        <w:t>，统一社会信用代码为</w:t>
      </w:r>
      <w:r>
        <w:rPr>
          <w:rFonts w:hint="eastAsia" w:hAnsi="宋体" w:cs="宋体"/>
          <w:sz w:val="21"/>
          <w:szCs w:val="21"/>
          <w:u w:val="single"/>
        </w:rPr>
        <w:t xml:space="preserve">           </w:t>
      </w:r>
      <w:r>
        <w:rPr>
          <w:rFonts w:hint="eastAsia" w:hAnsi="宋体" w:cs="宋体"/>
          <w:sz w:val="21"/>
          <w:szCs w:val="21"/>
        </w:rPr>
        <w:t xml:space="preserve"> ，法定代表人（单位负责人）为</w:t>
      </w:r>
      <w:r>
        <w:rPr>
          <w:rFonts w:hint="eastAsia" w:hAnsi="宋体" w:cs="宋体"/>
          <w:sz w:val="21"/>
          <w:szCs w:val="21"/>
          <w:u w:val="single"/>
        </w:rPr>
        <w:t xml:space="preserve">         </w:t>
      </w:r>
      <w:r>
        <w:rPr>
          <w:rFonts w:hint="eastAsia" w:hAnsi="宋体" w:cs="宋体"/>
          <w:sz w:val="21"/>
          <w:szCs w:val="21"/>
        </w:rPr>
        <w:t>，具有独立承担民事责任的能力</w:t>
      </w:r>
      <w:r>
        <w:rPr>
          <w:rFonts w:hint="eastAsia" w:hAnsi="宋体" w:cs="宋体"/>
          <w:b/>
          <w:sz w:val="21"/>
          <w:szCs w:val="21"/>
        </w:rPr>
        <w:t>（如属于分公司经总公司授权参与项目，由总公司承担民事责任的，需提供总公司项目授权书）</w:t>
      </w:r>
      <w:r>
        <w:rPr>
          <w:rFonts w:hint="eastAsia" w:hAnsi="宋体" w:cs="宋体"/>
          <w:sz w:val="21"/>
          <w:szCs w:val="21"/>
        </w:rPr>
        <w:t>。</w:t>
      </w:r>
    </w:p>
    <w:p w14:paraId="552CF9D6">
      <w:pPr>
        <w:pStyle w:val="5"/>
        <w:spacing w:line="360" w:lineRule="exact"/>
        <w:ind w:firstLine="480"/>
        <w:rPr>
          <w:rFonts w:hint="eastAsia" w:hAnsi="宋体" w:cs="宋体"/>
          <w:sz w:val="21"/>
          <w:szCs w:val="21"/>
        </w:rPr>
      </w:pPr>
      <w:r>
        <w:rPr>
          <w:rFonts w:hint="eastAsia" w:hAnsi="宋体" w:cs="宋体"/>
          <w:sz w:val="21"/>
          <w:szCs w:val="21"/>
        </w:rPr>
        <w:t>二、我单位未被“国家企业信用信息系统”列入经营异常名录或者严重违法企业名单。</w:t>
      </w:r>
    </w:p>
    <w:p w14:paraId="3247B2D1">
      <w:pPr>
        <w:pStyle w:val="5"/>
        <w:spacing w:line="360" w:lineRule="exact"/>
        <w:ind w:firstLine="480"/>
        <w:rPr>
          <w:rFonts w:hint="eastAsia" w:hAnsi="宋体" w:cs="宋体"/>
          <w:sz w:val="21"/>
          <w:szCs w:val="21"/>
        </w:rPr>
      </w:pPr>
      <w:r>
        <w:rPr>
          <w:rFonts w:hint="eastAsia" w:hAnsi="宋体" w:cs="宋体"/>
          <w:sz w:val="21"/>
          <w:szCs w:val="21"/>
        </w:rPr>
        <w:t>三、我单位具有良好的商业信誉（指供应商经营状况良好，无本资格声明第十条情形）和健全的财务会计制度。</w:t>
      </w:r>
    </w:p>
    <w:p w14:paraId="1E8A0B32">
      <w:pPr>
        <w:pStyle w:val="5"/>
        <w:spacing w:line="360" w:lineRule="exact"/>
        <w:ind w:firstLine="480"/>
        <w:rPr>
          <w:rFonts w:hint="eastAsia" w:hAnsi="宋体" w:cs="宋体"/>
          <w:sz w:val="21"/>
          <w:szCs w:val="21"/>
        </w:rPr>
      </w:pPr>
      <w:r>
        <w:rPr>
          <w:rFonts w:hint="eastAsia" w:hAnsi="宋体" w:cs="宋体"/>
          <w:sz w:val="21"/>
          <w:szCs w:val="21"/>
        </w:rPr>
        <w:t>四、我单位依法进行纳税和社会保险申报并实际履行了义务。</w:t>
      </w:r>
    </w:p>
    <w:p w14:paraId="59BF4088">
      <w:pPr>
        <w:pStyle w:val="5"/>
        <w:spacing w:line="360" w:lineRule="exact"/>
        <w:ind w:firstLine="480"/>
        <w:rPr>
          <w:rFonts w:hint="eastAsia" w:hAnsi="宋体" w:cs="宋体"/>
          <w:sz w:val="21"/>
          <w:szCs w:val="21"/>
        </w:rPr>
      </w:pPr>
      <w:r>
        <w:rPr>
          <w:rFonts w:hint="eastAsia" w:hAnsi="宋体" w:cs="宋体"/>
          <w:sz w:val="21"/>
          <w:szCs w:val="21"/>
        </w:rPr>
        <w:t>五、我单位具有履行本项目采购合同所必需的设备和专业技术能力，并具有履行合同的良好记录。为履行本项采购合同我单位具备如下主要设备和主要专业技术能力:</w:t>
      </w:r>
    </w:p>
    <w:p w14:paraId="1A444EED">
      <w:pPr>
        <w:pStyle w:val="5"/>
        <w:spacing w:line="360" w:lineRule="exact"/>
        <w:ind w:firstLine="480"/>
        <w:rPr>
          <w:rFonts w:hint="eastAsia" w:hAnsi="宋体" w:cs="宋体"/>
          <w:sz w:val="21"/>
          <w:szCs w:val="21"/>
        </w:rPr>
      </w:pPr>
      <w:r>
        <w:rPr>
          <w:rFonts w:hint="eastAsia" w:hAnsi="宋体" w:cs="宋体"/>
          <w:sz w:val="21"/>
          <w:szCs w:val="21"/>
        </w:rPr>
        <w:t>主要设备有：</w:t>
      </w:r>
      <w:r>
        <w:rPr>
          <w:rFonts w:hint="eastAsia" w:hAnsi="宋体" w:cs="宋体"/>
          <w:sz w:val="21"/>
          <w:szCs w:val="21"/>
          <w:u w:val="single"/>
        </w:rPr>
        <w:t xml:space="preserve">            </w:t>
      </w:r>
    </w:p>
    <w:p w14:paraId="58E7E4F4">
      <w:pPr>
        <w:pStyle w:val="5"/>
        <w:spacing w:line="360" w:lineRule="exact"/>
        <w:ind w:firstLine="480"/>
        <w:rPr>
          <w:rFonts w:hint="eastAsia" w:hAnsi="宋体" w:cs="宋体"/>
          <w:sz w:val="21"/>
          <w:szCs w:val="21"/>
        </w:rPr>
      </w:pPr>
      <w:r>
        <w:rPr>
          <w:rFonts w:hint="eastAsia" w:hAnsi="宋体" w:cs="宋体"/>
          <w:sz w:val="21"/>
          <w:szCs w:val="21"/>
        </w:rPr>
        <w:t>主要专业技术能力有</w:t>
      </w:r>
      <w:r>
        <w:rPr>
          <w:rFonts w:hint="eastAsia" w:hAnsi="宋体" w:cs="宋体"/>
          <w:sz w:val="21"/>
          <w:szCs w:val="21"/>
          <w:u w:val="single"/>
        </w:rPr>
        <w:t xml:space="preserve">                 </w:t>
      </w:r>
    </w:p>
    <w:p w14:paraId="5FB5B27F">
      <w:pPr>
        <w:pStyle w:val="5"/>
        <w:spacing w:line="360" w:lineRule="exact"/>
        <w:ind w:firstLine="480"/>
        <w:rPr>
          <w:rFonts w:hint="eastAsia" w:hAnsi="宋体" w:cs="宋体"/>
          <w:sz w:val="21"/>
          <w:szCs w:val="21"/>
        </w:rPr>
      </w:pPr>
      <w:r>
        <w:rPr>
          <w:rFonts w:hint="eastAsia" w:hAnsi="宋体" w:cs="宋体"/>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3年内因违法经营被禁止在一定期限内参加采购活动，期限届满的，可以参加采购活动。）</w:t>
      </w:r>
    </w:p>
    <w:p w14:paraId="43982B26">
      <w:pPr>
        <w:pStyle w:val="5"/>
        <w:spacing w:line="360" w:lineRule="exact"/>
        <w:ind w:firstLine="480"/>
        <w:rPr>
          <w:rFonts w:hint="eastAsia" w:hAnsi="宋体" w:cs="宋体"/>
          <w:sz w:val="21"/>
          <w:szCs w:val="21"/>
        </w:rPr>
      </w:pPr>
      <w:r>
        <w:rPr>
          <w:rFonts w:hint="eastAsia" w:hAnsi="宋体" w:cs="宋体"/>
          <w:sz w:val="21"/>
          <w:szCs w:val="21"/>
        </w:rPr>
        <w:t>七、我单位具备法律、行政法规规定的其他条件。</w:t>
      </w:r>
    </w:p>
    <w:p w14:paraId="3E8E181E">
      <w:pPr>
        <w:pStyle w:val="5"/>
        <w:spacing w:line="360" w:lineRule="exact"/>
        <w:ind w:firstLine="480"/>
        <w:rPr>
          <w:rFonts w:hint="eastAsia" w:hAnsi="宋体" w:cs="宋体"/>
          <w:sz w:val="21"/>
          <w:szCs w:val="21"/>
        </w:rPr>
      </w:pPr>
      <w:r>
        <w:rPr>
          <w:rFonts w:hint="eastAsia" w:hAnsi="宋体" w:cs="宋体"/>
          <w:sz w:val="21"/>
          <w:szCs w:val="21"/>
        </w:rPr>
        <w:t>八、与我单位存在“单位负责人为同一人或者存在直接控股、管理关系”的其他单位信息如下（如无此情形的，填写“无”）：</w:t>
      </w:r>
    </w:p>
    <w:p w14:paraId="1033923E">
      <w:pPr>
        <w:pStyle w:val="5"/>
        <w:spacing w:line="360" w:lineRule="exact"/>
        <w:ind w:firstLine="480"/>
        <w:rPr>
          <w:rFonts w:hint="eastAsia" w:hAnsi="宋体" w:cs="宋体"/>
          <w:sz w:val="21"/>
          <w:szCs w:val="21"/>
        </w:rPr>
      </w:pPr>
      <w:r>
        <w:rPr>
          <w:rFonts w:hint="eastAsia" w:hAnsi="宋体" w:cs="宋体"/>
          <w:sz w:val="21"/>
          <w:szCs w:val="21"/>
        </w:rPr>
        <w:t>1.与我单位的法定代表人（单位负责人）为同一人的其他单位如下：</w:t>
      </w:r>
      <w:r>
        <w:rPr>
          <w:rFonts w:hint="eastAsia" w:hAnsi="宋体" w:cs="宋体"/>
          <w:sz w:val="21"/>
          <w:szCs w:val="21"/>
          <w:u w:val="single"/>
        </w:rPr>
        <w:t xml:space="preserve">     </w:t>
      </w:r>
      <w:r>
        <w:rPr>
          <w:rFonts w:hint="eastAsia" w:hAnsi="宋体" w:cs="宋体"/>
          <w:sz w:val="21"/>
          <w:szCs w:val="21"/>
        </w:rPr>
        <w:t xml:space="preserve">          </w:t>
      </w:r>
    </w:p>
    <w:p w14:paraId="6097B4B7">
      <w:pPr>
        <w:pStyle w:val="5"/>
        <w:spacing w:line="360" w:lineRule="exact"/>
        <w:ind w:firstLine="480"/>
        <w:rPr>
          <w:rFonts w:hint="eastAsia" w:hAnsi="宋体" w:cs="宋体"/>
          <w:sz w:val="21"/>
          <w:szCs w:val="21"/>
        </w:rPr>
      </w:pPr>
      <w:r>
        <w:rPr>
          <w:rFonts w:hint="eastAsia" w:hAnsi="宋体" w:cs="宋体"/>
          <w:sz w:val="21"/>
          <w:szCs w:val="21"/>
        </w:rPr>
        <w:t>2.我单位直接控股的其他单位如下：</w:t>
      </w:r>
      <w:r>
        <w:rPr>
          <w:rFonts w:hint="eastAsia" w:hAnsi="宋体" w:cs="宋体"/>
          <w:sz w:val="21"/>
          <w:szCs w:val="21"/>
          <w:u w:val="single"/>
        </w:rPr>
        <w:t xml:space="preserve">                    </w:t>
      </w:r>
      <w:r>
        <w:rPr>
          <w:rFonts w:hint="eastAsia" w:hAnsi="宋体" w:cs="宋体"/>
          <w:sz w:val="21"/>
          <w:szCs w:val="21"/>
        </w:rPr>
        <w:t xml:space="preserve"> </w:t>
      </w:r>
    </w:p>
    <w:p w14:paraId="20EB633C">
      <w:pPr>
        <w:pStyle w:val="5"/>
        <w:spacing w:line="360" w:lineRule="exact"/>
        <w:ind w:firstLine="480"/>
        <w:rPr>
          <w:rFonts w:hint="eastAsia" w:hAnsi="宋体" w:cs="宋体"/>
          <w:sz w:val="21"/>
          <w:szCs w:val="21"/>
        </w:rPr>
      </w:pPr>
      <w:r>
        <w:rPr>
          <w:rFonts w:hint="eastAsia" w:hAnsi="宋体" w:cs="宋体"/>
          <w:sz w:val="21"/>
          <w:szCs w:val="21"/>
        </w:rPr>
        <w:t>3.与我单位存在管理关系的其他单位如下：</w:t>
      </w:r>
      <w:r>
        <w:rPr>
          <w:rFonts w:hint="eastAsia" w:hAnsi="宋体" w:cs="宋体"/>
          <w:sz w:val="21"/>
          <w:szCs w:val="21"/>
          <w:u w:val="single"/>
        </w:rPr>
        <w:t xml:space="preserve">              </w:t>
      </w:r>
      <w:r>
        <w:rPr>
          <w:rFonts w:hint="eastAsia" w:hAnsi="宋体" w:cs="宋体"/>
          <w:sz w:val="21"/>
          <w:szCs w:val="21"/>
        </w:rPr>
        <w:t xml:space="preserve"> </w:t>
      </w:r>
    </w:p>
    <w:p w14:paraId="1C81FB48">
      <w:pPr>
        <w:pStyle w:val="5"/>
        <w:spacing w:line="360" w:lineRule="exact"/>
        <w:ind w:firstLine="480"/>
        <w:rPr>
          <w:rFonts w:hint="eastAsia" w:hAnsi="宋体" w:cs="宋体"/>
          <w:sz w:val="21"/>
          <w:szCs w:val="21"/>
        </w:rPr>
      </w:pPr>
      <w:r>
        <w:rPr>
          <w:rFonts w:hint="eastAsia" w:hAnsi="宋体" w:cs="宋体"/>
          <w:sz w:val="21"/>
          <w:szCs w:val="21"/>
        </w:rPr>
        <w:t>九、我单位不属于为本项目提供整体设计、规范编制或者项目管理、监理、检测等服务的供应商。</w:t>
      </w:r>
    </w:p>
    <w:p w14:paraId="3BF2941A">
      <w:pPr>
        <w:pStyle w:val="5"/>
        <w:spacing w:line="360" w:lineRule="exact"/>
        <w:ind w:firstLine="480"/>
        <w:rPr>
          <w:rFonts w:hint="eastAsia" w:hAnsi="宋体" w:cs="宋体"/>
          <w:sz w:val="21"/>
          <w:szCs w:val="21"/>
        </w:rPr>
      </w:pPr>
      <w:r>
        <w:rPr>
          <w:rFonts w:hint="eastAsia" w:hAnsi="宋体" w:cs="宋体"/>
          <w:sz w:val="21"/>
          <w:szCs w:val="21"/>
        </w:rPr>
        <w:t>十、我单位无以下不良信用记录情形：</w:t>
      </w:r>
    </w:p>
    <w:p w14:paraId="0A1F2F32">
      <w:pPr>
        <w:pStyle w:val="5"/>
        <w:spacing w:line="360" w:lineRule="exact"/>
        <w:ind w:firstLine="480"/>
        <w:rPr>
          <w:rFonts w:hint="eastAsia" w:hAnsi="宋体" w:cs="宋体"/>
          <w:sz w:val="21"/>
          <w:szCs w:val="21"/>
        </w:rPr>
      </w:pPr>
      <w:r>
        <w:rPr>
          <w:rFonts w:hint="eastAsia" w:hAnsi="宋体" w:cs="宋体"/>
          <w:sz w:val="21"/>
          <w:szCs w:val="21"/>
        </w:rPr>
        <w:t>在“信用中国”网站被列入失信被执行人和重大税收违法案件当事人名单；</w:t>
      </w:r>
    </w:p>
    <w:p w14:paraId="449A04E7">
      <w:pPr>
        <w:pStyle w:val="5"/>
        <w:spacing w:line="360" w:lineRule="exact"/>
        <w:ind w:firstLine="480"/>
        <w:rPr>
          <w:rFonts w:hint="eastAsia" w:hAnsi="宋体" w:cs="宋体"/>
          <w:sz w:val="21"/>
          <w:szCs w:val="21"/>
        </w:rPr>
      </w:pPr>
      <w:r>
        <w:rPr>
          <w:rFonts w:hint="eastAsia" w:hAnsi="宋体" w:cs="宋体"/>
          <w:sz w:val="21"/>
          <w:szCs w:val="21"/>
        </w:rPr>
        <w:t>我单位保证上述声明的事项都是真实的，如有虚假，我单位愿意承担相应的法律责任，并承担因此所造成的一切损失。</w:t>
      </w:r>
    </w:p>
    <w:p w14:paraId="6B6986BD">
      <w:pPr>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8F556A0">
      <w:pPr>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法定代表人或代理人（签字或盖章）：</w:t>
      </w:r>
    </w:p>
    <w:p w14:paraId="01AB0374">
      <w:pPr>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日期：      年    月    日</w:t>
      </w:r>
    </w:p>
    <w:p w14:paraId="51B7F4B9">
      <w:pPr>
        <w:jc w:val="left"/>
        <w:rPr>
          <w:rFonts w:hint="eastAsia" w:ascii="宋体" w:hAnsi="宋体" w:cs="宋体"/>
          <w:b/>
          <w:kern w:val="0"/>
          <w:szCs w:val="21"/>
        </w:rPr>
      </w:pPr>
      <w:r>
        <w:rPr>
          <w:rFonts w:hint="eastAsia" w:ascii="宋体" w:hAnsi="宋体" w:cs="宋体"/>
          <w:b/>
          <w:kern w:val="0"/>
          <w:szCs w:val="21"/>
        </w:rPr>
        <w:br w:type="page"/>
      </w:r>
    </w:p>
    <w:p w14:paraId="22DD6EC6">
      <w:pPr>
        <w:adjustRightInd w:val="0"/>
        <w:snapToGrid w:val="0"/>
        <w:spacing w:line="360" w:lineRule="auto"/>
        <w:jc w:val="left"/>
        <w:rPr>
          <w:rFonts w:hint="eastAsia" w:ascii="宋体" w:hAnsi="宋体" w:cs="宋体"/>
          <w:b/>
          <w:kern w:val="0"/>
          <w:sz w:val="24"/>
          <w:szCs w:val="21"/>
        </w:rPr>
      </w:pPr>
      <w:r>
        <w:rPr>
          <w:rFonts w:hint="eastAsia" w:ascii="宋体" w:hAnsi="宋体" w:cs="宋体"/>
          <w:b/>
          <w:kern w:val="0"/>
          <w:sz w:val="24"/>
          <w:szCs w:val="21"/>
        </w:rPr>
        <w:t>附件2：响应函</w:t>
      </w:r>
    </w:p>
    <w:p w14:paraId="70A284D0">
      <w:pPr>
        <w:pStyle w:val="11"/>
        <w:adjustRightInd w:val="0"/>
        <w:snapToGrid w:val="0"/>
        <w:spacing w:line="360" w:lineRule="auto"/>
        <w:jc w:val="center"/>
        <w:rPr>
          <w:rFonts w:hint="eastAsia" w:eastAsia="宋体" w:cs="宋体"/>
          <w:bCs/>
          <w:sz w:val="21"/>
          <w:szCs w:val="21"/>
        </w:rPr>
      </w:pPr>
      <w:r>
        <w:rPr>
          <w:rFonts w:hint="eastAsia" w:eastAsia="宋体" w:cs="宋体"/>
          <w:b/>
          <w:bCs/>
          <w:sz w:val="28"/>
          <w:szCs w:val="28"/>
        </w:rPr>
        <w:t>响  应  函</w:t>
      </w:r>
    </w:p>
    <w:p w14:paraId="1E9D5DF3">
      <w:pPr>
        <w:spacing w:line="360" w:lineRule="exact"/>
        <w:rPr>
          <w:rFonts w:hint="eastAsia" w:ascii="宋体" w:hAnsi="宋体" w:cs="宋体"/>
        </w:rPr>
      </w:pPr>
      <w:r>
        <w:rPr>
          <w:rFonts w:hint="eastAsia" w:ascii="宋体" w:hAnsi="宋体" w:cs="宋体"/>
        </w:rPr>
        <w:t>致：</w:t>
      </w:r>
      <w:r>
        <w:rPr>
          <w:rFonts w:hint="eastAsia" w:hAnsi="宋体" w:cs="宋体"/>
          <w:szCs w:val="21"/>
        </w:rPr>
        <w:t>常州市中级人民法院、</w:t>
      </w:r>
      <w:r>
        <w:rPr>
          <w:rFonts w:hint="eastAsia" w:ascii="宋体" w:hAnsi="宋体" w:cs="宋体"/>
        </w:rPr>
        <w:t>常州市城投建设工程招标有限公司 ：</w:t>
      </w:r>
    </w:p>
    <w:p w14:paraId="2F8BB653">
      <w:pPr>
        <w:spacing w:line="360" w:lineRule="exact"/>
        <w:ind w:firstLine="420" w:firstLineChars="200"/>
        <w:rPr>
          <w:rFonts w:hint="eastAsia" w:ascii="宋体" w:hAnsi="宋体" w:cs="宋体"/>
        </w:rPr>
      </w:pPr>
      <w:r>
        <w:rPr>
          <w:rFonts w:hint="eastAsia" w:ascii="宋体" w:hAnsi="宋体" w:cs="宋体"/>
        </w:rPr>
        <w:t>我单位收到贵单位“       号”询价通知书后，经仔细阅读和研究，我单位决定参加本项目的询价活动。为此，我方郑重声明以下诸点，并负法律责任。</w:t>
      </w:r>
    </w:p>
    <w:p w14:paraId="1E5098A3">
      <w:pPr>
        <w:pStyle w:val="56"/>
        <w:spacing w:line="360" w:lineRule="exact"/>
        <w:ind w:firstLine="420"/>
        <w:jc w:val="left"/>
        <w:rPr>
          <w:rFonts w:hint="eastAsia" w:cs="宋体"/>
          <w:sz w:val="21"/>
          <w:szCs w:val="21"/>
        </w:rPr>
      </w:pPr>
      <w:r>
        <w:rPr>
          <w:rFonts w:hint="eastAsia" w:cs="宋体"/>
          <w:color w:val="000000"/>
          <w:sz w:val="21"/>
          <w:szCs w:val="21"/>
        </w:rPr>
        <w:t>1.</w:t>
      </w:r>
      <w:r>
        <w:rPr>
          <w:rFonts w:hint="eastAsia" w:cs="宋体"/>
          <w:sz w:val="21"/>
          <w:szCs w:val="21"/>
        </w:rPr>
        <w:t>我单位愿意遵守贵单位有关采购的各项规定，提供询价通知书中要求的所有资料，并保证完全真实准确，若有虚假和违背，我单位愿意承担由此而产生的一切后果。</w:t>
      </w:r>
    </w:p>
    <w:p w14:paraId="20ED387D">
      <w:pPr>
        <w:pStyle w:val="56"/>
        <w:spacing w:line="360" w:lineRule="exact"/>
        <w:ind w:firstLine="420"/>
        <w:jc w:val="left"/>
        <w:rPr>
          <w:rFonts w:hint="eastAsia"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14:paraId="078D0306">
      <w:pPr>
        <w:pStyle w:val="56"/>
        <w:spacing w:line="360" w:lineRule="exact"/>
        <w:ind w:firstLine="420"/>
        <w:jc w:val="left"/>
        <w:rPr>
          <w:rFonts w:hint="eastAsia" w:cs="宋体"/>
          <w:sz w:val="21"/>
          <w:szCs w:val="21"/>
        </w:rPr>
      </w:pPr>
      <w:r>
        <w:rPr>
          <w:rFonts w:hint="eastAsia" w:cs="宋体"/>
          <w:sz w:val="21"/>
          <w:szCs w:val="21"/>
        </w:rPr>
        <w:t>3.我单位承诺该询价响应文件在询价开始后的全过程中保持有效，不作任何更改和变动。并同意按询价通知书中的规定，本询价响应文件的有效期限为投标开始后</w:t>
      </w:r>
      <w:r>
        <w:rPr>
          <w:rFonts w:hint="eastAsia" w:cs="宋体"/>
          <w:sz w:val="21"/>
          <w:szCs w:val="21"/>
          <w:u w:val="single"/>
        </w:rPr>
        <w:t>60</w:t>
      </w:r>
      <w:r>
        <w:rPr>
          <w:rFonts w:hint="eastAsia" w:cs="宋体"/>
          <w:sz w:val="21"/>
          <w:szCs w:val="21"/>
        </w:rPr>
        <w:t>天。</w:t>
      </w:r>
    </w:p>
    <w:p w14:paraId="45E915B2">
      <w:pPr>
        <w:pStyle w:val="56"/>
        <w:spacing w:line="360" w:lineRule="exact"/>
        <w:ind w:firstLine="420"/>
        <w:jc w:val="left"/>
        <w:rPr>
          <w:rFonts w:hint="eastAsia" w:cs="宋体"/>
          <w:color w:val="FF0000"/>
          <w:sz w:val="21"/>
          <w:szCs w:val="21"/>
        </w:rPr>
      </w:pPr>
      <w:r>
        <w:rPr>
          <w:rFonts w:hint="eastAsia" w:cs="宋体"/>
          <w:sz w:val="21"/>
          <w:szCs w:val="21"/>
        </w:rPr>
        <w:t>4.我单位愿意按询价通知书规定的各项要求，向采购人提供所需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057AABB">
      <w:pPr>
        <w:pStyle w:val="56"/>
        <w:spacing w:line="360" w:lineRule="exact"/>
        <w:ind w:firstLine="420"/>
        <w:jc w:val="left"/>
        <w:rPr>
          <w:rFonts w:hint="eastAsia" w:cs="宋体"/>
          <w:sz w:val="21"/>
          <w:szCs w:val="21"/>
        </w:rPr>
      </w:pPr>
      <w:r>
        <w:rPr>
          <w:rFonts w:hint="eastAsia" w:cs="宋体"/>
          <w:sz w:val="21"/>
          <w:szCs w:val="21"/>
        </w:rPr>
        <w:t>5.我单位认为贵单位有权决定成交供应商，还认为贵单位有权接受或拒绝所有的供应商。</w:t>
      </w:r>
    </w:p>
    <w:p w14:paraId="45A0F3BA">
      <w:pPr>
        <w:pStyle w:val="56"/>
        <w:spacing w:line="360" w:lineRule="exact"/>
        <w:ind w:firstLine="420"/>
        <w:jc w:val="left"/>
        <w:rPr>
          <w:rFonts w:hint="eastAsia" w:cs="宋体"/>
          <w:sz w:val="21"/>
          <w:szCs w:val="21"/>
        </w:rPr>
      </w:pPr>
      <w:r>
        <w:rPr>
          <w:rFonts w:hint="eastAsia" w:cs="宋体"/>
          <w:sz w:val="21"/>
          <w:szCs w:val="21"/>
        </w:rPr>
        <w:t>6.我单位愿意遵守询价通知书中所列的收费标准，按询价通知书的规定交纳询价保证金；若我单位成交，我单位愿意在签订合同前按询价通知书的规定支付成交服务费。</w:t>
      </w:r>
    </w:p>
    <w:p w14:paraId="65907044">
      <w:pPr>
        <w:pStyle w:val="56"/>
        <w:spacing w:line="360" w:lineRule="exact"/>
        <w:ind w:firstLine="420"/>
        <w:jc w:val="left"/>
        <w:rPr>
          <w:rFonts w:hint="eastAsia" w:cs="宋体"/>
          <w:sz w:val="21"/>
          <w:szCs w:val="21"/>
        </w:rPr>
      </w:pPr>
      <w:r>
        <w:rPr>
          <w:rFonts w:hint="eastAsia" w:cs="宋体"/>
          <w:sz w:val="21"/>
          <w:szCs w:val="21"/>
        </w:rPr>
        <w:t>7.如果我单位的询价响应文件被接受，愿按《中华人民共和国民法典》履行自己的全部责任，同时严格履行询价通知书中规定的每一项要求，按期、按质、按量履行合同的义务。</w:t>
      </w:r>
    </w:p>
    <w:p w14:paraId="07DA6EF1">
      <w:pPr>
        <w:pStyle w:val="56"/>
        <w:spacing w:line="360" w:lineRule="exact"/>
        <w:ind w:firstLine="420"/>
        <w:rPr>
          <w:rFonts w:hint="eastAsia" w:cs="宋体"/>
          <w:sz w:val="21"/>
          <w:szCs w:val="21"/>
        </w:rPr>
      </w:pPr>
      <w:r>
        <w:rPr>
          <w:rFonts w:hint="eastAsia" w:cs="宋体"/>
          <w:sz w:val="21"/>
          <w:szCs w:val="21"/>
        </w:rPr>
        <w:t>8.与本次询价有关的正式通讯地址为：</w:t>
      </w:r>
    </w:p>
    <w:p w14:paraId="4C22CD08">
      <w:pPr>
        <w:spacing w:line="360" w:lineRule="exact"/>
        <w:ind w:firstLine="420" w:firstLineChars="200"/>
        <w:rPr>
          <w:rFonts w:hint="eastAsia" w:ascii="宋体" w:hAnsi="宋体" w:cs="宋体"/>
        </w:rPr>
      </w:pPr>
    </w:p>
    <w:p w14:paraId="250B5064">
      <w:pPr>
        <w:pStyle w:val="11"/>
        <w:snapToGrid w:val="0"/>
        <w:spacing w:line="360" w:lineRule="auto"/>
        <w:ind w:firstLine="420"/>
        <w:rPr>
          <w:rFonts w:hint="eastAsia" w:eastAsia="宋体" w:cs="宋体"/>
          <w:sz w:val="21"/>
          <w:szCs w:val="21"/>
          <w:u w:val="single"/>
        </w:rPr>
      </w:pPr>
      <w:r>
        <w:rPr>
          <w:rFonts w:hint="eastAsia" w:eastAsia="宋体" w:cs="宋体"/>
          <w:sz w:val="21"/>
          <w:szCs w:val="21"/>
        </w:rPr>
        <w:t>供应商（公章）：</w:t>
      </w:r>
    </w:p>
    <w:p w14:paraId="06875E8B">
      <w:pPr>
        <w:pStyle w:val="11"/>
        <w:snapToGrid w:val="0"/>
        <w:spacing w:line="360" w:lineRule="auto"/>
        <w:ind w:firstLine="420"/>
        <w:rPr>
          <w:rFonts w:hint="eastAsia" w:eastAsia="宋体" w:cs="宋体"/>
          <w:sz w:val="21"/>
          <w:szCs w:val="21"/>
        </w:rPr>
      </w:pPr>
      <w:r>
        <w:rPr>
          <w:rFonts w:hint="eastAsia" w:eastAsia="宋体" w:cs="宋体"/>
          <w:sz w:val="21"/>
          <w:szCs w:val="21"/>
        </w:rPr>
        <w:t>法定代表人或其委托代理人（签字）：</w:t>
      </w:r>
    </w:p>
    <w:p w14:paraId="6EC97FA5">
      <w:pPr>
        <w:pStyle w:val="11"/>
        <w:snapToGrid w:val="0"/>
        <w:spacing w:line="360" w:lineRule="auto"/>
        <w:ind w:firstLine="420"/>
        <w:rPr>
          <w:rFonts w:hint="eastAsia" w:eastAsia="宋体" w:cs="宋体"/>
          <w:sz w:val="21"/>
          <w:szCs w:val="21"/>
        </w:rPr>
      </w:pPr>
      <w:r>
        <w:rPr>
          <w:rFonts w:hint="eastAsia" w:eastAsia="宋体" w:cs="宋体"/>
          <w:sz w:val="21"/>
          <w:szCs w:val="21"/>
        </w:rPr>
        <w:t>地址：</w:t>
      </w:r>
    </w:p>
    <w:p w14:paraId="1E2319B9">
      <w:pPr>
        <w:pStyle w:val="11"/>
        <w:snapToGrid w:val="0"/>
        <w:spacing w:line="360" w:lineRule="auto"/>
        <w:ind w:firstLine="420"/>
        <w:rPr>
          <w:rFonts w:hint="eastAsia" w:eastAsia="宋体" w:cs="宋体"/>
          <w:sz w:val="21"/>
          <w:szCs w:val="21"/>
        </w:rPr>
      </w:pPr>
      <w:r>
        <w:rPr>
          <w:rFonts w:hint="eastAsia" w:eastAsia="宋体" w:cs="宋体"/>
          <w:sz w:val="21"/>
          <w:szCs w:val="21"/>
        </w:rPr>
        <w:t>电话：    传真：</w:t>
      </w:r>
    </w:p>
    <w:p w14:paraId="54871DB1">
      <w:pPr>
        <w:pStyle w:val="11"/>
        <w:snapToGrid w:val="0"/>
        <w:spacing w:line="360" w:lineRule="auto"/>
        <w:ind w:firstLine="420"/>
        <w:rPr>
          <w:rFonts w:hint="eastAsia" w:eastAsia="宋体" w:cs="宋体"/>
          <w:sz w:val="21"/>
          <w:szCs w:val="21"/>
          <w:u w:val="single"/>
        </w:rPr>
      </w:pPr>
      <w:r>
        <w:rPr>
          <w:rFonts w:hint="eastAsia" w:eastAsia="宋体" w:cs="宋体"/>
          <w:sz w:val="21"/>
          <w:szCs w:val="21"/>
        </w:rPr>
        <w:t>邮政编码：</w:t>
      </w:r>
    </w:p>
    <w:p w14:paraId="6CFFA00A">
      <w:pPr>
        <w:pStyle w:val="11"/>
        <w:snapToGrid w:val="0"/>
        <w:spacing w:line="360" w:lineRule="auto"/>
        <w:ind w:firstLine="420"/>
        <w:rPr>
          <w:rFonts w:hint="eastAsia" w:eastAsia="宋体" w:cs="宋体"/>
          <w:sz w:val="21"/>
          <w:szCs w:val="21"/>
          <w:u w:val="single"/>
        </w:rPr>
      </w:pPr>
      <w:r>
        <w:rPr>
          <w:rFonts w:hint="eastAsia" w:eastAsia="宋体" w:cs="宋体"/>
          <w:sz w:val="21"/>
          <w:szCs w:val="21"/>
        </w:rPr>
        <w:t>开户名称：</w:t>
      </w:r>
    </w:p>
    <w:p w14:paraId="2649DD1B">
      <w:pPr>
        <w:pStyle w:val="11"/>
        <w:snapToGrid w:val="0"/>
        <w:spacing w:line="360" w:lineRule="auto"/>
        <w:ind w:firstLine="420"/>
        <w:rPr>
          <w:rFonts w:hint="eastAsia" w:eastAsia="宋体" w:cs="宋体"/>
          <w:sz w:val="21"/>
          <w:szCs w:val="21"/>
          <w:u w:val="single"/>
        </w:rPr>
      </w:pPr>
      <w:r>
        <w:rPr>
          <w:rFonts w:hint="eastAsia" w:eastAsia="宋体" w:cs="宋体"/>
          <w:sz w:val="21"/>
          <w:szCs w:val="21"/>
        </w:rPr>
        <w:t>开户银行：</w:t>
      </w:r>
    </w:p>
    <w:p w14:paraId="754324C1">
      <w:pPr>
        <w:pStyle w:val="11"/>
        <w:snapToGrid w:val="0"/>
        <w:spacing w:line="360" w:lineRule="auto"/>
        <w:ind w:firstLine="420"/>
        <w:rPr>
          <w:rFonts w:hint="eastAsia" w:eastAsia="宋体" w:cs="宋体"/>
          <w:sz w:val="21"/>
          <w:szCs w:val="21"/>
          <w:u w:val="single"/>
        </w:rPr>
      </w:pPr>
      <w:r>
        <w:rPr>
          <w:rFonts w:hint="eastAsia" w:eastAsia="宋体" w:cs="宋体"/>
          <w:sz w:val="21"/>
          <w:szCs w:val="21"/>
        </w:rPr>
        <w:t>银行账号：</w:t>
      </w:r>
    </w:p>
    <w:p w14:paraId="2C8C0BE6">
      <w:pPr>
        <w:pStyle w:val="11"/>
        <w:snapToGrid w:val="0"/>
        <w:spacing w:line="360" w:lineRule="auto"/>
        <w:ind w:firstLine="420"/>
        <w:rPr>
          <w:rFonts w:hint="eastAsia" w:eastAsia="宋体" w:cs="宋体"/>
          <w:sz w:val="21"/>
          <w:szCs w:val="21"/>
        </w:rPr>
      </w:pPr>
      <w:r>
        <w:rPr>
          <w:rFonts w:hint="eastAsia" w:eastAsia="宋体" w:cs="宋体"/>
          <w:sz w:val="21"/>
          <w:szCs w:val="21"/>
        </w:rPr>
        <w:t xml:space="preserve">日期：     </w:t>
      </w:r>
      <w:r>
        <w:rPr>
          <w:rFonts w:hint="eastAsia" w:eastAsia="宋体" w:cs="宋体"/>
          <w:bCs/>
          <w:sz w:val="21"/>
          <w:szCs w:val="21"/>
        </w:rPr>
        <w:t>年   月   日</w:t>
      </w:r>
    </w:p>
    <w:p w14:paraId="31FCC58B">
      <w:pPr>
        <w:widowControl/>
        <w:snapToGrid w:val="0"/>
        <w:spacing w:line="360" w:lineRule="auto"/>
        <w:ind w:right="-308"/>
        <w:jc w:val="left"/>
        <w:rPr>
          <w:rFonts w:hint="eastAsia" w:ascii="宋体" w:hAnsi="宋体" w:cs="宋体"/>
          <w:kern w:val="0"/>
          <w:szCs w:val="21"/>
        </w:rPr>
      </w:pPr>
    </w:p>
    <w:p w14:paraId="4BD33647">
      <w:pPr>
        <w:pStyle w:val="56"/>
        <w:snapToGrid w:val="0"/>
        <w:spacing w:line="360" w:lineRule="auto"/>
        <w:rPr>
          <w:rFonts w:hint="eastAsia" w:cs="宋体"/>
          <w:b/>
          <w:kern w:val="0"/>
          <w:sz w:val="24"/>
          <w:szCs w:val="21"/>
        </w:rPr>
      </w:pPr>
      <w:r>
        <w:rPr>
          <w:rFonts w:hint="eastAsia" w:cs="宋体"/>
          <w:kern w:val="0"/>
          <w:szCs w:val="21"/>
        </w:rPr>
        <w:br w:type="page"/>
      </w:r>
      <w:r>
        <w:rPr>
          <w:rFonts w:hint="eastAsia" w:cs="宋体"/>
          <w:b/>
          <w:kern w:val="0"/>
          <w:sz w:val="24"/>
          <w:szCs w:val="21"/>
        </w:rPr>
        <w:t>附件3：法定代表人资格证明书</w:t>
      </w:r>
    </w:p>
    <w:p w14:paraId="2591A6BC">
      <w:pPr>
        <w:adjustRightInd w:val="0"/>
        <w:snapToGrid w:val="0"/>
        <w:spacing w:line="360" w:lineRule="auto"/>
        <w:rPr>
          <w:rFonts w:hint="eastAsia" w:ascii="宋体" w:hAnsi="宋体" w:cs="宋体"/>
        </w:rPr>
      </w:pPr>
    </w:p>
    <w:p w14:paraId="5A4793E8">
      <w:pPr>
        <w:adjustRightInd w:val="0"/>
        <w:snapToGrid w:val="0"/>
        <w:spacing w:line="360" w:lineRule="auto"/>
        <w:jc w:val="center"/>
        <w:rPr>
          <w:rFonts w:hint="eastAsia" w:ascii="宋体" w:hAnsi="宋体" w:cs="宋体"/>
          <w:b/>
          <w:sz w:val="32"/>
          <w:szCs w:val="32"/>
        </w:rPr>
      </w:pPr>
      <w:r>
        <w:rPr>
          <w:rFonts w:hint="eastAsia" w:ascii="宋体" w:hAnsi="宋体" w:cs="宋体"/>
          <w:b/>
          <w:sz w:val="28"/>
          <w:szCs w:val="28"/>
        </w:rPr>
        <w:t>法定代表人资格证明书</w:t>
      </w:r>
    </w:p>
    <w:p w14:paraId="39E8A278">
      <w:pPr>
        <w:spacing w:line="360" w:lineRule="auto"/>
        <w:rPr>
          <w:rFonts w:hint="eastAsia" w:ascii="宋体" w:hAnsi="宋体" w:cs="宋体"/>
          <w:szCs w:val="21"/>
        </w:rPr>
      </w:pPr>
      <w:r>
        <w:rPr>
          <w:rFonts w:hint="eastAsia" w:ascii="宋体" w:hAnsi="宋体" w:cs="宋体"/>
          <w:szCs w:val="21"/>
        </w:rPr>
        <w:t>供应商名称:</w:t>
      </w:r>
    </w:p>
    <w:p w14:paraId="6E3E31BB">
      <w:pPr>
        <w:spacing w:line="360" w:lineRule="auto"/>
        <w:rPr>
          <w:rFonts w:hint="eastAsia" w:ascii="宋体" w:hAnsi="宋体" w:cs="宋体"/>
          <w:szCs w:val="21"/>
        </w:rPr>
      </w:pPr>
      <w:r>
        <w:rPr>
          <w:rFonts w:hint="eastAsia" w:ascii="宋体" w:hAnsi="宋体" w:cs="宋体"/>
          <w:szCs w:val="21"/>
        </w:rPr>
        <w:t>地址:</w:t>
      </w:r>
    </w:p>
    <w:p w14:paraId="51A15D2A">
      <w:pPr>
        <w:spacing w:line="360" w:lineRule="auto"/>
        <w:rPr>
          <w:rFonts w:hint="eastAsia" w:ascii="宋体" w:hAnsi="宋体" w:cs="宋体"/>
          <w:szCs w:val="21"/>
        </w:rPr>
      </w:pPr>
      <w:r>
        <w:rPr>
          <w:rFonts w:hint="eastAsia" w:ascii="宋体" w:hAnsi="宋体" w:cs="宋体"/>
          <w:szCs w:val="21"/>
        </w:rPr>
        <w:t>姓名:            性别:        年龄:        职务:</w:t>
      </w:r>
    </w:p>
    <w:p w14:paraId="02369E57">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的工作，签署上述项目的响应文件、进行合同谈判、签署合同和处理与之有关的一切事务。</w:t>
      </w:r>
    </w:p>
    <w:p w14:paraId="75FD1B02">
      <w:pPr>
        <w:spacing w:line="360" w:lineRule="auto"/>
        <w:rPr>
          <w:rFonts w:hint="eastAsia" w:ascii="宋体" w:hAnsi="宋体" w:cs="宋体"/>
          <w:szCs w:val="21"/>
        </w:rPr>
      </w:pPr>
      <w:r>
        <w:rPr>
          <w:rFonts w:hint="eastAsia" w:ascii="宋体" w:hAnsi="宋体" w:cs="宋体"/>
          <w:szCs w:val="21"/>
        </w:rPr>
        <w:t>特此证明。</w:t>
      </w:r>
    </w:p>
    <w:p w14:paraId="466BCE53">
      <w:pPr>
        <w:spacing w:line="360" w:lineRule="auto"/>
        <w:rPr>
          <w:rFonts w:hint="eastAsia" w:ascii="宋体" w:hAnsi="宋体" w:cs="宋体"/>
          <w:szCs w:val="21"/>
        </w:rPr>
      </w:pPr>
    </w:p>
    <w:p w14:paraId="29869886">
      <w:pPr>
        <w:spacing w:line="360" w:lineRule="auto"/>
        <w:rPr>
          <w:rFonts w:hint="eastAsia" w:ascii="宋体" w:hAnsi="宋体" w:cs="宋体"/>
          <w:szCs w:val="21"/>
        </w:rPr>
      </w:pPr>
    </w:p>
    <w:p w14:paraId="3E83C735">
      <w:pPr>
        <w:spacing w:line="360" w:lineRule="auto"/>
        <w:rPr>
          <w:rFonts w:hint="eastAsia" w:ascii="宋体" w:hAnsi="宋体" w:cs="宋体"/>
          <w:szCs w:val="21"/>
        </w:rPr>
      </w:pPr>
      <w:r>
        <w:rPr>
          <w:rFonts w:hint="eastAsia" w:ascii="宋体" w:hAnsi="宋体" w:cs="宋体"/>
          <w:szCs w:val="21"/>
        </w:rPr>
        <w:t>                 供应商：（公章）</w:t>
      </w:r>
    </w:p>
    <w:p w14:paraId="321218D5">
      <w:pPr>
        <w:spacing w:line="360" w:lineRule="auto"/>
        <w:rPr>
          <w:rFonts w:hint="eastAsia" w:ascii="宋体" w:hAnsi="宋体" w:cs="宋体"/>
          <w:szCs w:val="21"/>
        </w:rPr>
      </w:pPr>
      <w:r>
        <w:rPr>
          <w:rFonts w:hint="eastAsia" w:ascii="宋体" w:hAnsi="宋体" w:cs="宋体"/>
          <w:szCs w:val="21"/>
        </w:rPr>
        <w:t>                     法定代表人签字或盖章：</w:t>
      </w:r>
    </w:p>
    <w:p w14:paraId="6D2629E9">
      <w:pPr>
        <w:spacing w:line="360" w:lineRule="auto"/>
        <w:ind w:firstLine="3570" w:firstLineChars="1700"/>
        <w:rPr>
          <w:rFonts w:hint="eastAsia" w:ascii="宋体" w:hAnsi="宋体" w:cs="宋体"/>
          <w:szCs w:val="21"/>
        </w:rPr>
      </w:pPr>
      <w:r>
        <w:rPr>
          <w:rFonts w:hint="eastAsia" w:ascii="宋体" w:hAnsi="宋体" w:cs="宋体"/>
          <w:szCs w:val="21"/>
        </w:rPr>
        <w:t>日期：    年    月    日</w:t>
      </w:r>
    </w:p>
    <w:p w14:paraId="12C0B97E">
      <w:pPr>
        <w:tabs>
          <w:tab w:val="left" w:pos="6045"/>
        </w:tabs>
        <w:snapToGrid w:val="0"/>
        <w:spacing w:line="360" w:lineRule="auto"/>
        <w:ind w:left="210" w:hanging="210" w:hangingChars="100"/>
        <w:rPr>
          <w:rFonts w:hint="eastAsia" w:ascii="宋体" w:hAnsi="宋体" w:cs="宋体"/>
          <w:szCs w:val="21"/>
        </w:rPr>
      </w:pPr>
    </w:p>
    <w:p w14:paraId="4A947EB0">
      <w:pPr>
        <w:snapToGrid w:val="0"/>
        <w:spacing w:line="360" w:lineRule="auto"/>
        <w:rPr>
          <w:rFonts w:hint="eastAsia" w:ascii="宋体" w:hAnsi="宋体" w:cs="宋体"/>
          <w:szCs w:val="21"/>
        </w:rPr>
      </w:pPr>
      <w:r>
        <w:rPr>
          <w:rFonts w:hint="eastAsia" w:ascii="宋体" w:hAnsi="宋体" w:cs="宋体"/>
          <w:szCs w:val="21"/>
        </w:rPr>
        <w:t> </w:t>
      </w:r>
    </w:p>
    <w:p w14:paraId="3C4B1639">
      <w:pPr>
        <w:snapToGrid w:val="0"/>
        <w:spacing w:line="360" w:lineRule="auto"/>
        <w:rPr>
          <w:rFonts w:hint="eastAsia" w:ascii="宋体" w:hAnsi="宋体" w:cs="宋体"/>
          <w:szCs w:val="21"/>
        </w:rPr>
      </w:pPr>
    </w:p>
    <w:p w14:paraId="40987516">
      <w:pPr>
        <w:snapToGrid w:val="0"/>
        <w:spacing w:line="360" w:lineRule="auto"/>
        <w:rPr>
          <w:rFonts w:hint="eastAsia" w:ascii="宋体" w:hAnsi="宋体" w:cs="宋体"/>
          <w:b/>
          <w:szCs w:val="21"/>
        </w:rPr>
      </w:pPr>
    </w:p>
    <w:p w14:paraId="0E54836E">
      <w:pPr>
        <w:spacing w:line="360" w:lineRule="auto"/>
        <w:rPr>
          <w:rFonts w:hint="eastAsia" w:ascii="宋体" w:hAnsi="宋体" w:cs="宋体"/>
          <w:szCs w:val="21"/>
        </w:rPr>
      </w:pPr>
      <w:r>
        <w:rPr>
          <w:rFonts w:hint="eastAsia" w:ascii="宋体" w:hAnsi="宋体" w:cs="宋体"/>
          <w:szCs w:val="21"/>
        </w:rPr>
        <w:t>法定代表人身份证</w:t>
      </w:r>
    </w:p>
    <w:p w14:paraId="2B4EEAEF">
      <w:pPr>
        <w:spacing w:line="360" w:lineRule="auto"/>
        <w:rPr>
          <w:rFonts w:hint="eastAsia" w:ascii="宋体" w:hAnsi="宋体" w:cs="宋体"/>
          <w:szCs w:val="21"/>
        </w:rPr>
      </w:pPr>
      <w:r>
        <w:rPr>
          <w:rFonts w:hint="eastAsia" w:ascii="宋体" w:hAnsi="宋体" w:cs="宋体"/>
          <w:szCs w:val="21"/>
        </w:rPr>
        <w:t>（双面复印件）粘贴处</w:t>
      </w:r>
    </w:p>
    <w:p w14:paraId="11BB74F6">
      <w:pPr>
        <w:snapToGrid w:val="0"/>
        <w:spacing w:line="360" w:lineRule="auto"/>
        <w:rPr>
          <w:rFonts w:hint="eastAsia" w:ascii="宋体" w:hAnsi="宋体" w:cs="宋体"/>
          <w:b/>
          <w:sz w:val="24"/>
          <w:szCs w:val="28"/>
        </w:rPr>
      </w:pPr>
    </w:p>
    <w:p w14:paraId="721970E4">
      <w:pPr>
        <w:snapToGrid w:val="0"/>
        <w:spacing w:line="360" w:lineRule="auto"/>
        <w:rPr>
          <w:rFonts w:hint="eastAsia" w:ascii="宋体" w:hAnsi="宋体" w:cs="宋体"/>
          <w:b/>
          <w:sz w:val="24"/>
          <w:szCs w:val="28"/>
        </w:rPr>
      </w:pPr>
    </w:p>
    <w:p w14:paraId="2742A157">
      <w:pPr>
        <w:rPr>
          <w:rFonts w:hint="eastAsia" w:ascii="宋体" w:hAnsi="宋体" w:cs="宋体"/>
        </w:rPr>
      </w:pPr>
    </w:p>
    <w:p w14:paraId="717E6A75">
      <w:pPr>
        <w:rPr>
          <w:rFonts w:hint="eastAsia" w:ascii="宋体" w:hAnsi="宋体" w:cs="宋体"/>
        </w:rPr>
      </w:pPr>
    </w:p>
    <w:p w14:paraId="2BA6B0DE">
      <w:pPr>
        <w:rPr>
          <w:rFonts w:hint="eastAsia" w:ascii="宋体" w:hAnsi="宋体" w:cs="宋体"/>
        </w:rPr>
      </w:pPr>
    </w:p>
    <w:p w14:paraId="0808E57F">
      <w:pPr>
        <w:rPr>
          <w:rFonts w:hint="eastAsia" w:ascii="宋体" w:hAnsi="宋体" w:cs="宋体"/>
        </w:rPr>
      </w:pPr>
    </w:p>
    <w:p w14:paraId="0A2F17B0">
      <w:pPr>
        <w:pStyle w:val="8"/>
      </w:pPr>
    </w:p>
    <w:p w14:paraId="255ABFCC"/>
    <w:p w14:paraId="6EDAC2E7">
      <w:pPr>
        <w:pStyle w:val="8"/>
      </w:pPr>
    </w:p>
    <w:p w14:paraId="4CB22D3A">
      <w:pPr>
        <w:rPr>
          <w:rFonts w:hint="eastAsia" w:ascii="宋体" w:hAnsi="宋体" w:cs="宋体"/>
        </w:rPr>
      </w:pPr>
    </w:p>
    <w:p w14:paraId="3B4CFFC3">
      <w:pPr>
        <w:rPr>
          <w:rFonts w:hint="eastAsia" w:ascii="宋体" w:hAnsi="宋体" w:cs="宋体"/>
        </w:rPr>
      </w:pPr>
    </w:p>
    <w:p w14:paraId="0EC6F4AD">
      <w:pPr>
        <w:rPr>
          <w:rFonts w:hint="eastAsia" w:ascii="宋体" w:hAnsi="宋体" w:cs="宋体"/>
        </w:rPr>
      </w:pPr>
    </w:p>
    <w:p w14:paraId="0859B7C1">
      <w:pPr>
        <w:rPr>
          <w:rFonts w:hint="eastAsia" w:ascii="宋体" w:hAnsi="宋体" w:cs="宋体"/>
        </w:rPr>
      </w:pPr>
    </w:p>
    <w:p w14:paraId="0DB1833B">
      <w:pPr>
        <w:pStyle w:val="5"/>
        <w:snapToGrid w:val="0"/>
        <w:spacing w:line="360" w:lineRule="auto"/>
        <w:ind w:firstLine="0"/>
        <w:rPr>
          <w:rFonts w:hint="eastAsia" w:hAnsi="宋体" w:cs="宋体"/>
          <w:b/>
          <w:kern w:val="0"/>
          <w:szCs w:val="21"/>
        </w:rPr>
      </w:pPr>
      <w:r>
        <w:rPr>
          <w:rFonts w:hint="eastAsia" w:hAnsi="宋体" w:cs="宋体"/>
          <w:b/>
          <w:kern w:val="0"/>
          <w:szCs w:val="21"/>
        </w:rPr>
        <w:t>附件4：授权委托书</w:t>
      </w:r>
    </w:p>
    <w:p w14:paraId="6545E0DD">
      <w:pPr>
        <w:pStyle w:val="56"/>
        <w:snapToGrid w:val="0"/>
        <w:spacing w:line="360" w:lineRule="auto"/>
        <w:ind w:firstLine="562"/>
        <w:jc w:val="center"/>
        <w:rPr>
          <w:rFonts w:hint="eastAsia" w:cs="宋体"/>
          <w:b/>
          <w:sz w:val="28"/>
          <w:szCs w:val="28"/>
        </w:rPr>
      </w:pPr>
      <w:r>
        <w:rPr>
          <w:rFonts w:hint="eastAsia" w:cs="宋体"/>
          <w:b/>
          <w:sz w:val="28"/>
          <w:szCs w:val="28"/>
        </w:rPr>
        <w:t>授权委托书</w:t>
      </w:r>
    </w:p>
    <w:p w14:paraId="6E0B2BE1">
      <w:pPr>
        <w:adjustRightInd w:val="0"/>
        <w:snapToGrid w:val="0"/>
        <w:spacing w:line="360" w:lineRule="auto"/>
        <w:ind w:firstLine="516" w:firstLineChars="215"/>
        <w:rPr>
          <w:rFonts w:hint="eastAsia" w:ascii="宋体" w:hAnsi="宋体" w:cs="宋体"/>
          <w:sz w:val="24"/>
          <w:szCs w:val="24"/>
        </w:rPr>
      </w:pPr>
    </w:p>
    <w:p w14:paraId="11A05727">
      <w:pPr>
        <w:adjustRightInd w:val="0"/>
        <w:snapToGrid w:val="0"/>
        <w:spacing w:line="360" w:lineRule="auto"/>
        <w:ind w:firstLine="451" w:firstLineChars="215"/>
        <w:rPr>
          <w:rFonts w:hint="eastAsia"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297525F8">
      <w:pPr>
        <w:adjustRightInd w:val="0"/>
        <w:snapToGrid w:val="0"/>
        <w:spacing w:line="360" w:lineRule="auto"/>
        <w:ind w:firstLine="397"/>
        <w:rPr>
          <w:rFonts w:hint="eastAsia" w:ascii="宋体" w:hAnsi="宋体" w:cs="宋体"/>
          <w:szCs w:val="21"/>
        </w:rPr>
      </w:pPr>
      <w:r>
        <w:rPr>
          <w:rFonts w:hint="eastAsia" w:ascii="宋体" w:hAnsi="宋体" w:cs="宋体"/>
          <w:szCs w:val="21"/>
        </w:rPr>
        <w:t>本授权书于__________年_______月________日签字生效，特此声明。</w:t>
      </w:r>
    </w:p>
    <w:p w14:paraId="632DCF98">
      <w:pPr>
        <w:adjustRightInd w:val="0"/>
        <w:snapToGrid w:val="0"/>
        <w:spacing w:line="360" w:lineRule="auto"/>
        <w:rPr>
          <w:rFonts w:hint="eastAsia" w:ascii="宋体" w:hAnsi="宋体" w:cs="宋体"/>
          <w:sz w:val="24"/>
          <w:szCs w:val="24"/>
        </w:rPr>
      </w:pPr>
    </w:p>
    <w:p w14:paraId="39DFF37F">
      <w:pPr>
        <w:adjustRightInd w:val="0"/>
        <w:snapToGrid w:val="0"/>
        <w:spacing w:line="400" w:lineRule="exact"/>
        <w:rPr>
          <w:rFonts w:hint="eastAsia" w:ascii="宋体" w:hAnsi="宋体" w:cs="宋体"/>
          <w:szCs w:val="21"/>
        </w:rPr>
      </w:pPr>
      <w:r>
        <w:rPr>
          <w:rFonts w:hint="eastAsia" w:ascii="宋体" w:hAnsi="宋体" w:cs="宋体"/>
          <w:szCs w:val="21"/>
        </w:rPr>
        <w:t>法定代表人签字或盖章：                       日期：</w:t>
      </w:r>
    </w:p>
    <w:p w14:paraId="32BA9699">
      <w:pPr>
        <w:spacing w:line="400" w:lineRule="exact"/>
        <w:rPr>
          <w:rFonts w:hint="eastAsia" w:ascii="宋体" w:hAnsi="宋体" w:cs="宋体"/>
          <w:szCs w:val="21"/>
        </w:rPr>
      </w:pPr>
      <w:r>
        <w:rPr>
          <w:rFonts w:hint="eastAsia" w:ascii="宋体" w:hAnsi="宋体" w:cs="宋体"/>
          <w:szCs w:val="21"/>
        </w:rPr>
        <w:t>职务：                                       联系电话：</w:t>
      </w:r>
    </w:p>
    <w:p w14:paraId="2556C090">
      <w:pPr>
        <w:spacing w:line="400" w:lineRule="exact"/>
        <w:rPr>
          <w:rFonts w:hint="eastAsia" w:ascii="宋体" w:hAnsi="宋体" w:cs="宋体"/>
          <w:szCs w:val="21"/>
        </w:rPr>
      </w:pPr>
      <w:r>
        <w:rPr>
          <w:rFonts w:hint="eastAsia" w:ascii="宋体" w:hAnsi="宋体" w:cs="宋体"/>
          <w:szCs w:val="21"/>
        </w:rPr>
        <w:t>单位名称：                                   地址：</w:t>
      </w:r>
    </w:p>
    <w:p w14:paraId="46C83BBD">
      <w:pPr>
        <w:spacing w:line="400" w:lineRule="exact"/>
        <w:rPr>
          <w:rFonts w:hint="eastAsia" w:ascii="宋体" w:hAnsi="宋体" w:cs="宋体"/>
          <w:szCs w:val="21"/>
        </w:rPr>
      </w:pPr>
      <w:r>
        <w:rPr>
          <w:rFonts w:hint="eastAsia" w:ascii="宋体" w:hAnsi="宋体" w:cs="宋体"/>
          <w:szCs w:val="21"/>
        </w:rPr>
        <w:t>身份证号码：</w:t>
      </w:r>
    </w:p>
    <w:p w14:paraId="3C025710">
      <w:pPr>
        <w:spacing w:line="400" w:lineRule="exact"/>
        <w:rPr>
          <w:rFonts w:hint="eastAsia" w:ascii="宋体" w:hAnsi="宋体" w:cs="宋体"/>
          <w:szCs w:val="21"/>
        </w:rPr>
      </w:pPr>
    </w:p>
    <w:p w14:paraId="107F4A38">
      <w:pPr>
        <w:spacing w:line="400" w:lineRule="exact"/>
        <w:rPr>
          <w:rFonts w:hint="eastAsia" w:ascii="宋体" w:hAnsi="宋体" w:cs="宋体"/>
          <w:szCs w:val="21"/>
        </w:rPr>
      </w:pPr>
      <w:r>
        <w:rPr>
          <w:rFonts w:hint="eastAsia" w:ascii="宋体" w:hAnsi="宋体" w:cs="宋体"/>
          <w:szCs w:val="21"/>
        </w:rPr>
        <w:t>委托代理人（被授权人）签字或盖章：           日期：</w:t>
      </w:r>
    </w:p>
    <w:p w14:paraId="33CB13DA">
      <w:pPr>
        <w:spacing w:line="400" w:lineRule="exact"/>
        <w:rPr>
          <w:rFonts w:hint="eastAsia" w:ascii="宋体" w:hAnsi="宋体" w:cs="宋体"/>
          <w:szCs w:val="21"/>
        </w:rPr>
      </w:pPr>
      <w:r>
        <w:rPr>
          <w:rFonts w:hint="eastAsia" w:ascii="宋体" w:hAnsi="宋体" w:cs="宋体"/>
          <w:szCs w:val="21"/>
        </w:rPr>
        <w:t>职务：                                       联系电话：</w:t>
      </w:r>
    </w:p>
    <w:p w14:paraId="499DC6B3">
      <w:pPr>
        <w:spacing w:line="400" w:lineRule="exact"/>
        <w:rPr>
          <w:rFonts w:hint="eastAsia" w:ascii="宋体" w:hAnsi="宋体" w:cs="宋体"/>
          <w:szCs w:val="21"/>
        </w:rPr>
      </w:pPr>
      <w:r>
        <w:rPr>
          <w:rFonts w:hint="eastAsia" w:ascii="宋体" w:hAnsi="宋体" w:cs="宋体"/>
          <w:szCs w:val="21"/>
        </w:rPr>
        <w:t>单位名称：                                   地址：</w:t>
      </w:r>
    </w:p>
    <w:p w14:paraId="72DB9AEF">
      <w:pPr>
        <w:spacing w:line="400" w:lineRule="exact"/>
        <w:rPr>
          <w:rFonts w:hint="eastAsia" w:ascii="宋体" w:hAnsi="宋体" w:cs="宋体"/>
          <w:szCs w:val="21"/>
        </w:rPr>
      </w:pPr>
      <w:r>
        <w:rPr>
          <w:rFonts w:hint="eastAsia" w:ascii="宋体" w:hAnsi="宋体" w:cs="宋体"/>
          <w:szCs w:val="21"/>
        </w:rPr>
        <w:t>身份证号码：</w:t>
      </w:r>
    </w:p>
    <w:p w14:paraId="0DB473CB">
      <w:pPr>
        <w:spacing w:line="400" w:lineRule="exact"/>
        <w:rPr>
          <w:rFonts w:hint="eastAsia" w:ascii="宋体" w:hAnsi="宋体" w:cs="宋体"/>
          <w:szCs w:val="21"/>
        </w:rPr>
      </w:pPr>
    </w:p>
    <w:p w14:paraId="3557F216">
      <w:pPr>
        <w:spacing w:line="400" w:lineRule="exact"/>
        <w:rPr>
          <w:rFonts w:hint="eastAsia" w:ascii="宋体" w:hAnsi="宋体" w:cs="宋体"/>
          <w:szCs w:val="21"/>
        </w:rPr>
      </w:pPr>
      <w:r>
        <w:rPr>
          <w:rFonts w:hint="eastAsia" w:ascii="宋体" w:hAnsi="宋体" w:cs="宋体"/>
          <w:szCs w:val="21"/>
        </w:rPr>
        <w:t xml:space="preserve">供应商公章： </w:t>
      </w:r>
    </w:p>
    <w:p w14:paraId="33AB923A">
      <w:pPr>
        <w:spacing w:line="400" w:lineRule="exact"/>
        <w:rPr>
          <w:rFonts w:hint="eastAsia" w:ascii="宋体" w:hAnsi="宋体" w:cs="宋体"/>
          <w:szCs w:val="21"/>
        </w:rPr>
      </w:pPr>
      <w:r>
        <w:rPr>
          <w:rFonts w:hint="eastAsia" w:ascii="宋体" w:hAnsi="宋体" w:cs="宋体"/>
          <w:szCs w:val="21"/>
        </w:rPr>
        <w:t>地址：                                       电话：</w:t>
      </w:r>
    </w:p>
    <w:p w14:paraId="1E949E27">
      <w:pPr>
        <w:spacing w:line="400" w:lineRule="exact"/>
        <w:rPr>
          <w:rFonts w:hint="eastAsia" w:ascii="宋体" w:hAnsi="宋体" w:cs="宋体"/>
          <w:szCs w:val="21"/>
        </w:rPr>
      </w:pPr>
      <w:r>
        <w:rPr>
          <w:rFonts w:hint="eastAsia" w:ascii="宋体" w:hAnsi="宋体" w:cs="宋体"/>
          <w:szCs w:val="21"/>
        </w:rPr>
        <w:t>传真：                                       邮编：</w:t>
      </w:r>
    </w:p>
    <w:p w14:paraId="169B6C0D">
      <w:pPr>
        <w:spacing w:line="400" w:lineRule="exact"/>
        <w:rPr>
          <w:rFonts w:hint="eastAsia" w:ascii="宋体" w:hAnsi="宋体" w:cs="宋体"/>
          <w:szCs w:val="21"/>
        </w:rPr>
      </w:pPr>
      <w:r>
        <w:rPr>
          <w:rFonts w:hint="eastAsia" w:ascii="宋体" w:hAnsi="宋体" w:cs="宋体"/>
          <w:szCs w:val="21"/>
        </w:rPr>
        <w:t>开户行：</w:t>
      </w:r>
    </w:p>
    <w:p w14:paraId="70350406">
      <w:pPr>
        <w:spacing w:line="400" w:lineRule="exact"/>
        <w:rPr>
          <w:rFonts w:hint="eastAsia" w:ascii="宋体" w:hAnsi="宋体" w:cs="宋体"/>
          <w:szCs w:val="21"/>
        </w:rPr>
      </w:pPr>
      <w:r>
        <w:rPr>
          <w:rFonts w:hint="eastAsia" w:ascii="宋体" w:hAnsi="宋体" w:cs="宋体"/>
          <w:szCs w:val="21"/>
        </w:rPr>
        <w:t>帐号：</w:t>
      </w:r>
    </w:p>
    <w:p w14:paraId="10F11F43">
      <w:pPr>
        <w:spacing w:line="400" w:lineRule="exact"/>
        <w:rPr>
          <w:rFonts w:hint="eastAsia" w:ascii="宋体" w:hAnsi="宋体" w:cs="宋体"/>
          <w:szCs w:val="21"/>
        </w:rPr>
      </w:pPr>
    </w:p>
    <w:p w14:paraId="50547E56">
      <w:pPr>
        <w:spacing w:line="400" w:lineRule="exact"/>
        <w:rPr>
          <w:rFonts w:hint="eastAsia" w:ascii="宋体" w:hAnsi="宋体" w:cs="宋体"/>
          <w:szCs w:val="21"/>
        </w:rPr>
      </w:pPr>
      <w:r>
        <w:rPr>
          <w:rFonts w:hint="eastAsia" w:ascii="宋体" w:hAnsi="宋体" w:cs="宋体"/>
          <w:szCs w:val="21"/>
        </w:rPr>
        <w:t>代理人身份证</w:t>
      </w:r>
    </w:p>
    <w:p w14:paraId="49313137">
      <w:pPr>
        <w:spacing w:line="360" w:lineRule="auto"/>
        <w:rPr>
          <w:rFonts w:hint="eastAsia" w:ascii="宋体" w:hAnsi="宋体" w:cs="宋体"/>
          <w:sz w:val="24"/>
          <w:szCs w:val="24"/>
        </w:rPr>
      </w:pPr>
      <w:r>
        <w:rPr>
          <w:rFonts w:hint="eastAsia" w:ascii="宋体" w:hAnsi="宋体" w:cs="宋体"/>
          <w:szCs w:val="21"/>
        </w:rPr>
        <w:t>（双面复印件）粘贴处</w:t>
      </w:r>
    </w:p>
    <w:p w14:paraId="6014F843">
      <w:pPr>
        <w:spacing w:line="360" w:lineRule="auto"/>
        <w:rPr>
          <w:rFonts w:hint="eastAsia" w:ascii="宋体" w:hAnsi="宋体" w:cs="宋体"/>
          <w:sz w:val="24"/>
          <w:szCs w:val="24"/>
        </w:rPr>
      </w:pPr>
    </w:p>
    <w:p w14:paraId="035CA9D1">
      <w:pPr>
        <w:spacing w:line="360" w:lineRule="auto"/>
        <w:rPr>
          <w:rFonts w:hint="eastAsia" w:ascii="宋体" w:hAnsi="宋体" w:cs="宋体"/>
          <w:szCs w:val="21"/>
        </w:rPr>
      </w:pPr>
    </w:p>
    <w:p w14:paraId="18A28880">
      <w:pPr>
        <w:widowControl/>
        <w:snapToGrid w:val="0"/>
        <w:spacing w:line="360" w:lineRule="auto"/>
        <w:ind w:right="-308"/>
        <w:jc w:val="left"/>
        <w:rPr>
          <w:rFonts w:hint="eastAsia" w:ascii="宋体" w:hAnsi="宋体" w:cs="宋体"/>
          <w:b/>
          <w:kern w:val="0"/>
          <w:szCs w:val="21"/>
        </w:rPr>
      </w:pPr>
      <w:r>
        <w:rPr>
          <w:rFonts w:hint="eastAsia" w:ascii="宋体" w:hAnsi="宋体" w:cs="宋体"/>
          <w:b/>
          <w:kern w:val="0"/>
          <w:szCs w:val="21"/>
        </w:rPr>
        <w:br w:type="page"/>
      </w:r>
    </w:p>
    <w:p w14:paraId="65CC4969">
      <w:pPr>
        <w:pStyle w:val="5"/>
        <w:snapToGrid w:val="0"/>
        <w:spacing w:line="360" w:lineRule="auto"/>
        <w:ind w:firstLine="0"/>
        <w:rPr>
          <w:rFonts w:hint="eastAsia" w:hAnsi="宋体" w:cs="宋体"/>
          <w:b/>
          <w:kern w:val="0"/>
          <w:szCs w:val="21"/>
        </w:rPr>
      </w:pPr>
      <w:r>
        <w:rPr>
          <w:rFonts w:hint="eastAsia" w:hAnsi="宋体" w:cs="宋体"/>
          <w:b/>
          <w:kern w:val="0"/>
          <w:szCs w:val="21"/>
        </w:rPr>
        <w:t>附件5：报价一览表</w:t>
      </w:r>
    </w:p>
    <w:p w14:paraId="22CA4371">
      <w:pPr>
        <w:adjustRightInd w:val="0"/>
        <w:snapToGrid w:val="0"/>
        <w:spacing w:line="360" w:lineRule="auto"/>
        <w:jc w:val="center"/>
        <w:rPr>
          <w:rFonts w:hint="eastAsia" w:ascii="宋体" w:hAnsi="宋体" w:cs="宋体"/>
          <w:b/>
          <w:color w:val="000000"/>
          <w:sz w:val="28"/>
          <w:szCs w:val="28"/>
        </w:rPr>
      </w:pPr>
    </w:p>
    <w:p w14:paraId="40AD7189">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报价一览表</w:t>
      </w:r>
    </w:p>
    <w:p w14:paraId="10920210">
      <w:pPr>
        <w:spacing w:line="500" w:lineRule="exact"/>
        <w:rPr>
          <w:rFonts w:hint="eastAsia"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2FCE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0CF014D6">
            <w:pPr>
              <w:jc w:val="center"/>
              <w:rPr>
                <w:rFonts w:hint="eastAsia" w:ascii="宋体" w:hAnsi="宋体" w:cs="宋体"/>
                <w:color w:val="000000"/>
                <w:szCs w:val="21"/>
              </w:rPr>
            </w:pPr>
            <w:r>
              <w:rPr>
                <w:rFonts w:hint="eastAsia" w:ascii="宋体" w:hAnsi="宋体" w:cs="宋体"/>
                <w:color w:val="000000"/>
                <w:szCs w:val="21"/>
              </w:rPr>
              <w:t>项目名称</w:t>
            </w:r>
          </w:p>
        </w:tc>
        <w:tc>
          <w:tcPr>
            <w:tcW w:w="6662" w:type="dxa"/>
            <w:vAlign w:val="center"/>
          </w:tcPr>
          <w:p w14:paraId="460EB2B8">
            <w:pPr>
              <w:widowControl/>
              <w:jc w:val="center"/>
              <w:rPr>
                <w:rFonts w:hint="eastAsia" w:ascii="宋体" w:hAnsi="宋体" w:cs="宋体"/>
                <w:color w:val="000000"/>
                <w:szCs w:val="21"/>
              </w:rPr>
            </w:pPr>
          </w:p>
        </w:tc>
      </w:tr>
      <w:tr w14:paraId="3375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1857E4A9">
            <w:pPr>
              <w:jc w:val="center"/>
              <w:rPr>
                <w:rFonts w:hint="eastAsia" w:ascii="宋体" w:hAnsi="宋体" w:cs="宋体"/>
                <w:color w:val="000000"/>
                <w:szCs w:val="21"/>
              </w:rPr>
            </w:pPr>
            <w:r>
              <w:rPr>
                <w:rFonts w:hint="eastAsia" w:ascii="宋体" w:hAnsi="宋体" w:cs="宋体"/>
                <w:color w:val="000000"/>
                <w:szCs w:val="21"/>
              </w:rPr>
              <w:t>项目编号</w:t>
            </w:r>
          </w:p>
        </w:tc>
        <w:tc>
          <w:tcPr>
            <w:tcW w:w="6662" w:type="dxa"/>
            <w:vAlign w:val="center"/>
          </w:tcPr>
          <w:p w14:paraId="6581D32C">
            <w:pPr>
              <w:widowControl/>
              <w:jc w:val="center"/>
              <w:rPr>
                <w:rFonts w:hint="eastAsia" w:ascii="宋体" w:hAnsi="宋体" w:cs="宋体"/>
                <w:color w:val="000000"/>
                <w:szCs w:val="21"/>
              </w:rPr>
            </w:pPr>
          </w:p>
        </w:tc>
      </w:tr>
      <w:tr w14:paraId="2C7E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101B16CD">
            <w:pPr>
              <w:jc w:val="center"/>
              <w:rPr>
                <w:rFonts w:hint="eastAsia" w:ascii="宋体" w:hAnsi="宋体" w:cs="宋体"/>
                <w:color w:val="000000"/>
                <w:szCs w:val="21"/>
              </w:rPr>
            </w:pPr>
            <w:r>
              <w:rPr>
                <w:rFonts w:hint="eastAsia" w:ascii="宋体" w:hAnsi="宋体" w:cs="宋体"/>
                <w:szCs w:val="21"/>
              </w:rPr>
              <w:t>项目总价</w:t>
            </w:r>
          </w:p>
        </w:tc>
        <w:tc>
          <w:tcPr>
            <w:tcW w:w="6662" w:type="dxa"/>
            <w:vAlign w:val="center"/>
          </w:tcPr>
          <w:p w14:paraId="33D07368">
            <w:pPr>
              <w:widowControl/>
              <w:jc w:val="center"/>
              <w:rPr>
                <w:rFonts w:hint="eastAsia" w:ascii="宋体" w:hAnsi="宋体" w:cs="宋体"/>
                <w:color w:val="000000"/>
                <w:szCs w:val="21"/>
              </w:rPr>
            </w:pPr>
          </w:p>
        </w:tc>
      </w:tr>
      <w:tr w14:paraId="3671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25309963">
            <w:pPr>
              <w:jc w:val="center"/>
              <w:rPr>
                <w:rFonts w:hint="eastAsia" w:ascii="宋体" w:hAnsi="宋体" w:cs="宋体"/>
                <w:color w:val="000000"/>
                <w:szCs w:val="21"/>
              </w:rPr>
            </w:pPr>
            <w:r>
              <w:rPr>
                <w:rFonts w:hint="eastAsia" w:ascii="宋体" w:hAnsi="宋体"/>
                <w:szCs w:val="21"/>
              </w:rPr>
              <w:t>服务期限</w:t>
            </w:r>
          </w:p>
        </w:tc>
        <w:tc>
          <w:tcPr>
            <w:tcW w:w="6662" w:type="dxa"/>
            <w:vAlign w:val="center"/>
          </w:tcPr>
          <w:p w14:paraId="55C07A53">
            <w:pPr>
              <w:widowControl/>
              <w:jc w:val="center"/>
              <w:rPr>
                <w:rFonts w:hint="eastAsia" w:ascii="宋体" w:hAnsi="宋体" w:cs="宋体"/>
                <w:color w:val="000000"/>
                <w:szCs w:val="21"/>
              </w:rPr>
            </w:pPr>
            <w:r>
              <w:rPr>
                <w:rFonts w:hint="eastAsia" w:ascii="宋体" w:hAnsi="宋体"/>
                <w:szCs w:val="21"/>
              </w:rPr>
              <w:t>年</w:t>
            </w:r>
          </w:p>
        </w:tc>
      </w:tr>
    </w:tbl>
    <w:p w14:paraId="14C4324F">
      <w:pPr>
        <w:spacing w:line="360" w:lineRule="exact"/>
        <w:rPr>
          <w:rFonts w:hint="eastAsia"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099DD66">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631A0054">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3F25F0DB">
      <w:pPr>
        <w:rPr>
          <w:rFonts w:hint="eastAsia" w:ascii="宋体" w:hAnsi="宋体" w:cs="宋体"/>
          <w:color w:val="000000"/>
          <w:sz w:val="24"/>
        </w:rPr>
      </w:pPr>
    </w:p>
    <w:p w14:paraId="1D7C8C6F">
      <w:pPr>
        <w:spacing w:line="280" w:lineRule="exact"/>
        <w:ind w:right="420"/>
        <w:rPr>
          <w:rFonts w:hint="eastAsia" w:ascii="宋体" w:hAnsi="宋体" w:cs="宋体"/>
          <w:color w:val="000000"/>
          <w:szCs w:val="21"/>
        </w:rPr>
      </w:pPr>
    </w:p>
    <w:p w14:paraId="7F3E54F7">
      <w:pPr>
        <w:spacing w:line="360" w:lineRule="auto"/>
        <w:rPr>
          <w:rFonts w:hint="eastAsia" w:ascii="宋体" w:hAnsi="宋体" w:cs="宋体"/>
          <w:b/>
          <w:sz w:val="28"/>
          <w:szCs w:val="28"/>
        </w:rPr>
      </w:pPr>
    </w:p>
    <w:p w14:paraId="7197B7A6">
      <w:pPr>
        <w:pStyle w:val="5"/>
        <w:snapToGrid w:val="0"/>
        <w:spacing w:line="360" w:lineRule="auto"/>
        <w:ind w:firstLine="0"/>
        <w:rPr>
          <w:rFonts w:hint="eastAsia" w:hAnsi="宋体" w:cs="宋体"/>
          <w:b/>
          <w:kern w:val="0"/>
          <w:szCs w:val="21"/>
        </w:rPr>
      </w:pPr>
      <w:r>
        <w:rPr>
          <w:rFonts w:hint="eastAsia" w:hAnsi="宋体" w:cs="宋体"/>
          <w:b/>
          <w:kern w:val="0"/>
          <w:szCs w:val="21"/>
        </w:rPr>
        <w:t>附件6：报价明细表</w:t>
      </w:r>
    </w:p>
    <w:p w14:paraId="69FB88E0">
      <w:pPr>
        <w:adjustRightInd w:val="0"/>
        <w:snapToGrid w:val="0"/>
        <w:spacing w:line="360" w:lineRule="auto"/>
        <w:jc w:val="center"/>
        <w:rPr>
          <w:rFonts w:hint="eastAsia" w:ascii="宋体" w:hAnsi="宋体" w:cs="宋体"/>
          <w:b/>
          <w:color w:val="000000"/>
          <w:sz w:val="28"/>
          <w:szCs w:val="28"/>
        </w:rPr>
      </w:pPr>
    </w:p>
    <w:p w14:paraId="178F54E5">
      <w:pPr>
        <w:adjustRightInd w:val="0"/>
        <w:snapToGrid w:val="0"/>
        <w:spacing w:line="360" w:lineRule="auto"/>
        <w:jc w:val="center"/>
        <w:rPr>
          <w:rFonts w:hint="eastAsia" w:ascii="宋体" w:hAnsi="宋体" w:cs="宋体"/>
          <w:b/>
          <w:sz w:val="28"/>
          <w:szCs w:val="28"/>
        </w:rPr>
      </w:pPr>
      <w:r>
        <w:rPr>
          <w:rFonts w:hint="eastAsia" w:ascii="宋体" w:hAnsi="宋体" w:cs="宋体"/>
          <w:b/>
          <w:color w:val="000000"/>
          <w:sz w:val="28"/>
          <w:szCs w:val="28"/>
        </w:rPr>
        <w:t>报价明细表</w:t>
      </w:r>
    </w:p>
    <w:p w14:paraId="374C9425">
      <w:pPr>
        <w:snapToGrid w:val="0"/>
        <w:spacing w:line="360" w:lineRule="auto"/>
        <w:rPr>
          <w:rFonts w:hint="eastAsia" w:ascii="宋体" w:hAnsi="宋体" w:cs="宋体"/>
          <w:szCs w:val="21"/>
        </w:rPr>
      </w:pPr>
    </w:p>
    <w:p w14:paraId="0B7DFD8C">
      <w:pPr>
        <w:snapToGrid w:val="0"/>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w:t>
      </w:r>
    </w:p>
    <w:p w14:paraId="7F0D44CA">
      <w:pPr>
        <w:spacing w:line="360" w:lineRule="exact"/>
        <w:rPr>
          <w:rFonts w:hint="eastAsia" w:ascii="宋体" w:hAnsi="宋体" w:cs="宋体"/>
          <w:color w:val="000000"/>
          <w:szCs w:val="21"/>
        </w:rPr>
      </w:pPr>
    </w:p>
    <w:p w14:paraId="605F2A91">
      <w:pPr>
        <w:spacing w:line="360" w:lineRule="exact"/>
        <w:rPr>
          <w:rFonts w:hint="eastAsia" w:ascii="宋体" w:hAnsi="宋体" w:cs="宋体"/>
          <w:color w:val="000000"/>
          <w:szCs w:val="21"/>
        </w:rPr>
      </w:pPr>
    </w:p>
    <w:p w14:paraId="402D5F4D">
      <w:pPr>
        <w:spacing w:line="360" w:lineRule="exact"/>
        <w:rPr>
          <w:rFonts w:hint="eastAsia" w:ascii="宋体" w:hAnsi="宋体" w:cs="宋体"/>
          <w:szCs w:val="21"/>
        </w:rPr>
      </w:pPr>
      <w:r>
        <w:rPr>
          <w:rFonts w:hint="eastAsia" w:ascii="宋体" w:hAnsi="宋体" w:cs="宋体"/>
          <w:szCs w:val="21"/>
        </w:rPr>
        <w:t>格式自拟</w:t>
      </w:r>
    </w:p>
    <w:p w14:paraId="6F1276F6">
      <w:pPr>
        <w:spacing w:line="360" w:lineRule="exact"/>
        <w:rPr>
          <w:rFonts w:hint="eastAsia" w:ascii="宋体" w:hAnsi="宋体" w:cs="宋体"/>
          <w:color w:val="000000"/>
          <w:szCs w:val="21"/>
        </w:rPr>
      </w:pPr>
    </w:p>
    <w:p w14:paraId="45E999C3">
      <w:pPr>
        <w:spacing w:line="360" w:lineRule="exact"/>
        <w:rPr>
          <w:rFonts w:hint="eastAsia" w:ascii="宋体" w:hAnsi="宋体" w:cs="宋体"/>
          <w:color w:val="000000"/>
          <w:szCs w:val="21"/>
        </w:rPr>
      </w:pPr>
    </w:p>
    <w:p w14:paraId="36D1B16D">
      <w:pPr>
        <w:spacing w:line="360" w:lineRule="exact"/>
        <w:rPr>
          <w:rFonts w:hint="eastAsia" w:ascii="宋体" w:hAnsi="宋体" w:cs="宋体"/>
          <w:color w:val="000000"/>
          <w:szCs w:val="21"/>
        </w:rPr>
      </w:pPr>
      <w:r>
        <w:rPr>
          <w:rFonts w:hint="eastAsia" w:ascii="宋体" w:hAnsi="宋体" w:cs="宋体"/>
          <w:color w:val="000000"/>
          <w:szCs w:val="21"/>
        </w:rPr>
        <w:t>供应商名称（公章）：</w:t>
      </w:r>
    </w:p>
    <w:p w14:paraId="09DA9DE1">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0D2FBA80">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793D77A0">
      <w:pPr>
        <w:spacing w:line="360" w:lineRule="exact"/>
        <w:rPr>
          <w:rFonts w:hint="eastAsia" w:ascii="宋体" w:hAnsi="宋体" w:cs="宋体"/>
          <w:color w:val="000000"/>
          <w:szCs w:val="21"/>
        </w:rPr>
      </w:pPr>
      <w:r>
        <w:rPr>
          <w:rFonts w:hint="eastAsia" w:ascii="宋体" w:hAnsi="宋体" w:cs="宋体"/>
          <w:color w:val="000000"/>
          <w:szCs w:val="21"/>
        </w:rPr>
        <w:t xml:space="preserve"> </w:t>
      </w:r>
    </w:p>
    <w:p w14:paraId="4755567E">
      <w:pPr>
        <w:spacing w:line="360" w:lineRule="exact"/>
        <w:rPr>
          <w:rFonts w:hint="eastAsia" w:ascii="宋体" w:hAnsi="宋体" w:cs="宋体"/>
          <w:color w:val="000000"/>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0709B1B9">
      <w:pPr>
        <w:pStyle w:val="5"/>
        <w:snapToGrid w:val="0"/>
        <w:spacing w:line="360" w:lineRule="auto"/>
        <w:ind w:firstLine="0"/>
        <w:rPr>
          <w:rFonts w:hint="eastAsia" w:hAnsi="宋体" w:cs="宋体"/>
          <w:b/>
          <w:kern w:val="0"/>
          <w:szCs w:val="21"/>
        </w:rPr>
      </w:pPr>
      <w:r>
        <w:rPr>
          <w:rFonts w:hint="eastAsia" w:hAnsi="宋体" w:cs="宋体"/>
          <w:b/>
          <w:kern w:val="0"/>
          <w:szCs w:val="21"/>
        </w:rPr>
        <w:t>附件7：服务承诺书</w:t>
      </w:r>
    </w:p>
    <w:p w14:paraId="34EB79C0">
      <w:pPr>
        <w:spacing w:line="360" w:lineRule="auto"/>
        <w:rPr>
          <w:rFonts w:hint="eastAsia" w:ascii="宋体" w:hAnsi="宋体" w:cs="宋体"/>
          <w:sz w:val="24"/>
          <w:szCs w:val="24"/>
        </w:rPr>
      </w:pPr>
    </w:p>
    <w:p w14:paraId="5145368B">
      <w:pPr>
        <w:pStyle w:val="5"/>
        <w:overflowPunct w:val="0"/>
        <w:snapToGrid w:val="0"/>
        <w:spacing w:line="360" w:lineRule="auto"/>
        <w:ind w:firstLine="0"/>
        <w:jc w:val="center"/>
        <w:rPr>
          <w:rFonts w:hint="eastAsia" w:hAnsi="宋体" w:cs="宋体"/>
          <w:b/>
          <w:bCs/>
          <w:sz w:val="32"/>
          <w:szCs w:val="32"/>
        </w:rPr>
      </w:pPr>
      <w:r>
        <w:rPr>
          <w:rFonts w:hint="eastAsia" w:hAnsi="宋体" w:cs="宋体"/>
          <w:b/>
          <w:bCs/>
          <w:sz w:val="28"/>
          <w:szCs w:val="28"/>
        </w:rPr>
        <w:t>服务承诺书</w:t>
      </w:r>
    </w:p>
    <w:p w14:paraId="051BD710">
      <w:pPr>
        <w:spacing w:line="360" w:lineRule="auto"/>
        <w:rPr>
          <w:rFonts w:hint="eastAsia" w:ascii="宋体" w:hAnsi="宋体" w:cs="宋体"/>
          <w:sz w:val="24"/>
          <w:szCs w:val="24"/>
        </w:rPr>
      </w:pPr>
    </w:p>
    <w:p w14:paraId="7FF39DA2">
      <w:pPr>
        <w:spacing w:line="360" w:lineRule="auto"/>
        <w:rPr>
          <w:rFonts w:hint="eastAsia" w:ascii="宋体" w:hAnsi="宋体" w:cs="宋体"/>
          <w:sz w:val="24"/>
          <w:szCs w:val="24"/>
        </w:rPr>
      </w:pPr>
      <w:r>
        <w:rPr>
          <w:rFonts w:hint="eastAsia" w:ascii="宋体" w:hAnsi="宋体" w:cs="宋体"/>
          <w:sz w:val="24"/>
          <w:szCs w:val="24"/>
        </w:rPr>
        <w:t>服务承诺如下：</w:t>
      </w:r>
    </w:p>
    <w:p w14:paraId="45A12C83">
      <w:pPr>
        <w:spacing w:line="360" w:lineRule="auto"/>
        <w:rPr>
          <w:rFonts w:hint="eastAsia" w:ascii="宋体" w:hAnsi="宋体" w:cs="宋体"/>
          <w:sz w:val="24"/>
          <w:szCs w:val="24"/>
        </w:rPr>
      </w:pPr>
    </w:p>
    <w:p w14:paraId="7B95D473">
      <w:pPr>
        <w:pStyle w:val="8"/>
        <w:rPr>
          <w:rFonts w:hint="eastAsia" w:ascii="宋体" w:hAnsi="宋体" w:cs="宋体"/>
        </w:rPr>
      </w:pPr>
    </w:p>
    <w:p w14:paraId="61EA6CA4">
      <w:pPr>
        <w:spacing w:line="360" w:lineRule="auto"/>
        <w:rPr>
          <w:rFonts w:hint="eastAsia" w:ascii="宋体" w:hAnsi="宋体" w:cs="宋体"/>
          <w:sz w:val="24"/>
          <w:szCs w:val="24"/>
        </w:rPr>
      </w:pPr>
    </w:p>
    <w:p w14:paraId="794B422B">
      <w:pPr>
        <w:pStyle w:val="8"/>
        <w:rPr>
          <w:rFonts w:hint="eastAsia" w:ascii="宋体" w:hAnsi="宋体" w:cs="宋体"/>
        </w:rPr>
      </w:pPr>
    </w:p>
    <w:p w14:paraId="4D8911BA">
      <w:pPr>
        <w:spacing w:line="360" w:lineRule="exact"/>
        <w:rPr>
          <w:rFonts w:hint="eastAsia"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EC2AA14">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5F5297DE">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61A44849">
      <w:pPr>
        <w:rPr>
          <w:rFonts w:hint="eastAsia" w:ascii="宋体" w:hAnsi="宋体" w:cs="宋体"/>
          <w:sz w:val="24"/>
          <w:szCs w:val="24"/>
        </w:rPr>
      </w:pPr>
    </w:p>
    <w:p w14:paraId="712C87B6">
      <w:pPr>
        <w:rPr>
          <w:rFonts w:hint="eastAsia" w:ascii="宋体" w:hAnsi="宋体" w:cs="宋体"/>
          <w:sz w:val="24"/>
          <w:szCs w:val="24"/>
        </w:rPr>
      </w:pPr>
    </w:p>
    <w:p w14:paraId="06AC351E">
      <w:pPr>
        <w:rPr>
          <w:rFonts w:hint="eastAsia" w:ascii="宋体" w:hAnsi="宋体" w:cs="宋体"/>
          <w:sz w:val="24"/>
          <w:szCs w:val="24"/>
        </w:rPr>
      </w:pPr>
    </w:p>
    <w:p w14:paraId="28058FAE">
      <w:pPr>
        <w:pStyle w:val="5"/>
        <w:snapToGrid w:val="0"/>
        <w:spacing w:line="360" w:lineRule="auto"/>
        <w:ind w:firstLine="0"/>
        <w:rPr>
          <w:rFonts w:hint="eastAsia" w:hAnsi="宋体" w:cs="宋体"/>
          <w:b/>
          <w:kern w:val="0"/>
          <w:szCs w:val="21"/>
        </w:rPr>
      </w:pPr>
    </w:p>
    <w:p w14:paraId="1B109CA1">
      <w:pPr>
        <w:pStyle w:val="5"/>
        <w:snapToGrid w:val="0"/>
        <w:spacing w:line="360" w:lineRule="auto"/>
        <w:ind w:firstLine="0"/>
        <w:rPr>
          <w:rFonts w:hint="eastAsia" w:hAnsi="宋体" w:cs="宋体"/>
          <w:b/>
          <w:kern w:val="0"/>
          <w:szCs w:val="21"/>
        </w:rPr>
      </w:pPr>
      <w:r>
        <w:rPr>
          <w:rFonts w:hint="eastAsia" w:hAnsi="宋体" w:cs="宋体"/>
          <w:b/>
          <w:kern w:val="0"/>
          <w:szCs w:val="21"/>
        </w:rPr>
        <w:t>附件8：偏离表</w:t>
      </w:r>
    </w:p>
    <w:p w14:paraId="390218E8">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偏 离 表</w:t>
      </w:r>
    </w:p>
    <w:p w14:paraId="1743528D">
      <w:pPr>
        <w:ind w:firstLine="420" w:firstLineChars="200"/>
        <w:rPr>
          <w:rFonts w:hint="eastAsia"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6C8F3131">
      <w:pPr>
        <w:ind w:firstLine="420" w:firstLineChars="200"/>
        <w:rPr>
          <w:rFonts w:hint="eastAsia" w:ascii="宋体" w:hAnsi="宋体" w:cs="宋体"/>
          <w:szCs w:val="21"/>
        </w:rPr>
      </w:pPr>
      <w:r>
        <w:rPr>
          <w:rFonts w:hint="eastAsia" w:ascii="宋体" w:hAnsi="宋体" w:cs="宋体"/>
          <w:szCs w:val="21"/>
        </w:rPr>
        <w:t xml:space="preserve">如无偏离，请在本表格中写“无”，并附在响应文件中。          </w:t>
      </w:r>
    </w:p>
    <w:p w14:paraId="386CBD72">
      <w:pPr>
        <w:ind w:firstLine="420" w:firstLineChars="200"/>
        <w:jc w:val="left"/>
        <w:rPr>
          <w:rFonts w:hint="eastAsia"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E40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972AF1D">
            <w:pPr>
              <w:jc w:val="center"/>
              <w:rPr>
                <w:rFonts w:hint="eastAsia" w:ascii="宋体" w:hAnsi="宋体" w:cs="宋体"/>
                <w:szCs w:val="21"/>
              </w:rPr>
            </w:pPr>
            <w:r>
              <w:rPr>
                <w:rFonts w:hint="eastAsia" w:ascii="宋体" w:hAnsi="宋体" w:cs="宋体"/>
                <w:szCs w:val="21"/>
              </w:rPr>
              <w:t>章节号</w:t>
            </w:r>
          </w:p>
        </w:tc>
        <w:tc>
          <w:tcPr>
            <w:tcW w:w="2132" w:type="dxa"/>
            <w:vAlign w:val="center"/>
          </w:tcPr>
          <w:p w14:paraId="211409ED">
            <w:pPr>
              <w:jc w:val="center"/>
              <w:rPr>
                <w:rFonts w:hint="eastAsia" w:ascii="宋体" w:hAnsi="宋体" w:cs="宋体"/>
                <w:szCs w:val="21"/>
              </w:rPr>
            </w:pPr>
            <w:r>
              <w:rPr>
                <w:rFonts w:hint="eastAsia" w:ascii="宋体" w:hAnsi="宋体" w:cs="宋体"/>
                <w:szCs w:val="21"/>
              </w:rPr>
              <w:t>供应商的偏离</w:t>
            </w:r>
          </w:p>
        </w:tc>
        <w:tc>
          <w:tcPr>
            <w:tcW w:w="3044" w:type="dxa"/>
            <w:vAlign w:val="center"/>
          </w:tcPr>
          <w:p w14:paraId="203A554B">
            <w:pPr>
              <w:jc w:val="center"/>
              <w:rPr>
                <w:rFonts w:hint="eastAsia" w:ascii="宋体" w:hAnsi="宋体" w:cs="宋体"/>
                <w:szCs w:val="21"/>
              </w:rPr>
            </w:pPr>
            <w:r>
              <w:rPr>
                <w:rFonts w:hint="eastAsia" w:ascii="宋体" w:hAnsi="宋体" w:cs="宋体"/>
                <w:szCs w:val="21"/>
              </w:rPr>
              <w:t>供应商偏离的理由</w:t>
            </w:r>
          </w:p>
        </w:tc>
        <w:tc>
          <w:tcPr>
            <w:tcW w:w="1440" w:type="dxa"/>
            <w:vAlign w:val="center"/>
          </w:tcPr>
          <w:p w14:paraId="7FE4126C">
            <w:pPr>
              <w:jc w:val="center"/>
              <w:rPr>
                <w:rFonts w:hint="eastAsia" w:ascii="宋体" w:hAnsi="宋体" w:cs="宋体"/>
                <w:szCs w:val="21"/>
              </w:rPr>
            </w:pPr>
            <w:r>
              <w:rPr>
                <w:rFonts w:hint="eastAsia" w:ascii="宋体" w:hAnsi="宋体" w:cs="宋体"/>
                <w:szCs w:val="21"/>
              </w:rPr>
              <w:t>备注</w:t>
            </w:r>
          </w:p>
        </w:tc>
      </w:tr>
      <w:tr w14:paraId="701E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59DEAA8">
            <w:pPr>
              <w:rPr>
                <w:rFonts w:hint="eastAsia" w:ascii="宋体" w:hAnsi="宋体" w:cs="宋体"/>
                <w:szCs w:val="21"/>
              </w:rPr>
            </w:pPr>
          </w:p>
        </w:tc>
        <w:tc>
          <w:tcPr>
            <w:tcW w:w="2132" w:type="dxa"/>
          </w:tcPr>
          <w:p w14:paraId="54B51EB8">
            <w:pPr>
              <w:rPr>
                <w:rFonts w:hint="eastAsia" w:ascii="宋体" w:hAnsi="宋体" w:cs="宋体"/>
                <w:szCs w:val="21"/>
              </w:rPr>
            </w:pPr>
          </w:p>
        </w:tc>
        <w:tc>
          <w:tcPr>
            <w:tcW w:w="3044" w:type="dxa"/>
          </w:tcPr>
          <w:p w14:paraId="3A8FA0C0">
            <w:pPr>
              <w:rPr>
                <w:rFonts w:hint="eastAsia" w:ascii="宋体" w:hAnsi="宋体" w:cs="宋体"/>
                <w:szCs w:val="21"/>
              </w:rPr>
            </w:pPr>
          </w:p>
        </w:tc>
        <w:tc>
          <w:tcPr>
            <w:tcW w:w="1440" w:type="dxa"/>
          </w:tcPr>
          <w:p w14:paraId="12BB31C3">
            <w:pPr>
              <w:rPr>
                <w:rFonts w:hint="eastAsia" w:ascii="宋体" w:hAnsi="宋体" w:cs="宋体"/>
                <w:szCs w:val="21"/>
              </w:rPr>
            </w:pPr>
          </w:p>
        </w:tc>
      </w:tr>
      <w:tr w14:paraId="4EBD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C92B155">
            <w:pPr>
              <w:rPr>
                <w:rFonts w:hint="eastAsia" w:ascii="宋体" w:hAnsi="宋体" w:cs="宋体"/>
                <w:szCs w:val="21"/>
              </w:rPr>
            </w:pPr>
          </w:p>
        </w:tc>
        <w:tc>
          <w:tcPr>
            <w:tcW w:w="2132" w:type="dxa"/>
          </w:tcPr>
          <w:p w14:paraId="6201E3B6">
            <w:pPr>
              <w:rPr>
                <w:rFonts w:hint="eastAsia" w:ascii="宋体" w:hAnsi="宋体" w:cs="宋体"/>
                <w:szCs w:val="21"/>
              </w:rPr>
            </w:pPr>
          </w:p>
        </w:tc>
        <w:tc>
          <w:tcPr>
            <w:tcW w:w="3044" w:type="dxa"/>
          </w:tcPr>
          <w:p w14:paraId="1001CEA3">
            <w:pPr>
              <w:rPr>
                <w:rFonts w:hint="eastAsia" w:ascii="宋体" w:hAnsi="宋体" w:cs="宋体"/>
                <w:szCs w:val="21"/>
              </w:rPr>
            </w:pPr>
          </w:p>
        </w:tc>
        <w:tc>
          <w:tcPr>
            <w:tcW w:w="1440" w:type="dxa"/>
          </w:tcPr>
          <w:p w14:paraId="2746732F">
            <w:pPr>
              <w:rPr>
                <w:rFonts w:hint="eastAsia" w:ascii="宋体" w:hAnsi="宋体" w:cs="宋体"/>
                <w:szCs w:val="21"/>
              </w:rPr>
            </w:pPr>
          </w:p>
        </w:tc>
      </w:tr>
      <w:tr w14:paraId="5A7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5FDB72A">
            <w:pPr>
              <w:rPr>
                <w:rFonts w:hint="eastAsia" w:ascii="宋体" w:hAnsi="宋体" w:cs="宋体"/>
                <w:szCs w:val="21"/>
              </w:rPr>
            </w:pPr>
          </w:p>
        </w:tc>
        <w:tc>
          <w:tcPr>
            <w:tcW w:w="2132" w:type="dxa"/>
          </w:tcPr>
          <w:p w14:paraId="53EA9188">
            <w:pPr>
              <w:rPr>
                <w:rFonts w:hint="eastAsia" w:ascii="宋体" w:hAnsi="宋体" w:cs="宋体"/>
                <w:szCs w:val="21"/>
              </w:rPr>
            </w:pPr>
          </w:p>
        </w:tc>
        <w:tc>
          <w:tcPr>
            <w:tcW w:w="3044" w:type="dxa"/>
          </w:tcPr>
          <w:p w14:paraId="1900D1E9">
            <w:pPr>
              <w:rPr>
                <w:rFonts w:hint="eastAsia" w:ascii="宋体" w:hAnsi="宋体" w:cs="宋体"/>
                <w:szCs w:val="21"/>
              </w:rPr>
            </w:pPr>
          </w:p>
        </w:tc>
        <w:tc>
          <w:tcPr>
            <w:tcW w:w="1440" w:type="dxa"/>
          </w:tcPr>
          <w:p w14:paraId="5B1BF15A">
            <w:pPr>
              <w:rPr>
                <w:rFonts w:hint="eastAsia" w:ascii="宋体" w:hAnsi="宋体" w:cs="宋体"/>
                <w:szCs w:val="21"/>
              </w:rPr>
            </w:pPr>
          </w:p>
        </w:tc>
      </w:tr>
    </w:tbl>
    <w:p w14:paraId="792CCD8C">
      <w:pPr>
        <w:spacing w:line="360" w:lineRule="exact"/>
        <w:rPr>
          <w:rFonts w:hint="eastAsia"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2FEE5ACF">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7F5F56CE">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06685DCA">
      <w:pPr>
        <w:rPr>
          <w:rFonts w:hint="eastAsia" w:ascii="宋体" w:hAnsi="宋体" w:cs="宋体"/>
          <w:sz w:val="24"/>
          <w:szCs w:val="24"/>
        </w:rPr>
      </w:pPr>
    </w:p>
    <w:p w14:paraId="60FAEC0D">
      <w:pPr>
        <w:widowControl/>
        <w:snapToGrid w:val="0"/>
        <w:spacing w:line="360" w:lineRule="auto"/>
        <w:ind w:right="-308"/>
        <w:jc w:val="center"/>
        <w:rPr>
          <w:rFonts w:hint="eastAsia" w:ascii="黑体" w:hAnsi="宋体" w:eastAsia="黑体" w:cs="宋体"/>
          <w:b/>
          <w:bCs/>
          <w:sz w:val="24"/>
          <w:szCs w:val="24"/>
        </w:rPr>
      </w:pPr>
    </w:p>
    <w:p w14:paraId="5ED94E63">
      <w:pPr>
        <w:widowControl/>
        <w:adjustRightInd w:val="0"/>
        <w:snapToGrid w:val="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本询价通知书的最终解释权归常州市城投建设工程招标有限公司所有。</w:t>
      </w:r>
    </w:p>
    <w:p w14:paraId="4DDEAD8A">
      <w:pPr>
        <w:widowControl/>
        <w:adjustRightInd w:val="0"/>
        <w:snapToGrid w:val="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66C1">
    <w:pPr>
      <w:pStyle w:val="15"/>
      <w:ind w:right="360" w:firstLine="360"/>
      <w:jc w:val="center"/>
      <w:rPr>
        <w:rFonts w:hint="eastAsia"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15</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DD24">
    <w:pPr>
      <w:pStyle w:val="15"/>
      <w:framePr w:wrap="around" w:vAnchor="text" w:hAnchor="margin" w:xAlign="outside" w:y="1"/>
      <w:rPr>
        <w:rStyle w:val="60"/>
      </w:rPr>
    </w:pPr>
    <w:r>
      <w:fldChar w:fldCharType="begin"/>
    </w:r>
    <w:r>
      <w:rPr>
        <w:rStyle w:val="60"/>
      </w:rPr>
      <w:instrText xml:space="preserve">PAGE  </w:instrText>
    </w:r>
    <w:r>
      <w:fldChar w:fldCharType="end"/>
    </w:r>
  </w:p>
  <w:p w14:paraId="2C3AF11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CF9F">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9B86">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1BEE">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WZhMTM2NWM3ZjMwY2JmODljNzMxNmEzMjkxNGEifQ=="/>
  </w:docVars>
  <w:rsids>
    <w:rsidRoot w:val="00E937CE"/>
    <w:rsid w:val="0000020E"/>
    <w:rsid w:val="00014697"/>
    <w:rsid w:val="00015726"/>
    <w:rsid w:val="00015A25"/>
    <w:rsid w:val="00021A28"/>
    <w:rsid w:val="000322C7"/>
    <w:rsid w:val="00036ABA"/>
    <w:rsid w:val="000400AF"/>
    <w:rsid w:val="000419E2"/>
    <w:rsid w:val="00041CA7"/>
    <w:rsid w:val="00042FA4"/>
    <w:rsid w:val="00046E7B"/>
    <w:rsid w:val="00052763"/>
    <w:rsid w:val="0005783A"/>
    <w:rsid w:val="0006059F"/>
    <w:rsid w:val="00074403"/>
    <w:rsid w:val="00075542"/>
    <w:rsid w:val="000773BD"/>
    <w:rsid w:val="000817FB"/>
    <w:rsid w:val="00082A56"/>
    <w:rsid w:val="00083D5E"/>
    <w:rsid w:val="0008635D"/>
    <w:rsid w:val="00087D21"/>
    <w:rsid w:val="00091073"/>
    <w:rsid w:val="00094B97"/>
    <w:rsid w:val="000952EA"/>
    <w:rsid w:val="00096808"/>
    <w:rsid w:val="000A46C6"/>
    <w:rsid w:val="000A641F"/>
    <w:rsid w:val="000A7812"/>
    <w:rsid w:val="000B0984"/>
    <w:rsid w:val="000B3498"/>
    <w:rsid w:val="000C32B2"/>
    <w:rsid w:val="000C42E4"/>
    <w:rsid w:val="000C5105"/>
    <w:rsid w:val="000C5F38"/>
    <w:rsid w:val="000C7FBE"/>
    <w:rsid w:val="000D1155"/>
    <w:rsid w:val="000D2205"/>
    <w:rsid w:val="000D25CF"/>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6CFA"/>
    <w:rsid w:val="002722D7"/>
    <w:rsid w:val="0028101A"/>
    <w:rsid w:val="0028762C"/>
    <w:rsid w:val="00291CF2"/>
    <w:rsid w:val="002A22F9"/>
    <w:rsid w:val="002A6B32"/>
    <w:rsid w:val="002B0952"/>
    <w:rsid w:val="002B63EC"/>
    <w:rsid w:val="002C3F8C"/>
    <w:rsid w:val="002C484D"/>
    <w:rsid w:val="002C691D"/>
    <w:rsid w:val="002D1E5D"/>
    <w:rsid w:val="002E1E45"/>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E516B"/>
    <w:rsid w:val="005E5E35"/>
    <w:rsid w:val="005F0E8F"/>
    <w:rsid w:val="005F6BB0"/>
    <w:rsid w:val="0060158F"/>
    <w:rsid w:val="00605DCC"/>
    <w:rsid w:val="006073F7"/>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12"/>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3503"/>
    <w:rsid w:val="007D5917"/>
    <w:rsid w:val="007E0F98"/>
    <w:rsid w:val="007E73CA"/>
    <w:rsid w:val="007F3FAB"/>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D249E"/>
    <w:rsid w:val="008E0207"/>
    <w:rsid w:val="008E4EBC"/>
    <w:rsid w:val="008E5B34"/>
    <w:rsid w:val="008F1B90"/>
    <w:rsid w:val="008F29B3"/>
    <w:rsid w:val="008F3899"/>
    <w:rsid w:val="008F7A7B"/>
    <w:rsid w:val="00904583"/>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71CF"/>
    <w:rsid w:val="00A4015B"/>
    <w:rsid w:val="00A477E5"/>
    <w:rsid w:val="00A47923"/>
    <w:rsid w:val="00A51AED"/>
    <w:rsid w:val="00A60A45"/>
    <w:rsid w:val="00A61053"/>
    <w:rsid w:val="00A61C0E"/>
    <w:rsid w:val="00A71AE2"/>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3F63"/>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50FA0"/>
    <w:rsid w:val="00B5677F"/>
    <w:rsid w:val="00B601B1"/>
    <w:rsid w:val="00B63A6E"/>
    <w:rsid w:val="00B702DE"/>
    <w:rsid w:val="00B71B78"/>
    <w:rsid w:val="00B72EB1"/>
    <w:rsid w:val="00B743B4"/>
    <w:rsid w:val="00B7498A"/>
    <w:rsid w:val="00B82131"/>
    <w:rsid w:val="00B84568"/>
    <w:rsid w:val="00B84D9D"/>
    <w:rsid w:val="00B96AF0"/>
    <w:rsid w:val="00BA404F"/>
    <w:rsid w:val="00BB010D"/>
    <w:rsid w:val="00BB3387"/>
    <w:rsid w:val="00BB69D4"/>
    <w:rsid w:val="00BC2F12"/>
    <w:rsid w:val="00BC2FAB"/>
    <w:rsid w:val="00BC609B"/>
    <w:rsid w:val="00BD2D1C"/>
    <w:rsid w:val="00BD772B"/>
    <w:rsid w:val="00BE1EEA"/>
    <w:rsid w:val="00BE2EE8"/>
    <w:rsid w:val="00BE6070"/>
    <w:rsid w:val="00BF063A"/>
    <w:rsid w:val="00BF29FD"/>
    <w:rsid w:val="00BF2E7F"/>
    <w:rsid w:val="00BF3997"/>
    <w:rsid w:val="00C07EE9"/>
    <w:rsid w:val="00C10145"/>
    <w:rsid w:val="00C10DC3"/>
    <w:rsid w:val="00C151C2"/>
    <w:rsid w:val="00C16F5B"/>
    <w:rsid w:val="00C179AF"/>
    <w:rsid w:val="00C208FC"/>
    <w:rsid w:val="00C30D33"/>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A70B9"/>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5837"/>
    <w:rsid w:val="00D640FC"/>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0CEA"/>
    <w:rsid w:val="00F03680"/>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F1023"/>
    <w:rsid w:val="00FF103B"/>
    <w:rsid w:val="00FF2BFA"/>
    <w:rsid w:val="00FF3864"/>
    <w:rsid w:val="00FF4956"/>
    <w:rsid w:val="00FF5702"/>
    <w:rsid w:val="014B7F71"/>
    <w:rsid w:val="01B466A0"/>
    <w:rsid w:val="03C926DB"/>
    <w:rsid w:val="058707F1"/>
    <w:rsid w:val="05F82727"/>
    <w:rsid w:val="06C460DA"/>
    <w:rsid w:val="096E5553"/>
    <w:rsid w:val="0B00187B"/>
    <w:rsid w:val="0B5C1EEC"/>
    <w:rsid w:val="0B8D2B18"/>
    <w:rsid w:val="0C864D7B"/>
    <w:rsid w:val="0EE84690"/>
    <w:rsid w:val="0F1961FF"/>
    <w:rsid w:val="10074400"/>
    <w:rsid w:val="11E923CA"/>
    <w:rsid w:val="124311E5"/>
    <w:rsid w:val="129760EE"/>
    <w:rsid w:val="13190C06"/>
    <w:rsid w:val="14261483"/>
    <w:rsid w:val="164F25E9"/>
    <w:rsid w:val="1E68770F"/>
    <w:rsid w:val="1E6B73A1"/>
    <w:rsid w:val="1F961BB7"/>
    <w:rsid w:val="203B2172"/>
    <w:rsid w:val="22B10AB2"/>
    <w:rsid w:val="22FE45AB"/>
    <w:rsid w:val="23422376"/>
    <w:rsid w:val="255C6D0E"/>
    <w:rsid w:val="28982B38"/>
    <w:rsid w:val="28CB75D1"/>
    <w:rsid w:val="295C6E2D"/>
    <w:rsid w:val="2A1C45F1"/>
    <w:rsid w:val="2A44136F"/>
    <w:rsid w:val="2C8514E3"/>
    <w:rsid w:val="2DEE2DD7"/>
    <w:rsid w:val="31574031"/>
    <w:rsid w:val="3578536D"/>
    <w:rsid w:val="35C443F0"/>
    <w:rsid w:val="35F76E1E"/>
    <w:rsid w:val="372416B6"/>
    <w:rsid w:val="3781402E"/>
    <w:rsid w:val="38BF6E8C"/>
    <w:rsid w:val="39124C5E"/>
    <w:rsid w:val="3B45740C"/>
    <w:rsid w:val="3C081184"/>
    <w:rsid w:val="3E8A01B3"/>
    <w:rsid w:val="3ECF5E37"/>
    <w:rsid w:val="3F6C1BDE"/>
    <w:rsid w:val="404F2310"/>
    <w:rsid w:val="40696FCE"/>
    <w:rsid w:val="41F90665"/>
    <w:rsid w:val="421075D5"/>
    <w:rsid w:val="42DF0A26"/>
    <w:rsid w:val="43B17908"/>
    <w:rsid w:val="46887D07"/>
    <w:rsid w:val="47047438"/>
    <w:rsid w:val="47AB125C"/>
    <w:rsid w:val="48142DC6"/>
    <w:rsid w:val="4867298E"/>
    <w:rsid w:val="4976070A"/>
    <w:rsid w:val="49AB4331"/>
    <w:rsid w:val="4BC14C0A"/>
    <w:rsid w:val="4C091A50"/>
    <w:rsid w:val="4EBA7BE5"/>
    <w:rsid w:val="4F1524F8"/>
    <w:rsid w:val="4F376DC8"/>
    <w:rsid w:val="4F9D5EF9"/>
    <w:rsid w:val="514066E0"/>
    <w:rsid w:val="517D13CC"/>
    <w:rsid w:val="55F85AD5"/>
    <w:rsid w:val="561E348E"/>
    <w:rsid w:val="566C6184"/>
    <w:rsid w:val="57CA670B"/>
    <w:rsid w:val="582E57DE"/>
    <w:rsid w:val="589F5563"/>
    <w:rsid w:val="5ACC328D"/>
    <w:rsid w:val="5E84084D"/>
    <w:rsid w:val="5E8919FE"/>
    <w:rsid w:val="61084750"/>
    <w:rsid w:val="651A43A3"/>
    <w:rsid w:val="677E3225"/>
    <w:rsid w:val="67F60C0B"/>
    <w:rsid w:val="68246BFD"/>
    <w:rsid w:val="687F43A2"/>
    <w:rsid w:val="68F2194D"/>
    <w:rsid w:val="691A385D"/>
    <w:rsid w:val="69A63917"/>
    <w:rsid w:val="6A405C4B"/>
    <w:rsid w:val="6D7B285F"/>
    <w:rsid w:val="6E943FED"/>
    <w:rsid w:val="6EE01BB9"/>
    <w:rsid w:val="72E1434A"/>
    <w:rsid w:val="73333D0D"/>
    <w:rsid w:val="74FD7EDD"/>
    <w:rsid w:val="752D11BC"/>
    <w:rsid w:val="756141E1"/>
    <w:rsid w:val="75E65EED"/>
    <w:rsid w:val="77466F96"/>
    <w:rsid w:val="77AD5AF9"/>
    <w:rsid w:val="783A3134"/>
    <w:rsid w:val="784F47ED"/>
    <w:rsid w:val="7A920BD7"/>
    <w:rsid w:val="7AB23BF5"/>
    <w:rsid w:val="7B4F4F46"/>
    <w:rsid w:val="7BA0024B"/>
    <w:rsid w:val="7D0E361A"/>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4"/>
    <w:autoRedefine/>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5"/>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6"/>
    <w:autoRedefine/>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39"/>
    <w:autoRedefine/>
    <w:qFormat/>
    <w:uiPriority w:val="99"/>
    <w:pPr>
      <w:autoSpaceDE w:val="0"/>
      <w:autoSpaceDN w:val="0"/>
      <w:adjustRightInd w:val="0"/>
      <w:ind w:firstLine="420"/>
    </w:pPr>
    <w:rPr>
      <w:rFonts w:ascii="宋体"/>
      <w:sz w:val="24"/>
    </w:rPr>
  </w:style>
  <w:style w:type="paragraph" w:styleId="6">
    <w:name w:val="Document Map"/>
    <w:basedOn w:val="1"/>
    <w:link w:val="40"/>
    <w:autoRedefine/>
    <w:unhideWhenUsed/>
    <w:qFormat/>
    <w:uiPriority w:val="99"/>
    <w:rPr>
      <w:rFonts w:ascii="宋体" w:hAnsiTheme="minorHAnsi" w:cstheme="minorBidi"/>
      <w:sz w:val="18"/>
      <w:szCs w:val="18"/>
    </w:rPr>
  </w:style>
  <w:style w:type="paragraph" w:styleId="7">
    <w:name w:val="annotation text"/>
    <w:basedOn w:val="1"/>
    <w:link w:val="37"/>
    <w:autoRedefine/>
    <w:unhideWhenUsed/>
    <w:qFormat/>
    <w:uiPriority w:val="0"/>
    <w:pPr>
      <w:jc w:val="left"/>
    </w:pPr>
  </w:style>
  <w:style w:type="paragraph" w:styleId="8">
    <w:name w:val="Body Text"/>
    <w:basedOn w:val="1"/>
    <w:next w:val="1"/>
    <w:link w:val="41"/>
    <w:autoRedefine/>
    <w:qFormat/>
    <w:uiPriority w:val="0"/>
    <w:pPr>
      <w:spacing w:after="120"/>
    </w:pPr>
    <w:rPr>
      <w:szCs w:val="24"/>
    </w:rPr>
  </w:style>
  <w:style w:type="paragraph" w:styleId="9">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3"/>
    <w:qFormat/>
    <w:uiPriority w:val="0"/>
    <w:rPr>
      <w:rFonts w:ascii="宋体" w:hAnsi="宋体" w:eastAsiaTheme="minorEastAsia" w:cstheme="minorBidi"/>
      <w:sz w:val="26"/>
      <w:szCs w:val="22"/>
    </w:rPr>
  </w:style>
  <w:style w:type="paragraph" w:styleId="12">
    <w:name w:val="Date"/>
    <w:next w:val="1"/>
    <w:link w:val="44"/>
    <w:autoRedefine/>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autoRedefine/>
    <w:unhideWhenUsed/>
    <w:qFormat/>
    <w:uiPriority w:val="0"/>
    <w:rPr>
      <w:rFonts w:asciiTheme="minorHAnsi" w:hAnsiTheme="minorHAnsi" w:cstheme="minorBidi"/>
      <w:sz w:val="18"/>
      <w:szCs w:val="18"/>
    </w:rPr>
  </w:style>
  <w:style w:type="paragraph" w:styleId="15">
    <w:name w:val="footer"/>
    <w:basedOn w:val="1"/>
    <w:link w:val="47"/>
    <w:autoRedefine/>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autoRedefine/>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8"/>
    <w:autoRedefine/>
    <w:unhideWhenUsed/>
    <w:qFormat/>
    <w:uiPriority w:val="0"/>
    <w:rPr>
      <w:rFonts w:asciiTheme="minorHAnsi" w:hAnsiTheme="minorHAnsi" w:cstheme="minorBidi"/>
      <w:b/>
      <w:bCs/>
      <w:szCs w:val="22"/>
    </w:rPr>
  </w:style>
  <w:style w:type="paragraph" w:styleId="20">
    <w:name w:val="Body Text First Indent 2"/>
    <w:basedOn w:val="9"/>
    <w:autoRedefine/>
    <w:qFormat/>
    <w:uiPriority w:val="0"/>
    <w:pPr>
      <w:ind w:firstLine="420" w:firstLineChars="200"/>
    </w:pPr>
  </w:style>
  <w:style w:type="table" w:styleId="22">
    <w:name w:val="Table Grid"/>
    <w:basedOn w:val="21"/>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page number"/>
    <w:autoRedefine/>
    <w:qFormat/>
    <w:uiPriority w:val="0"/>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Acronym"/>
    <w:basedOn w:val="23"/>
    <w:autoRedefine/>
    <w:qFormat/>
    <w:uiPriority w:val="0"/>
  </w:style>
  <w:style w:type="character" w:styleId="29">
    <w:name w:val="HTML Variable"/>
    <w:basedOn w:val="23"/>
    <w:autoRedefine/>
    <w:qFormat/>
    <w:uiPriority w:val="0"/>
  </w:style>
  <w:style w:type="character" w:styleId="30">
    <w:name w:val="Hyperlink"/>
    <w:autoRedefine/>
    <w:qFormat/>
    <w:uiPriority w:val="99"/>
    <w:rPr>
      <w:color w:val="0000FF"/>
      <w:u w:val="single"/>
    </w:rPr>
  </w:style>
  <w:style w:type="character" w:styleId="31">
    <w:name w:val="HTML Code"/>
    <w:basedOn w:val="23"/>
    <w:autoRedefine/>
    <w:qFormat/>
    <w:uiPriority w:val="0"/>
    <w:rPr>
      <w:rFonts w:ascii="Courier New" w:hAnsi="Courier New"/>
      <w:sz w:val="20"/>
    </w:rPr>
  </w:style>
  <w:style w:type="character" w:styleId="32">
    <w:name w:val="annotation reference"/>
    <w:autoRedefine/>
    <w:unhideWhenUsed/>
    <w:qFormat/>
    <w:uiPriority w:val="0"/>
    <w:rPr>
      <w:sz w:val="21"/>
      <w:szCs w:val="21"/>
    </w:rPr>
  </w:style>
  <w:style w:type="character" w:styleId="33">
    <w:name w:val="HTML Cite"/>
    <w:basedOn w:val="23"/>
    <w:autoRedefine/>
    <w:qFormat/>
    <w:uiPriority w:val="0"/>
  </w:style>
  <w:style w:type="character" w:customStyle="1" w:styleId="34">
    <w:name w:val="标题 1 字符"/>
    <w:basedOn w:val="23"/>
    <w:link w:val="2"/>
    <w:autoRedefine/>
    <w:qFormat/>
    <w:uiPriority w:val="0"/>
    <w:rPr>
      <w:rFonts w:ascii="黑体" w:hAnsi="Times New Roman" w:eastAsia="黑体" w:cs="Times New Roman"/>
      <w:sz w:val="52"/>
      <w:szCs w:val="24"/>
    </w:rPr>
  </w:style>
  <w:style w:type="character" w:customStyle="1" w:styleId="35">
    <w:name w:val="标题 2 字符"/>
    <w:basedOn w:val="23"/>
    <w:link w:val="3"/>
    <w:autoRedefine/>
    <w:qFormat/>
    <w:uiPriority w:val="0"/>
    <w:rPr>
      <w:rFonts w:ascii="Arial" w:hAnsi="Arial" w:eastAsia="黑体" w:cs="Times New Roman"/>
      <w:b/>
      <w:sz w:val="32"/>
      <w:szCs w:val="20"/>
    </w:rPr>
  </w:style>
  <w:style w:type="character" w:customStyle="1" w:styleId="36">
    <w:name w:val="标题 3 字符"/>
    <w:basedOn w:val="23"/>
    <w:link w:val="4"/>
    <w:autoRedefine/>
    <w:qFormat/>
    <w:uiPriority w:val="0"/>
    <w:rPr>
      <w:rFonts w:ascii="Times New Roman" w:hAnsi="Times New Roman" w:eastAsia="宋体" w:cs="Times New Roman"/>
      <w:b/>
      <w:sz w:val="32"/>
      <w:szCs w:val="20"/>
    </w:rPr>
  </w:style>
  <w:style w:type="character" w:customStyle="1" w:styleId="37">
    <w:name w:val="批注文字 字符"/>
    <w:basedOn w:val="23"/>
    <w:link w:val="7"/>
    <w:semiHidden/>
    <w:qFormat/>
    <w:uiPriority w:val="99"/>
    <w:rPr>
      <w:rFonts w:ascii="Times New Roman" w:hAnsi="Times New Roman" w:eastAsia="宋体" w:cs="Times New Roman"/>
      <w:szCs w:val="20"/>
    </w:rPr>
  </w:style>
  <w:style w:type="character" w:customStyle="1" w:styleId="38">
    <w:name w:val="批注主题 字符"/>
    <w:basedOn w:val="37"/>
    <w:link w:val="19"/>
    <w:autoRedefine/>
    <w:semiHidden/>
    <w:qFormat/>
    <w:uiPriority w:val="99"/>
    <w:rPr>
      <w:rFonts w:ascii="Times New Roman" w:hAnsi="Times New Roman" w:eastAsia="宋体" w:cs="Times New Roman"/>
      <w:b/>
      <w:bCs/>
      <w:szCs w:val="20"/>
    </w:rPr>
  </w:style>
  <w:style w:type="character" w:customStyle="1" w:styleId="39">
    <w:name w:val="正文缩进 字符"/>
    <w:link w:val="5"/>
    <w:autoRedefine/>
    <w:qFormat/>
    <w:uiPriority w:val="99"/>
    <w:rPr>
      <w:rFonts w:ascii="宋体" w:hAnsi="Times New Roman" w:eastAsia="宋体" w:cs="Times New Roman"/>
      <w:kern w:val="2"/>
      <w:sz w:val="24"/>
    </w:rPr>
  </w:style>
  <w:style w:type="character" w:customStyle="1" w:styleId="40">
    <w:name w:val="文档结构图 字符"/>
    <w:basedOn w:val="23"/>
    <w:link w:val="6"/>
    <w:autoRedefine/>
    <w:semiHidden/>
    <w:qFormat/>
    <w:uiPriority w:val="99"/>
    <w:rPr>
      <w:rFonts w:ascii="宋体" w:hAnsi="Times New Roman" w:eastAsia="宋体" w:cs="Times New Roman"/>
      <w:sz w:val="18"/>
      <w:szCs w:val="18"/>
    </w:rPr>
  </w:style>
  <w:style w:type="character" w:customStyle="1" w:styleId="41">
    <w:name w:val="正文文本 字符"/>
    <w:basedOn w:val="23"/>
    <w:link w:val="8"/>
    <w:autoRedefine/>
    <w:qFormat/>
    <w:uiPriority w:val="0"/>
    <w:rPr>
      <w:rFonts w:ascii="Times New Roman" w:hAnsi="Times New Roman" w:eastAsia="宋体" w:cs="Times New Roman"/>
      <w:szCs w:val="24"/>
    </w:rPr>
  </w:style>
  <w:style w:type="character" w:customStyle="1" w:styleId="42">
    <w:name w:val="正文文本缩进 字符"/>
    <w:basedOn w:val="23"/>
    <w:link w:val="9"/>
    <w:autoRedefine/>
    <w:qFormat/>
    <w:uiPriority w:val="0"/>
    <w:rPr>
      <w:rFonts w:ascii="宋体" w:hAnsi="Times New Roman" w:eastAsia="宋体" w:cs="Century"/>
      <w:spacing w:val="2"/>
      <w:szCs w:val="24"/>
    </w:rPr>
  </w:style>
  <w:style w:type="character" w:customStyle="1" w:styleId="43">
    <w:name w:val="纯文本 字符"/>
    <w:basedOn w:val="23"/>
    <w:link w:val="11"/>
    <w:autoRedefine/>
    <w:qFormat/>
    <w:uiPriority w:val="99"/>
    <w:rPr>
      <w:rFonts w:ascii="宋体" w:hAnsi="Courier New" w:eastAsia="宋体" w:cs="Courier New"/>
      <w:szCs w:val="21"/>
    </w:rPr>
  </w:style>
  <w:style w:type="character" w:customStyle="1" w:styleId="44">
    <w:name w:val="日期 字符"/>
    <w:basedOn w:val="23"/>
    <w:link w:val="12"/>
    <w:autoRedefine/>
    <w:qFormat/>
    <w:uiPriority w:val="0"/>
    <w:rPr>
      <w:rFonts w:ascii="宋体" w:hAnsi="宋体" w:eastAsia="宋体" w:cs="Times New Roman"/>
      <w:sz w:val="24"/>
      <w:szCs w:val="20"/>
    </w:rPr>
  </w:style>
  <w:style w:type="character" w:customStyle="1" w:styleId="45">
    <w:name w:val="正文文本缩进 2 字符"/>
    <w:basedOn w:val="23"/>
    <w:link w:val="13"/>
    <w:autoRedefine/>
    <w:qFormat/>
    <w:uiPriority w:val="0"/>
    <w:rPr>
      <w:rFonts w:ascii="Times New Roman" w:hAnsi="Times New Roman" w:eastAsia="宋体" w:cs="Times New Roman"/>
      <w:szCs w:val="24"/>
    </w:rPr>
  </w:style>
  <w:style w:type="character" w:customStyle="1" w:styleId="46">
    <w:name w:val="批注框文本 字符"/>
    <w:basedOn w:val="23"/>
    <w:link w:val="14"/>
    <w:autoRedefine/>
    <w:semiHidden/>
    <w:qFormat/>
    <w:uiPriority w:val="99"/>
    <w:rPr>
      <w:rFonts w:ascii="Times New Roman" w:hAnsi="Times New Roman" w:eastAsia="宋体" w:cs="Times New Roman"/>
      <w:sz w:val="18"/>
      <w:szCs w:val="18"/>
    </w:rPr>
  </w:style>
  <w:style w:type="character" w:customStyle="1" w:styleId="47">
    <w:name w:val="页脚 字符"/>
    <w:basedOn w:val="23"/>
    <w:link w:val="15"/>
    <w:autoRedefine/>
    <w:semiHidden/>
    <w:qFormat/>
    <w:uiPriority w:val="99"/>
    <w:rPr>
      <w:rFonts w:ascii="Times New Roman" w:hAnsi="Times New Roman" w:eastAsia="宋体" w:cs="Times New Roman"/>
      <w:sz w:val="18"/>
      <w:szCs w:val="18"/>
    </w:rPr>
  </w:style>
  <w:style w:type="character" w:customStyle="1" w:styleId="48">
    <w:name w:val="页眉 字符"/>
    <w:basedOn w:val="23"/>
    <w:link w:val="16"/>
    <w:qFormat/>
    <w:uiPriority w:val="99"/>
    <w:rPr>
      <w:rFonts w:ascii="Times New Roman" w:hAnsi="Times New Roman" w:eastAsia="宋体" w:cs="Times New Roman"/>
      <w:sz w:val="18"/>
      <w:szCs w:val="20"/>
    </w:rPr>
  </w:style>
  <w:style w:type="character" w:customStyle="1" w:styleId="49">
    <w:name w:val="批注框文本 Char"/>
    <w:autoRedefine/>
    <w:qFormat/>
    <w:uiPriority w:val="0"/>
    <w:rPr>
      <w:rFonts w:eastAsia="宋体"/>
      <w:sz w:val="18"/>
      <w:szCs w:val="18"/>
    </w:rPr>
  </w:style>
  <w:style w:type="character" w:customStyle="1" w:styleId="50">
    <w:name w:val="批注主题 Char"/>
    <w:autoRedefine/>
    <w:qFormat/>
    <w:uiPriority w:val="0"/>
    <w:rPr>
      <w:rFonts w:eastAsia="宋体"/>
      <w:b/>
      <w:bCs/>
    </w:rPr>
  </w:style>
  <w:style w:type="character" w:customStyle="1" w:styleId="51">
    <w:name w:val="文档结构图 Char"/>
    <w:autoRedefine/>
    <w:qFormat/>
    <w:uiPriority w:val="99"/>
    <w:rPr>
      <w:rFonts w:ascii="宋体" w:eastAsia="宋体"/>
      <w:sz w:val="18"/>
      <w:szCs w:val="18"/>
    </w:rPr>
  </w:style>
  <w:style w:type="character" w:customStyle="1" w:styleId="52">
    <w:name w:val="批注文字 Char"/>
    <w:autoRedefine/>
    <w:qFormat/>
    <w:uiPriority w:val="0"/>
    <w:rPr>
      <w:rFonts w:eastAsia="宋体"/>
      <w:kern w:val="2"/>
      <w:sz w:val="21"/>
    </w:rPr>
  </w:style>
  <w:style w:type="character" w:customStyle="1" w:styleId="53">
    <w:name w:val="页脚 Char"/>
    <w:autoRedefine/>
    <w:qFormat/>
    <w:uiPriority w:val="0"/>
    <w:rPr>
      <w:rFonts w:eastAsia="宋体"/>
      <w:sz w:val="18"/>
    </w:rPr>
  </w:style>
  <w:style w:type="character" w:customStyle="1" w:styleId="54">
    <w:name w:val="纯文本 Char"/>
    <w:autoRedefine/>
    <w:qFormat/>
    <w:uiPriority w:val="0"/>
    <w:rPr>
      <w:rFonts w:ascii="宋体" w:hAnsi="宋体"/>
      <w:sz w:val="26"/>
    </w:rPr>
  </w:style>
  <w:style w:type="paragraph" w:customStyle="1" w:styleId="55">
    <w:name w:val="列出段落1"/>
    <w:basedOn w:val="1"/>
    <w:autoRedefine/>
    <w:qFormat/>
    <w:uiPriority w:val="34"/>
    <w:pPr>
      <w:ind w:firstLine="420" w:firstLineChars="200"/>
    </w:pPr>
  </w:style>
  <w:style w:type="paragraph" w:customStyle="1" w:styleId="56">
    <w:name w:val="纯文本1"/>
    <w:next w:val="17"/>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列出段落11"/>
    <w:basedOn w:val="1"/>
    <w:autoRedefine/>
    <w:qFormat/>
    <w:uiPriority w:val="99"/>
    <w:pPr>
      <w:ind w:firstLine="420" w:firstLineChars="200"/>
    </w:pPr>
  </w:style>
  <w:style w:type="paragraph" w:customStyle="1" w:styleId="58">
    <w:name w:val="正文文本缩进1"/>
    <w:basedOn w:val="1"/>
    <w:autoRedefine/>
    <w:qFormat/>
    <w:uiPriority w:val="0"/>
    <w:pPr>
      <w:spacing w:line="200" w:lineRule="exact"/>
      <w:ind w:firstLine="301"/>
    </w:pPr>
    <w:rPr>
      <w:rFonts w:ascii="宋体" w:hAnsi="Courier New"/>
      <w:spacing w:val="-4"/>
      <w:sz w:val="18"/>
    </w:rPr>
  </w:style>
  <w:style w:type="paragraph" w:customStyle="1" w:styleId="59">
    <w:name w:val="正文文本缩进2"/>
    <w:basedOn w:val="1"/>
    <w:autoRedefine/>
    <w:qFormat/>
    <w:uiPriority w:val="0"/>
    <w:pPr>
      <w:spacing w:line="200" w:lineRule="exact"/>
      <w:ind w:firstLine="301"/>
    </w:pPr>
    <w:rPr>
      <w:rFonts w:ascii="宋体" w:hAnsi="Courier New"/>
      <w:spacing w:val="-4"/>
      <w:kern w:val="0"/>
      <w:sz w:val="18"/>
    </w:rPr>
  </w:style>
  <w:style w:type="character" w:customStyle="1" w:styleId="60">
    <w:name w:val="页码1"/>
    <w:basedOn w:val="23"/>
    <w:autoRedefine/>
    <w:qFormat/>
    <w:uiPriority w:val="0"/>
  </w:style>
  <w:style w:type="paragraph" w:customStyle="1" w:styleId="61">
    <w:name w:val="正文文本缩进21"/>
    <w:basedOn w:val="1"/>
    <w:autoRedefine/>
    <w:qFormat/>
    <w:uiPriority w:val="0"/>
    <w:pPr>
      <w:spacing w:line="200" w:lineRule="exact"/>
      <w:ind w:firstLine="301"/>
    </w:pPr>
    <w:rPr>
      <w:rFonts w:ascii="宋体" w:hAnsi="Courier New"/>
      <w:spacing w:val="-4"/>
      <w:kern w:val="0"/>
      <w:sz w:val="18"/>
    </w:rPr>
  </w:style>
  <w:style w:type="paragraph" w:customStyle="1" w:styleId="62">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Í¼±íÕýÎÄ"/>
    <w:basedOn w:val="1"/>
    <w:next w:val="5"/>
    <w:autoRedefine/>
    <w:qFormat/>
    <w:uiPriority w:val="0"/>
    <w:pPr>
      <w:ind w:firstLine="420" w:firstLineChars="200"/>
    </w:pPr>
    <w:rPr>
      <w:sz w:val="24"/>
    </w:rPr>
  </w:style>
  <w:style w:type="paragraph" w:styleId="64">
    <w:name w:val="List Paragraph"/>
    <w:basedOn w:val="1"/>
    <w:autoRedefine/>
    <w:qFormat/>
    <w:uiPriority w:val="34"/>
    <w:pPr>
      <w:ind w:firstLine="420" w:firstLineChars="200"/>
    </w:pPr>
    <w:rPr>
      <w:rFonts w:ascii="Calibri" w:hAnsi="Calibri"/>
      <w:szCs w:val="22"/>
    </w:rPr>
  </w:style>
  <w:style w:type="character" w:customStyle="1" w:styleId="65">
    <w:name w:val="font01"/>
    <w:autoRedefine/>
    <w:qFormat/>
    <w:uiPriority w:val="0"/>
    <w:rPr>
      <w:rFonts w:hint="eastAsia" w:ascii="宋体" w:hAnsi="宋体" w:eastAsia="宋体" w:cs="宋体"/>
      <w:color w:val="000000"/>
      <w:sz w:val="24"/>
      <w:szCs w:val="24"/>
      <w:u w:val="none"/>
    </w:rPr>
  </w:style>
  <w:style w:type="paragraph" w:customStyle="1" w:styleId="66">
    <w:name w:val="纯文本2"/>
    <w:next w:val="17"/>
    <w:autoRedefine/>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7">
    <w:name w:val="样式 纯文本 + (符号) 宋体 Char"/>
    <w:link w:val="68"/>
    <w:autoRedefine/>
    <w:qFormat/>
    <w:uiPriority w:val="0"/>
    <w:rPr>
      <w:rFonts w:eastAsia="宋体" w:cs="Times New Roman"/>
      <w:sz w:val="21"/>
      <w:szCs w:val="20"/>
    </w:rPr>
  </w:style>
  <w:style w:type="paragraph" w:customStyle="1" w:styleId="68">
    <w:name w:val="样式 纯文本 + (符号) 宋体"/>
    <w:basedOn w:val="11"/>
    <w:link w:val="67"/>
    <w:autoRedefine/>
    <w:qFormat/>
    <w:uiPriority w:val="0"/>
    <w:pPr>
      <w:jc w:val="center"/>
    </w:pPr>
    <w:rPr>
      <w:rFonts w:eastAsia="宋体" w:cs="Times New Roman"/>
      <w:sz w:val="21"/>
      <w:szCs w:val="20"/>
    </w:rPr>
  </w:style>
  <w:style w:type="character" w:customStyle="1" w:styleId="69">
    <w:name w:val="font31"/>
    <w:basedOn w:val="23"/>
    <w:autoRedefine/>
    <w:qFormat/>
    <w:uiPriority w:val="0"/>
    <w:rPr>
      <w:rFonts w:hint="eastAsia" w:ascii="宋体" w:hAnsi="宋体" w:eastAsia="宋体" w:cs="宋体"/>
      <w:color w:val="000000"/>
      <w:sz w:val="20"/>
      <w:szCs w:val="20"/>
      <w:u w:val="none"/>
    </w:rPr>
  </w:style>
  <w:style w:type="character" w:customStyle="1" w:styleId="70">
    <w:name w:val="font81"/>
    <w:basedOn w:val="23"/>
    <w:autoRedefine/>
    <w:qFormat/>
    <w:uiPriority w:val="0"/>
    <w:rPr>
      <w:rFonts w:hint="eastAsia" w:ascii="宋体" w:hAnsi="宋体" w:eastAsia="宋体" w:cs="宋体"/>
      <w:b/>
      <w:color w:val="000000"/>
      <w:sz w:val="22"/>
      <w:szCs w:val="22"/>
      <w:u w:val="none"/>
    </w:rPr>
  </w:style>
  <w:style w:type="character" w:customStyle="1" w:styleId="71">
    <w:name w:val="apple-converted-space"/>
    <w:basedOn w:val="23"/>
    <w:autoRedefine/>
    <w:qFormat/>
    <w:uiPriority w:val="0"/>
  </w:style>
  <w:style w:type="character" w:customStyle="1" w:styleId="72">
    <w:name w:val="font21"/>
    <w:basedOn w:val="23"/>
    <w:autoRedefine/>
    <w:qFormat/>
    <w:uiPriority w:val="0"/>
    <w:rPr>
      <w:rFonts w:hint="eastAsia" w:ascii="宋体" w:hAnsi="宋体" w:eastAsia="宋体" w:cs="宋体"/>
      <w:color w:val="000000"/>
      <w:sz w:val="20"/>
      <w:szCs w:val="20"/>
      <w:u w:val="none"/>
    </w:rPr>
  </w:style>
  <w:style w:type="character" w:customStyle="1" w:styleId="73">
    <w:name w:val="font71"/>
    <w:basedOn w:val="23"/>
    <w:autoRedefine/>
    <w:qFormat/>
    <w:uiPriority w:val="0"/>
    <w:rPr>
      <w:rFonts w:hint="eastAsia" w:ascii="宋体" w:hAnsi="宋体" w:eastAsia="宋体" w:cs="宋体"/>
      <w:color w:val="000000"/>
      <w:sz w:val="20"/>
      <w:szCs w:val="20"/>
      <w:u w:val="none"/>
    </w:rPr>
  </w:style>
  <w:style w:type="character" w:customStyle="1" w:styleId="74">
    <w:name w:val="font61"/>
    <w:basedOn w:val="23"/>
    <w:autoRedefine/>
    <w:qFormat/>
    <w:uiPriority w:val="0"/>
    <w:rPr>
      <w:rFonts w:hint="eastAsia" w:ascii="宋体" w:hAnsi="宋体" w:eastAsia="宋体" w:cs="宋体"/>
      <w:b/>
      <w:color w:val="000000"/>
      <w:sz w:val="24"/>
      <w:szCs w:val="24"/>
      <w:u w:val="none"/>
    </w:rPr>
  </w:style>
  <w:style w:type="character" w:customStyle="1" w:styleId="75">
    <w:name w:val="font51"/>
    <w:basedOn w:val="23"/>
    <w:autoRedefine/>
    <w:qFormat/>
    <w:uiPriority w:val="0"/>
    <w:rPr>
      <w:rFonts w:hint="eastAsia" w:ascii="宋体" w:hAnsi="宋体" w:eastAsia="宋体" w:cs="宋体"/>
      <w:color w:val="FF0000"/>
      <w:sz w:val="20"/>
      <w:szCs w:val="20"/>
      <w:u w:val="none"/>
    </w:rPr>
  </w:style>
  <w:style w:type="character" w:customStyle="1" w:styleId="76">
    <w:name w:val="font41"/>
    <w:basedOn w:val="23"/>
    <w:autoRedefine/>
    <w:qFormat/>
    <w:uiPriority w:val="0"/>
    <w:rPr>
      <w:rFonts w:hint="default" w:ascii="Arial" w:hAnsi="Arial" w:cs="Arial"/>
      <w:color w:val="FF0000"/>
      <w:sz w:val="20"/>
      <w:szCs w:val="20"/>
      <w:u w:val="none"/>
    </w:rPr>
  </w:style>
  <w:style w:type="character" w:customStyle="1" w:styleId="77">
    <w:name w:val="font11"/>
    <w:basedOn w:val="23"/>
    <w:autoRedefine/>
    <w:qFormat/>
    <w:uiPriority w:val="0"/>
    <w:rPr>
      <w:rFonts w:hint="default" w:ascii="Arial" w:hAnsi="Arial" w:cs="Arial"/>
      <w:color w:val="FF0000"/>
      <w:sz w:val="20"/>
      <w:szCs w:val="20"/>
      <w:u w:val="none"/>
    </w:rPr>
  </w:style>
  <w:style w:type="character" w:customStyle="1" w:styleId="78">
    <w:name w:val="Char Char3"/>
    <w:autoRedefine/>
    <w:qFormat/>
    <w:locked/>
    <w:uiPriority w:val="0"/>
    <w:rPr>
      <w:rFonts w:ascii="宋体" w:hAnsi="Courier New" w:eastAsia="宋体"/>
      <w:kern w:val="2"/>
      <w:sz w:val="21"/>
      <w:lang w:val="en-US" w:eastAsia="zh-CN" w:bidi="ar-SA"/>
    </w:rPr>
  </w:style>
  <w:style w:type="paragraph" w:customStyle="1" w:styleId="79">
    <w:name w:val="plain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列出段落2"/>
    <w:basedOn w:val="1"/>
    <w:autoRedefine/>
    <w:qFormat/>
    <w:uiPriority w:val="0"/>
    <w:pPr>
      <w:ind w:firstLine="420" w:firstLineChars="200"/>
    </w:pPr>
    <w:rPr>
      <w:rFonts w:ascii="Calibri" w:hAnsi="Calibri"/>
      <w:szCs w:val="22"/>
    </w:rPr>
  </w:style>
  <w:style w:type="paragraph" w:customStyle="1" w:styleId="81">
    <w:name w:val="列出段落3"/>
    <w:basedOn w:val="1"/>
    <w:autoRedefine/>
    <w:qFormat/>
    <w:uiPriority w:val="0"/>
    <w:pPr>
      <w:ind w:firstLine="420" w:firstLineChars="200"/>
    </w:pPr>
    <w:rPr>
      <w:rFonts w:ascii="Calibri" w:hAnsi="Calibri"/>
      <w:szCs w:val="22"/>
    </w:rPr>
  </w:style>
  <w:style w:type="paragraph" w:customStyle="1" w:styleId="82">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83">
    <w:name w:val="纯文本3"/>
    <w:basedOn w:val="1"/>
    <w:link w:val="84"/>
    <w:autoRedefine/>
    <w:qFormat/>
    <w:uiPriority w:val="0"/>
    <w:pPr>
      <w:adjustRightInd w:val="0"/>
    </w:pPr>
    <w:rPr>
      <w:rFonts w:ascii="宋体" w:hAnsi="Courier New" w:eastAsia="楷体_GB2312"/>
      <w:sz w:val="26"/>
    </w:rPr>
  </w:style>
  <w:style w:type="character" w:customStyle="1" w:styleId="84">
    <w:name w:val="Plain Text Char"/>
    <w:link w:val="83"/>
    <w:autoRedefine/>
    <w:qFormat/>
    <w:locked/>
    <w:uiPriority w:val="0"/>
    <w:rPr>
      <w:rFonts w:ascii="宋体" w:hAnsi="Courier New" w:eastAsia="楷体_GB2312" w:cs="Times New Roman"/>
      <w:kern w:val="2"/>
      <w:sz w:val="26"/>
    </w:rPr>
  </w:style>
  <w:style w:type="paragraph" w:customStyle="1" w:styleId="8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16</Pages>
  <Words>8955</Words>
  <Characters>9455</Characters>
  <Lines>350</Lines>
  <Paragraphs>377</Paragraphs>
  <TotalTime>4</TotalTime>
  <ScaleCrop>false</ScaleCrop>
  <LinksUpToDate>false</LinksUpToDate>
  <CharactersWithSpaces>10559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2025-09-25T00:41:00Z</dcterms:created>
  <dc:creator>王波</dc:creator>
  <cp:lastModifiedBy>兰馥郁</cp:lastModifiedBy>
  <cp:lastPrinted>2018-07-30T03:04:00Z</cp:lastPrinted>
  <dcterms:modified xsi:type="dcterms:W3CDTF">2025-09-25T09:34:45Z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DF78521C3C17425CA608A824210D9FE1</vt:lpwstr>
  </property>
  <property fmtid="{D5CDD505-2E9C-101B-9397-08002B2CF9AE}" pid="4" name="KSOTemplateDocerSaveRecord">
    <vt:lpwstr>eyJoZGlkIjoiZDBiNTA3OWI5NTI5NzliMDdhOTA5Nzg1YzIyNTUzZDkiLCJ1c2VySWQiOiIyNzYwMTEwNDMifQ==</vt:lpwstr>
  </property>
</Properties>
</file>