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F72880">
      <w:pPr>
        <w:jc w:val="left"/>
        <w:rPr>
          <w:rFonts w:ascii="宋体" w:hAnsi="宋体" w:cs="宋体"/>
          <w:sz w:val="44"/>
          <w:szCs w:val="44"/>
        </w:rPr>
      </w:pPr>
    </w:p>
    <w:p w14:paraId="481F5C4A">
      <w:pPr>
        <w:tabs>
          <w:tab w:val="left" w:pos="2450"/>
        </w:tabs>
        <w:spacing w:line="680" w:lineRule="exact"/>
        <w:rPr>
          <w:rFonts w:ascii="宋体" w:hAnsi="宋体" w:cs="宋体"/>
          <w:sz w:val="44"/>
          <w:szCs w:val="44"/>
        </w:rPr>
      </w:pPr>
    </w:p>
    <w:p w14:paraId="44CCC970">
      <w:pPr>
        <w:snapToGrid w:val="0"/>
        <w:spacing w:line="360" w:lineRule="auto"/>
        <w:jc w:val="center"/>
        <w:rPr>
          <w:rFonts w:ascii="宋体" w:hAnsi="宋体" w:cs="黑体"/>
          <w:b/>
          <w:spacing w:val="170"/>
          <w:kern w:val="0"/>
          <w:sz w:val="84"/>
          <w:szCs w:val="84"/>
        </w:rPr>
      </w:pPr>
    </w:p>
    <w:p w14:paraId="6CC715CB">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询价通知书</w:t>
      </w:r>
    </w:p>
    <w:p w14:paraId="243534A1">
      <w:pPr>
        <w:tabs>
          <w:tab w:val="left" w:pos="2450"/>
        </w:tabs>
        <w:spacing w:line="680" w:lineRule="exact"/>
        <w:rPr>
          <w:rFonts w:ascii="宋体" w:hAnsi="宋体" w:cs="宋体"/>
          <w:sz w:val="44"/>
          <w:szCs w:val="44"/>
        </w:rPr>
      </w:pPr>
      <w:r>
        <w:rPr>
          <w:rFonts w:ascii="宋体" w:hAnsi="宋体" w:cs="宋体"/>
          <w:sz w:val="44"/>
          <w:szCs w:val="44"/>
        </w:rPr>
        <w:tab/>
      </w:r>
    </w:p>
    <w:p w14:paraId="157D044A">
      <w:pPr>
        <w:adjustRightInd w:val="0"/>
        <w:snapToGrid w:val="0"/>
        <w:spacing w:line="800" w:lineRule="exact"/>
        <w:rPr>
          <w:rFonts w:ascii="宋体" w:hAnsi="宋体" w:cs="宋体"/>
          <w:sz w:val="44"/>
          <w:szCs w:val="44"/>
        </w:rPr>
      </w:pPr>
    </w:p>
    <w:p w14:paraId="20764919">
      <w:pPr>
        <w:adjustRightInd w:val="0"/>
        <w:snapToGrid w:val="0"/>
        <w:spacing w:line="800" w:lineRule="exact"/>
        <w:ind w:firstLine="1680" w:firstLineChars="600"/>
        <w:rPr>
          <w:rFonts w:ascii="宋体" w:hAnsi="宋体"/>
          <w:bCs/>
          <w:color w:val="auto"/>
          <w:sz w:val="28"/>
          <w:szCs w:val="32"/>
          <w:highlight w:val="none"/>
        </w:rPr>
      </w:pPr>
      <w:r>
        <w:rPr>
          <w:rFonts w:hint="eastAsia" w:ascii="宋体" w:hAnsi="宋体"/>
          <w:bCs/>
          <w:sz w:val="28"/>
          <w:szCs w:val="32"/>
        </w:rPr>
        <w:t>采购项目</w:t>
      </w:r>
      <w:r>
        <w:rPr>
          <w:rFonts w:hint="eastAsia" w:ascii="宋体" w:hAnsi="宋体"/>
          <w:bCs/>
          <w:color w:val="auto"/>
          <w:sz w:val="28"/>
          <w:szCs w:val="32"/>
          <w:highlight w:val="none"/>
        </w:rPr>
        <w:t>编号：CT-SX-2026049</w:t>
      </w:r>
    </w:p>
    <w:p w14:paraId="7B486A66">
      <w:pPr>
        <w:adjustRightInd w:val="0"/>
        <w:snapToGrid w:val="0"/>
        <w:spacing w:line="800" w:lineRule="exact"/>
        <w:ind w:firstLine="1680" w:firstLineChars="600"/>
        <w:rPr>
          <w:rFonts w:ascii="宋体" w:hAnsi="宋体"/>
          <w:bCs/>
          <w:color w:val="auto"/>
          <w:sz w:val="28"/>
          <w:szCs w:val="32"/>
          <w:highlight w:val="none"/>
        </w:rPr>
      </w:pPr>
      <w:r>
        <w:rPr>
          <w:rFonts w:hint="eastAsia" w:ascii="宋体" w:hAnsi="宋体"/>
          <w:bCs/>
          <w:color w:val="auto"/>
          <w:sz w:val="28"/>
          <w:szCs w:val="32"/>
          <w:highlight w:val="none"/>
        </w:rPr>
        <w:t>采购项目名称：2026年制服采购</w:t>
      </w:r>
      <w:r>
        <w:rPr>
          <w:rFonts w:hint="eastAsia" w:ascii="宋体" w:hAnsi="宋体"/>
          <w:bCs/>
          <w:color w:val="auto"/>
          <w:sz w:val="28"/>
          <w:szCs w:val="32"/>
          <w:highlight w:val="none"/>
          <w:lang w:val="en-US" w:eastAsia="zh-CN"/>
        </w:rPr>
        <w:t>项目</w:t>
      </w:r>
      <w:r>
        <w:rPr>
          <w:rFonts w:hint="eastAsia" w:ascii="宋体" w:hAnsi="宋体"/>
          <w:bCs/>
          <w:color w:val="auto"/>
          <w:sz w:val="28"/>
          <w:szCs w:val="32"/>
          <w:highlight w:val="none"/>
        </w:rPr>
        <w:t xml:space="preserve"> </w:t>
      </w:r>
    </w:p>
    <w:p w14:paraId="4D28A5F3">
      <w:pPr>
        <w:adjustRightInd w:val="0"/>
        <w:snapToGrid w:val="0"/>
        <w:spacing w:line="800" w:lineRule="exact"/>
        <w:ind w:firstLine="1680" w:firstLineChars="600"/>
        <w:rPr>
          <w:rFonts w:ascii="宋体" w:hAnsi="宋体"/>
          <w:bCs/>
          <w:color w:val="auto"/>
          <w:sz w:val="28"/>
          <w:szCs w:val="32"/>
          <w:highlight w:val="none"/>
        </w:rPr>
      </w:pPr>
      <w:r>
        <w:rPr>
          <w:rFonts w:hint="eastAsia" w:ascii="宋体" w:hAnsi="宋体"/>
          <w:bCs/>
          <w:color w:val="auto"/>
          <w:sz w:val="28"/>
          <w:szCs w:val="32"/>
          <w:highlight w:val="none"/>
        </w:rPr>
        <w:t xml:space="preserve">采 购 人名称：常州市卫生监督所 </w:t>
      </w:r>
    </w:p>
    <w:p w14:paraId="70C35132">
      <w:pPr>
        <w:adjustRightInd w:val="0"/>
        <w:snapToGrid w:val="0"/>
        <w:spacing w:line="800" w:lineRule="exact"/>
        <w:ind w:firstLine="2640" w:firstLineChars="600"/>
        <w:rPr>
          <w:rFonts w:ascii="宋体" w:hAnsi="宋体" w:cs="宋体"/>
          <w:color w:val="auto"/>
          <w:sz w:val="44"/>
          <w:szCs w:val="44"/>
          <w:highlight w:val="none"/>
        </w:rPr>
      </w:pPr>
    </w:p>
    <w:p w14:paraId="6908C0FA">
      <w:pPr>
        <w:spacing w:line="680" w:lineRule="exact"/>
        <w:jc w:val="center"/>
        <w:rPr>
          <w:rFonts w:ascii="宋体" w:hAnsi="宋体" w:cs="宋体"/>
          <w:color w:val="auto"/>
          <w:sz w:val="44"/>
          <w:szCs w:val="44"/>
          <w:highlight w:val="none"/>
        </w:rPr>
      </w:pPr>
    </w:p>
    <w:p w14:paraId="57735228">
      <w:pPr>
        <w:spacing w:line="480" w:lineRule="exact"/>
        <w:ind w:firstLine="750" w:firstLineChars="250"/>
        <w:jc w:val="center"/>
        <w:rPr>
          <w:rFonts w:ascii="宋体" w:hAnsi="宋体" w:cs="宋体"/>
          <w:color w:val="auto"/>
          <w:sz w:val="30"/>
          <w:szCs w:val="30"/>
          <w:highlight w:val="none"/>
        </w:rPr>
      </w:pPr>
    </w:p>
    <w:p w14:paraId="7FE6E503">
      <w:pPr>
        <w:spacing w:line="480" w:lineRule="exact"/>
        <w:jc w:val="center"/>
        <w:rPr>
          <w:rFonts w:ascii="宋体" w:hAnsi="宋体" w:cs="宋体"/>
          <w:color w:val="auto"/>
          <w:sz w:val="36"/>
          <w:szCs w:val="36"/>
          <w:highlight w:val="none"/>
        </w:rPr>
      </w:pPr>
    </w:p>
    <w:p w14:paraId="7319135E">
      <w:pPr>
        <w:spacing w:line="480" w:lineRule="exact"/>
        <w:jc w:val="center"/>
        <w:rPr>
          <w:rFonts w:ascii="宋体" w:hAnsi="宋体" w:cs="宋体"/>
          <w:color w:val="auto"/>
          <w:sz w:val="36"/>
          <w:szCs w:val="36"/>
          <w:highlight w:val="none"/>
        </w:rPr>
      </w:pPr>
      <w:r>
        <w:rPr>
          <w:rFonts w:hint="eastAsia" w:ascii="宋体" w:hAnsi="宋体" w:cs="宋体"/>
          <w:color w:val="auto"/>
          <w:sz w:val="36"/>
          <w:szCs w:val="36"/>
          <w:highlight w:val="none"/>
        </w:rPr>
        <w:t>常州市城投建设工程招标有限公司</w:t>
      </w:r>
    </w:p>
    <w:p w14:paraId="3EC24C0F">
      <w:pPr>
        <w:jc w:val="center"/>
        <w:rPr>
          <w:rFonts w:ascii="宋体" w:hAnsi="宋体" w:cs="宋体"/>
          <w:color w:val="auto"/>
          <w:sz w:val="36"/>
          <w:szCs w:val="36"/>
          <w:highlight w:val="none"/>
        </w:rPr>
      </w:pPr>
    </w:p>
    <w:p w14:paraId="43B090A5">
      <w:pPr>
        <w:jc w:val="center"/>
        <w:rPr>
          <w:rFonts w:ascii="宋体" w:hAnsi="宋体" w:cs="宋体"/>
          <w:b/>
          <w:color w:val="FF0000"/>
          <w:sz w:val="30"/>
        </w:rPr>
      </w:pPr>
      <w:r>
        <w:rPr>
          <w:rFonts w:hint="eastAsia" w:ascii="宋体" w:hAnsi="宋体" w:cs="宋体"/>
          <w:color w:val="auto"/>
          <w:w w:val="90"/>
          <w:sz w:val="44"/>
          <w:szCs w:val="44"/>
          <w:highlight w:val="none"/>
        </w:rPr>
        <w:t>二〇二</w:t>
      </w:r>
      <w:r>
        <w:rPr>
          <w:rFonts w:hint="eastAsia" w:ascii="宋体" w:hAnsi="宋体" w:cs="宋体"/>
          <w:color w:val="auto"/>
          <w:w w:val="90"/>
          <w:sz w:val="44"/>
          <w:szCs w:val="44"/>
          <w:highlight w:val="none"/>
          <w:lang w:val="en-US" w:eastAsia="zh-CN"/>
        </w:rPr>
        <w:t>六</w:t>
      </w:r>
      <w:r>
        <w:rPr>
          <w:rFonts w:hint="eastAsia" w:ascii="宋体" w:hAnsi="宋体" w:cs="宋体"/>
          <w:color w:val="auto"/>
          <w:w w:val="90"/>
          <w:sz w:val="44"/>
          <w:szCs w:val="44"/>
          <w:highlight w:val="none"/>
        </w:rPr>
        <w:t>年</w:t>
      </w:r>
      <w:r>
        <w:rPr>
          <w:rFonts w:hint="eastAsia" w:ascii="宋体" w:hAnsi="宋体" w:cs="宋体"/>
          <w:color w:val="auto"/>
          <w:w w:val="90"/>
          <w:sz w:val="44"/>
          <w:szCs w:val="44"/>
          <w:highlight w:val="none"/>
          <w:lang w:val="en-US" w:eastAsia="zh-CN"/>
        </w:rPr>
        <w:t>八</w:t>
      </w:r>
      <w:r>
        <w:rPr>
          <w:rFonts w:hint="eastAsia" w:ascii="宋体" w:hAnsi="宋体" w:cs="宋体"/>
          <w:color w:val="auto"/>
          <w:w w:val="90"/>
          <w:sz w:val="44"/>
          <w:szCs w:val="44"/>
          <w:highlight w:val="none"/>
        </w:rPr>
        <w:t>月</w:t>
      </w:r>
    </w:p>
    <w:p w14:paraId="33834F63">
      <w:pPr>
        <w:spacing w:before="100" w:after="240" w:line="500" w:lineRule="exact"/>
        <w:jc w:val="center"/>
        <w:rPr>
          <w:rFonts w:ascii="宋体" w:hAnsi="宋体" w:cs="宋体"/>
          <w:b/>
          <w:sz w:val="44"/>
          <w:szCs w:val="44"/>
        </w:rPr>
      </w:pPr>
    </w:p>
    <w:p w14:paraId="023F31AD">
      <w:pPr>
        <w:widowControl/>
        <w:jc w:val="left"/>
        <w:rPr>
          <w:rFonts w:ascii="宋体" w:hAnsi="宋体"/>
          <w:b/>
          <w:sz w:val="28"/>
          <w:szCs w:val="28"/>
        </w:rPr>
      </w:pPr>
      <w:r>
        <w:rPr>
          <w:rFonts w:ascii="宋体" w:hAnsi="宋体"/>
          <w:b/>
          <w:sz w:val="28"/>
          <w:szCs w:val="28"/>
        </w:rPr>
        <w:br w:type="page"/>
      </w:r>
    </w:p>
    <w:p w14:paraId="6C7FE0C1">
      <w:pPr>
        <w:jc w:val="center"/>
        <w:outlineLvl w:val="1"/>
        <w:rPr>
          <w:rFonts w:hint="eastAsia" w:ascii="黑体" w:hAnsi="黑体" w:eastAsia="黑体" w:cs="宋体"/>
          <w:b/>
          <w:kern w:val="0"/>
          <w:sz w:val="44"/>
          <w:szCs w:val="44"/>
        </w:rPr>
      </w:pPr>
      <w:r>
        <w:rPr>
          <w:rFonts w:hint="eastAsia" w:ascii="黑体" w:hAnsi="黑体" w:eastAsia="黑体" w:cs="宋体"/>
          <w:b/>
          <w:kern w:val="0"/>
          <w:sz w:val="44"/>
          <w:szCs w:val="44"/>
        </w:rPr>
        <w:t>常州市卫生监督所2026年制服采购项目</w:t>
      </w:r>
    </w:p>
    <w:p w14:paraId="3475E571">
      <w:pPr>
        <w:jc w:val="center"/>
        <w:outlineLvl w:val="1"/>
        <w:rPr>
          <w:rFonts w:ascii="黑体" w:hAnsi="黑体" w:eastAsia="黑体" w:cs="宋体"/>
          <w:b/>
          <w:kern w:val="0"/>
          <w:sz w:val="44"/>
          <w:szCs w:val="44"/>
        </w:rPr>
      </w:pPr>
      <w:r>
        <w:rPr>
          <w:rFonts w:hint="eastAsia" w:ascii="黑体" w:hAnsi="黑体" w:eastAsia="黑体" w:cs="宋体"/>
          <w:b/>
          <w:kern w:val="0"/>
          <w:sz w:val="44"/>
          <w:szCs w:val="44"/>
        </w:rPr>
        <w:t>询价公告</w:t>
      </w:r>
    </w:p>
    <w:p w14:paraId="5A9AFE05">
      <w:pPr>
        <w:pBdr>
          <w:top w:val="single" w:color="auto" w:sz="4" w:space="1"/>
          <w:left w:val="single" w:color="auto" w:sz="4" w:space="4"/>
          <w:bottom w:val="single" w:color="auto" w:sz="4" w:space="10"/>
          <w:right w:val="single" w:color="auto" w:sz="4" w:space="4"/>
        </w:pBdr>
        <w:spacing w:line="600" w:lineRule="exact"/>
        <w:ind w:firstLine="640" w:firstLineChars="200"/>
        <w:rPr>
          <w:rFonts w:ascii="仿宋" w:hAnsi="仿宋" w:eastAsia="仿宋"/>
          <w:sz w:val="32"/>
          <w:szCs w:val="32"/>
        </w:rPr>
      </w:pPr>
      <w:r>
        <w:rPr>
          <w:rFonts w:hint="eastAsia" w:ascii="仿宋" w:hAnsi="仿宋" w:eastAsia="仿宋"/>
          <w:sz w:val="32"/>
          <w:szCs w:val="32"/>
        </w:rPr>
        <w:t>项目概况</w:t>
      </w:r>
    </w:p>
    <w:p w14:paraId="0260E466">
      <w:pPr>
        <w:pBdr>
          <w:top w:val="single" w:color="auto" w:sz="4" w:space="1"/>
          <w:left w:val="single" w:color="auto" w:sz="4" w:space="4"/>
          <w:bottom w:val="single" w:color="auto" w:sz="4" w:space="10"/>
          <w:right w:val="single" w:color="auto" w:sz="4" w:space="4"/>
        </w:pBdr>
        <w:spacing w:line="600" w:lineRule="exact"/>
        <w:ind w:firstLine="640" w:firstLineChars="200"/>
        <w:rPr>
          <w:rFonts w:ascii="仿宋" w:hAnsi="仿宋" w:eastAsia="仿宋"/>
          <w:color w:val="auto"/>
          <w:sz w:val="32"/>
          <w:szCs w:val="32"/>
          <w:highlight w:val="none"/>
        </w:rPr>
      </w:pPr>
      <w:r>
        <w:rPr>
          <w:rFonts w:hint="eastAsia" w:ascii="仿宋" w:hAnsi="仿宋" w:eastAsia="仿宋"/>
          <w:sz w:val="32"/>
          <w:szCs w:val="32"/>
        </w:rPr>
        <w:t>常州市卫生监督所2026年制服采购项目的潜在供应商应在常州市城投建设工程招标有限公司</w:t>
      </w:r>
      <w:r>
        <w:rPr>
          <w:rFonts w:hint="eastAsia" w:ascii="仿宋" w:hAnsi="仿宋" w:eastAsia="仿宋" w:cs="宋体"/>
          <w:sz w:val="32"/>
          <w:szCs w:val="32"/>
        </w:rPr>
        <w:t>（http://www.czctzb.com/）</w:t>
      </w:r>
      <w:r>
        <w:rPr>
          <w:rFonts w:hint="eastAsia" w:ascii="仿宋" w:hAnsi="仿宋" w:eastAsia="仿宋"/>
          <w:color w:val="auto"/>
          <w:sz w:val="32"/>
          <w:szCs w:val="32"/>
          <w:highlight w:val="none"/>
        </w:rPr>
        <w:t>获取采购文件，并于</w:t>
      </w:r>
      <w:r>
        <w:rPr>
          <w:rFonts w:hint="eastAsia" w:ascii="仿宋" w:hAnsi="仿宋" w:eastAsia="仿宋"/>
          <w:b/>
          <w:bCs/>
          <w:color w:val="auto"/>
          <w:sz w:val="32"/>
          <w:szCs w:val="32"/>
          <w:highlight w:val="none"/>
          <w:lang w:val="en-US" w:eastAsia="zh-CN"/>
        </w:rPr>
        <w:t>2026</w:t>
      </w:r>
      <w:r>
        <w:rPr>
          <w:rFonts w:hint="eastAsia" w:ascii="仿宋" w:hAnsi="仿宋" w:eastAsia="仿宋"/>
          <w:b/>
          <w:bCs/>
          <w:color w:val="auto"/>
          <w:sz w:val="32"/>
          <w:szCs w:val="32"/>
          <w:highlight w:val="none"/>
        </w:rPr>
        <w:t>年</w:t>
      </w:r>
      <w:r>
        <w:rPr>
          <w:rFonts w:hint="eastAsia" w:ascii="仿宋" w:hAnsi="仿宋" w:eastAsia="仿宋"/>
          <w:b/>
          <w:bCs/>
          <w:color w:val="auto"/>
          <w:sz w:val="32"/>
          <w:szCs w:val="32"/>
          <w:highlight w:val="none"/>
          <w:lang w:val="en-US" w:eastAsia="zh-CN"/>
        </w:rPr>
        <w:t>08</w:t>
      </w:r>
      <w:r>
        <w:rPr>
          <w:rFonts w:hint="eastAsia" w:ascii="仿宋" w:hAnsi="仿宋" w:eastAsia="仿宋"/>
          <w:b/>
          <w:bCs/>
          <w:color w:val="auto"/>
          <w:sz w:val="32"/>
          <w:szCs w:val="32"/>
          <w:highlight w:val="none"/>
        </w:rPr>
        <w:t>月</w:t>
      </w:r>
      <w:r>
        <w:rPr>
          <w:rFonts w:hint="eastAsia" w:ascii="仿宋" w:hAnsi="仿宋" w:eastAsia="仿宋"/>
          <w:b/>
          <w:bCs/>
          <w:color w:val="auto"/>
          <w:sz w:val="32"/>
          <w:szCs w:val="32"/>
          <w:highlight w:val="none"/>
          <w:lang w:val="en-US" w:eastAsia="zh-CN"/>
        </w:rPr>
        <w:t>17</w:t>
      </w:r>
      <w:r>
        <w:rPr>
          <w:rFonts w:hint="eastAsia" w:ascii="仿宋" w:hAnsi="仿宋" w:eastAsia="仿宋"/>
          <w:b/>
          <w:bCs/>
          <w:color w:val="auto"/>
          <w:sz w:val="32"/>
          <w:szCs w:val="32"/>
          <w:highlight w:val="none"/>
        </w:rPr>
        <w:t>日</w:t>
      </w:r>
      <w:r>
        <w:rPr>
          <w:rFonts w:hint="eastAsia" w:ascii="仿宋" w:hAnsi="仿宋" w:eastAsia="仿宋"/>
          <w:b/>
          <w:bCs/>
          <w:color w:val="auto"/>
          <w:sz w:val="32"/>
          <w:szCs w:val="32"/>
          <w:highlight w:val="none"/>
          <w:lang w:val="en-US" w:eastAsia="zh-CN"/>
        </w:rPr>
        <w:t>14</w:t>
      </w:r>
      <w:r>
        <w:rPr>
          <w:rFonts w:hint="eastAsia" w:ascii="仿宋" w:hAnsi="仿宋" w:eastAsia="仿宋"/>
          <w:b/>
          <w:bCs/>
          <w:color w:val="auto"/>
          <w:sz w:val="32"/>
          <w:szCs w:val="32"/>
          <w:highlight w:val="none"/>
        </w:rPr>
        <w:t>点</w:t>
      </w:r>
      <w:r>
        <w:rPr>
          <w:rFonts w:hint="eastAsia" w:ascii="仿宋" w:hAnsi="仿宋" w:eastAsia="仿宋"/>
          <w:b/>
          <w:bCs/>
          <w:color w:val="auto"/>
          <w:sz w:val="32"/>
          <w:szCs w:val="32"/>
          <w:highlight w:val="none"/>
          <w:lang w:val="en-US" w:eastAsia="zh-CN"/>
        </w:rPr>
        <w:t>00</w:t>
      </w:r>
      <w:r>
        <w:rPr>
          <w:rFonts w:hint="eastAsia" w:ascii="仿宋" w:hAnsi="仿宋" w:eastAsia="仿宋"/>
          <w:b/>
          <w:bCs/>
          <w:color w:val="auto"/>
          <w:sz w:val="32"/>
          <w:szCs w:val="32"/>
          <w:highlight w:val="none"/>
        </w:rPr>
        <w:t>分（北京时间）</w:t>
      </w:r>
      <w:r>
        <w:rPr>
          <w:rFonts w:hint="eastAsia" w:ascii="仿宋" w:hAnsi="仿宋" w:eastAsia="仿宋"/>
          <w:color w:val="auto"/>
          <w:sz w:val="32"/>
          <w:szCs w:val="32"/>
          <w:highlight w:val="none"/>
        </w:rPr>
        <w:t>前提交响应</w:t>
      </w:r>
      <w:r>
        <w:rPr>
          <w:rFonts w:ascii="仿宋" w:hAnsi="仿宋" w:eastAsia="仿宋"/>
          <w:color w:val="auto"/>
          <w:sz w:val="32"/>
          <w:szCs w:val="32"/>
          <w:highlight w:val="none"/>
        </w:rPr>
        <w:t>文件</w:t>
      </w:r>
      <w:r>
        <w:rPr>
          <w:rFonts w:hint="eastAsia" w:ascii="仿宋" w:hAnsi="仿宋" w:eastAsia="仿宋"/>
          <w:color w:val="auto"/>
          <w:sz w:val="32"/>
          <w:szCs w:val="32"/>
          <w:highlight w:val="none"/>
        </w:rPr>
        <w:t>。</w:t>
      </w:r>
    </w:p>
    <w:p w14:paraId="11253689">
      <w:pPr>
        <w:snapToGrid w:val="0"/>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一、项目基本情况</w:t>
      </w:r>
    </w:p>
    <w:p w14:paraId="3175BD17">
      <w:pPr>
        <w:snapToGrid w:val="0"/>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1.项目编号：</w:t>
      </w:r>
      <w:r>
        <w:rPr>
          <w:rFonts w:hint="eastAsia" w:ascii="仿宋" w:hAnsi="仿宋" w:eastAsia="仿宋"/>
          <w:bCs/>
          <w:color w:val="auto"/>
          <w:sz w:val="32"/>
          <w:szCs w:val="32"/>
          <w:highlight w:val="none"/>
        </w:rPr>
        <w:t>CT-SX-2026049</w:t>
      </w:r>
    </w:p>
    <w:p w14:paraId="01784B32">
      <w:pPr>
        <w:snapToGrid w:val="0"/>
        <w:spacing w:line="600" w:lineRule="exact"/>
        <w:ind w:firstLine="640" w:firstLineChars="200"/>
        <w:rPr>
          <w:rFonts w:ascii="仿宋" w:hAnsi="仿宋" w:eastAsia="仿宋"/>
          <w:color w:val="auto"/>
          <w:sz w:val="32"/>
          <w:szCs w:val="32"/>
          <w:highlight w:val="none"/>
        </w:rPr>
      </w:pPr>
      <w:r>
        <w:rPr>
          <w:rFonts w:ascii="仿宋" w:hAnsi="仿宋" w:eastAsia="仿宋"/>
          <w:color w:val="auto"/>
          <w:sz w:val="32"/>
          <w:szCs w:val="32"/>
          <w:highlight w:val="none"/>
        </w:rPr>
        <w:t>2.</w:t>
      </w:r>
      <w:r>
        <w:rPr>
          <w:rFonts w:hint="eastAsia" w:ascii="仿宋" w:hAnsi="仿宋" w:eastAsia="仿宋"/>
          <w:color w:val="auto"/>
          <w:sz w:val="32"/>
          <w:szCs w:val="32"/>
          <w:highlight w:val="none"/>
        </w:rPr>
        <w:t>项目名称：常州市卫生监督所2026年制服采购项目</w:t>
      </w:r>
    </w:p>
    <w:p w14:paraId="3A577D75">
      <w:pPr>
        <w:snapToGrid w:val="0"/>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3.采购方式：询价</w:t>
      </w:r>
    </w:p>
    <w:p w14:paraId="25C7B6F2">
      <w:pPr>
        <w:snapToGrid w:val="0"/>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4.预算金额：</w:t>
      </w:r>
      <w:r>
        <w:rPr>
          <w:rFonts w:hint="eastAsia" w:ascii="仿宋" w:hAnsi="仿宋" w:eastAsia="仿宋"/>
          <w:color w:val="auto"/>
          <w:sz w:val="32"/>
          <w:szCs w:val="32"/>
          <w:highlight w:val="none"/>
          <w:lang w:val="en-US" w:eastAsia="zh-CN"/>
        </w:rPr>
        <w:t>人民币50000</w:t>
      </w:r>
      <w:r>
        <w:rPr>
          <w:rFonts w:hint="eastAsia" w:ascii="仿宋" w:hAnsi="仿宋" w:eastAsia="仿宋"/>
          <w:color w:val="auto"/>
          <w:sz w:val="32"/>
          <w:szCs w:val="32"/>
          <w:highlight w:val="none"/>
        </w:rPr>
        <w:t>元</w:t>
      </w:r>
    </w:p>
    <w:p w14:paraId="573B540A">
      <w:pPr>
        <w:snapToGrid w:val="0"/>
        <w:spacing w:line="600" w:lineRule="exact"/>
        <w:ind w:firstLine="640" w:firstLineChars="200"/>
        <w:rPr>
          <w:rFonts w:hint="eastAsia" w:ascii="仿宋" w:hAnsi="仿宋" w:eastAsia="宋体"/>
          <w:color w:val="auto"/>
          <w:sz w:val="32"/>
          <w:szCs w:val="32"/>
          <w:highlight w:val="none"/>
          <w:lang w:eastAsia="zh-CN"/>
        </w:rPr>
      </w:pPr>
      <w:r>
        <w:rPr>
          <w:rFonts w:hint="eastAsia" w:ascii="仿宋" w:hAnsi="仿宋" w:eastAsia="仿宋"/>
          <w:color w:val="auto"/>
          <w:sz w:val="32"/>
          <w:szCs w:val="32"/>
          <w:highlight w:val="none"/>
        </w:rPr>
        <w:t>5.最高限价：</w:t>
      </w:r>
      <w:r>
        <w:rPr>
          <w:rFonts w:hint="eastAsia" w:ascii="仿宋" w:hAnsi="仿宋" w:eastAsia="仿宋"/>
          <w:color w:val="auto"/>
          <w:sz w:val="32"/>
          <w:szCs w:val="32"/>
          <w:highlight w:val="none"/>
          <w:lang w:val="en-US" w:eastAsia="zh-CN"/>
        </w:rPr>
        <w:t>人民币50000</w:t>
      </w:r>
      <w:r>
        <w:rPr>
          <w:rFonts w:hint="eastAsia" w:ascii="仿宋" w:hAnsi="仿宋" w:eastAsia="仿宋"/>
          <w:color w:val="auto"/>
          <w:sz w:val="32"/>
          <w:szCs w:val="32"/>
          <w:highlight w:val="none"/>
        </w:rPr>
        <w:t>元</w:t>
      </w:r>
    </w:p>
    <w:tbl>
      <w:tblPr>
        <w:tblStyle w:val="20"/>
        <w:tblW w:w="821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3"/>
        <w:gridCol w:w="2813"/>
        <w:gridCol w:w="1827"/>
        <w:gridCol w:w="1827"/>
        <w:gridCol w:w="986"/>
      </w:tblGrid>
      <w:tr w14:paraId="40677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1" w:hRule="atLeast"/>
        </w:trPr>
        <w:tc>
          <w:tcPr>
            <w:tcW w:w="76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99E19E">
            <w:pPr>
              <w:keepNext w:val="0"/>
              <w:keepLines w:val="0"/>
              <w:widowControl/>
              <w:suppressLineNumbers w:val="0"/>
              <w:jc w:val="center"/>
              <w:textAlignment w:val="center"/>
              <w:rPr>
                <w:rFonts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序号</w:t>
            </w:r>
          </w:p>
        </w:tc>
        <w:tc>
          <w:tcPr>
            <w:tcW w:w="28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0B847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名称</w:t>
            </w:r>
          </w:p>
        </w:tc>
        <w:tc>
          <w:tcPr>
            <w:tcW w:w="182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C20B7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数量</w:t>
            </w:r>
          </w:p>
        </w:tc>
        <w:tc>
          <w:tcPr>
            <w:tcW w:w="182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6C476B">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单价最高控制价（元）</w:t>
            </w:r>
          </w:p>
        </w:tc>
        <w:tc>
          <w:tcPr>
            <w:tcW w:w="98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4A2E5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人数</w:t>
            </w:r>
          </w:p>
        </w:tc>
      </w:tr>
      <w:tr w14:paraId="57D63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8" w:hRule="atLeast"/>
        </w:trPr>
        <w:tc>
          <w:tcPr>
            <w:tcW w:w="8216" w:type="dxa"/>
            <w:gridSpan w:val="5"/>
            <w:tcBorders>
              <w:top w:val="nil"/>
              <w:left w:val="single" w:color="000000" w:sz="8" w:space="0"/>
              <w:bottom w:val="single" w:color="000000" w:sz="8" w:space="0"/>
              <w:right w:val="single" w:color="000000" w:sz="8" w:space="0"/>
            </w:tcBorders>
            <w:shd w:val="clear" w:color="auto" w:fill="auto"/>
            <w:vAlign w:val="center"/>
          </w:tcPr>
          <w:p w14:paraId="4B94DDA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全套制服</w:t>
            </w:r>
          </w:p>
        </w:tc>
      </w:tr>
      <w:tr w14:paraId="4ADB3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63" w:type="dxa"/>
            <w:tcBorders>
              <w:top w:val="nil"/>
              <w:left w:val="single" w:color="000000" w:sz="8" w:space="0"/>
              <w:bottom w:val="single" w:color="000000" w:sz="8" w:space="0"/>
              <w:right w:val="single" w:color="000000" w:sz="8" w:space="0"/>
            </w:tcBorders>
            <w:shd w:val="clear" w:color="auto" w:fill="auto"/>
            <w:vAlign w:val="center"/>
          </w:tcPr>
          <w:p w14:paraId="5C0F31D8">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w:t>
            </w:r>
          </w:p>
        </w:tc>
        <w:tc>
          <w:tcPr>
            <w:tcW w:w="28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354C8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冬季西装制服（上装）</w:t>
            </w:r>
          </w:p>
        </w:tc>
        <w:tc>
          <w:tcPr>
            <w:tcW w:w="182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85CCD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1件/人</w:t>
            </w:r>
          </w:p>
        </w:tc>
        <w:tc>
          <w:tcPr>
            <w:tcW w:w="182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401C58">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550</w:t>
            </w:r>
          </w:p>
        </w:tc>
        <w:tc>
          <w:tcPr>
            <w:tcW w:w="986"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99E73C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约2人</w:t>
            </w:r>
          </w:p>
        </w:tc>
      </w:tr>
      <w:tr w14:paraId="5AC48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63" w:type="dxa"/>
            <w:tcBorders>
              <w:top w:val="nil"/>
              <w:left w:val="single" w:color="000000" w:sz="8" w:space="0"/>
              <w:bottom w:val="single" w:color="000000" w:sz="8" w:space="0"/>
              <w:right w:val="single" w:color="000000" w:sz="8" w:space="0"/>
            </w:tcBorders>
            <w:shd w:val="clear" w:color="auto" w:fill="auto"/>
            <w:vAlign w:val="center"/>
          </w:tcPr>
          <w:p w14:paraId="36F8B93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w:t>
            </w:r>
          </w:p>
        </w:tc>
        <w:tc>
          <w:tcPr>
            <w:tcW w:w="281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B29C0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冬季西装制服（长裤）</w:t>
            </w:r>
          </w:p>
        </w:tc>
        <w:tc>
          <w:tcPr>
            <w:tcW w:w="1827" w:type="dxa"/>
            <w:tcBorders>
              <w:top w:val="nil"/>
              <w:left w:val="single" w:color="000000" w:sz="8" w:space="0"/>
              <w:bottom w:val="single" w:color="000000" w:sz="8" w:space="0"/>
              <w:right w:val="single" w:color="000000" w:sz="8" w:space="0"/>
            </w:tcBorders>
            <w:shd w:val="clear" w:color="auto" w:fill="auto"/>
            <w:vAlign w:val="center"/>
          </w:tcPr>
          <w:p w14:paraId="1626718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1条/人</w:t>
            </w:r>
          </w:p>
        </w:tc>
        <w:tc>
          <w:tcPr>
            <w:tcW w:w="1827" w:type="dxa"/>
            <w:tcBorders>
              <w:top w:val="nil"/>
              <w:left w:val="single" w:color="000000" w:sz="8" w:space="0"/>
              <w:bottom w:val="single" w:color="000000" w:sz="8" w:space="0"/>
              <w:right w:val="single" w:color="000000" w:sz="8" w:space="0"/>
            </w:tcBorders>
            <w:shd w:val="clear" w:color="auto" w:fill="auto"/>
            <w:vAlign w:val="center"/>
          </w:tcPr>
          <w:p w14:paraId="17F2923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350</w:t>
            </w:r>
          </w:p>
        </w:tc>
        <w:tc>
          <w:tcPr>
            <w:tcW w:w="98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4E3B22E">
            <w:pPr>
              <w:jc w:val="center"/>
              <w:rPr>
                <w:rFonts w:hint="eastAsia" w:ascii="仿宋" w:hAnsi="仿宋" w:eastAsia="仿宋" w:cs="仿宋"/>
                <w:i w:val="0"/>
                <w:iCs w:val="0"/>
                <w:color w:val="000000"/>
                <w:sz w:val="32"/>
                <w:szCs w:val="32"/>
                <w:u w:val="none"/>
              </w:rPr>
            </w:pPr>
          </w:p>
        </w:tc>
      </w:tr>
      <w:tr w14:paraId="5FA2D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63" w:type="dxa"/>
            <w:tcBorders>
              <w:top w:val="nil"/>
              <w:left w:val="single" w:color="000000" w:sz="8" w:space="0"/>
              <w:bottom w:val="single" w:color="000000" w:sz="8" w:space="0"/>
              <w:right w:val="single" w:color="000000" w:sz="8" w:space="0"/>
            </w:tcBorders>
            <w:shd w:val="clear" w:color="auto" w:fill="auto"/>
            <w:vAlign w:val="center"/>
          </w:tcPr>
          <w:p w14:paraId="232572A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3</w:t>
            </w:r>
          </w:p>
        </w:tc>
        <w:tc>
          <w:tcPr>
            <w:tcW w:w="2813" w:type="dxa"/>
            <w:tcBorders>
              <w:top w:val="nil"/>
              <w:left w:val="single" w:color="000000" w:sz="8" w:space="0"/>
              <w:bottom w:val="single" w:color="000000" w:sz="8" w:space="0"/>
              <w:right w:val="single" w:color="000000" w:sz="8" w:space="0"/>
            </w:tcBorders>
            <w:shd w:val="clear" w:color="auto" w:fill="auto"/>
            <w:vAlign w:val="center"/>
          </w:tcPr>
          <w:p w14:paraId="7BB309B8">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春秋西装制服（上装）</w:t>
            </w:r>
          </w:p>
        </w:tc>
        <w:tc>
          <w:tcPr>
            <w:tcW w:w="182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B97E4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1件/人</w:t>
            </w:r>
          </w:p>
        </w:tc>
        <w:tc>
          <w:tcPr>
            <w:tcW w:w="1827" w:type="dxa"/>
            <w:tcBorders>
              <w:top w:val="nil"/>
              <w:left w:val="single" w:color="000000" w:sz="8" w:space="0"/>
              <w:bottom w:val="single" w:color="000000" w:sz="8" w:space="0"/>
              <w:right w:val="single" w:color="000000" w:sz="8" w:space="0"/>
            </w:tcBorders>
            <w:shd w:val="clear" w:color="auto" w:fill="auto"/>
            <w:vAlign w:val="center"/>
          </w:tcPr>
          <w:p w14:paraId="71A4285B">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530</w:t>
            </w:r>
          </w:p>
        </w:tc>
        <w:tc>
          <w:tcPr>
            <w:tcW w:w="98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7AC42E2">
            <w:pPr>
              <w:jc w:val="center"/>
              <w:rPr>
                <w:rFonts w:hint="eastAsia" w:ascii="仿宋" w:hAnsi="仿宋" w:eastAsia="仿宋" w:cs="仿宋"/>
                <w:i w:val="0"/>
                <w:iCs w:val="0"/>
                <w:color w:val="000000"/>
                <w:sz w:val="32"/>
                <w:szCs w:val="32"/>
                <w:u w:val="none"/>
              </w:rPr>
            </w:pPr>
          </w:p>
        </w:tc>
      </w:tr>
      <w:tr w14:paraId="01CF2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63" w:type="dxa"/>
            <w:tcBorders>
              <w:top w:val="nil"/>
              <w:left w:val="single" w:color="000000" w:sz="8" w:space="0"/>
              <w:bottom w:val="single" w:color="000000" w:sz="8" w:space="0"/>
              <w:right w:val="single" w:color="000000" w:sz="8" w:space="0"/>
            </w:tcBorders>
            <w:shd w:val="clear" w:color="auto" w:fill="auto"/>
            <w:vAlign w:val="center"/>
          </w:tcPr>
          <w:p w14:paraId="291C2092">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4</w:t>
            </w:r>
          </w:p>
        </w:tc>
        <w:tc>
          <w:tcPr>
            <w:tcW w:w="2813" w:type="dxa"/>
            <w:tcBorders>
              <w:top w:val="nil"/>
              <w:left w:val="single" w:color="000000" w:sz="8" w:space="0"/>
              <w:bottom w:val="single" w:color="000000" w:sz="8" w:space="0"/>
              <w:right w:val="single" w:color="000000" w:sz="8" w:space="0"/>
            </w:tcBorders>
            <w:shd w:val="clear" w:color="auto" w:fill="auto"/>
            <w:vAlign w:val="center"/>
          </w:tcPr>
          <w:p w14:paraId="5C4553A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春秋西装制服（长裤）</w:t>
            </w:r>
          </w:p>
        </w:tc>
        <w:tc>
          <w:tcPr>
            <w:tcW w:w="1827" w:type="dxa"/>
            <w:tcBorders>
              <w:top w:val="nil"/>
              <w:left w:val="single" w:color="000000" w:sz="8" w:space="0"/>
              <w:bottom w:val="single" w:color="000000" w:sz="8" w:space="0"/>
              <w:right w:val="single" w:color="000000" w:sz="8" w:space="0"/>
            </w:tcBorders>
            <w:shd w:val="clear" w:color="auto" w:fill="auto"/>
            <w:vAlign w:val="center"/>
          </w:tcPr>
          <w:p w14:paraId="67C5121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1条/人</w:t>
            </w:r>
          </w:p>
        </w:tc>
        <w:tc>
          <w:tcPr>
            <w:tcW w:w="1827" w:type="dxa"/>
            <w:tcBorders>
              <w:top w:val="nil"/>
              <w:left w:val="single" w:color="000000" w:sz="8" w:space="0"/>
              <w:bottom w:val="single" w:color="000000" w:sz="8" w:space="0"/>
              <w:right w:val="single" w:color="000000" w:sz="8" w:space="0"/>
            </w:tcBorders>
            <w:shd w:val="clear" w:color="auto" w:fill="auto"/>
            <w:vAlign w:val="center"/>
          </w:tcPr>
          <w:p w14:paraId="511E2FB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330</w:t>
            </w:r>
          </w:p>
        </w:tc>
        <w:tc>
          <w:tcPr>
            <w:tcW w:w="98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9BB513F">
            <w:pPr>
              <w:jc w:val="center"/>
              <w:rPr>
                <w:rFonts w:hint="eastAsia" w:ascii="仿宋" w:hAnsi="仿宋" w:eastAsia="仿宋" w:cs="仿宋"/>
                <w:i w:val="0"/>
                <w:iCs w:val="0"/>
                <w:color w:val="000000"/>
                <w:sz w:val="32"/>
                <w:szCs w:val="32"/>
                <w:u w:val="none"/>
              </w:rPr>
            </w:pPr>
          </w:p>
        </w:tc>
      </w:tr>
      <w:tr w14:paraId="13D22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63" w:type="dxa"/>
            <w:tcBorders>
              <w:top w:val="nil"/>
              <w:left w:val="single" w:color="000000" w:sz="8" w:space="0"/>
              <w:bottom w:val="single" w:color="000000" w:sz="8" w:space="0"/>
              <w:right w:val="single" w:color="000000" w:sz="8" w:space="0"/>
            </w:tcBorders>
            <w:shd w:val="clear" w:color="auto" w:fill="auto"/>
            <w:vAlign w:val="center"/>
          </w:tcPr>
          <w:p w14:paraId="3B4FBF8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w:t>
            </w:r>
          </w:p>
        </w:tc>
        <w:tc>
          <w:tcPr>
            <w:tcW w:w="2813" w:type="dxa"/>
            <w:tcBorders>
              <w:top w:val="nil"/>
              <w:left w:val="single" w:color="000000" w:sz="8" w:space="0"/>
              <w:bottom w:val="single" w:color="000000" w:sz="8" w:space="0"/>
              <w:right w:val="single" w:color="000000" w:sz="8" w:space="0"/>
            </w:tcBorders>
            <w:shd w:val="clear" w:color="auto" w:fill="auto"/>
            <w:vAlign w:val="center"/>
          </w:tcPr>
          <w:p w14:paraId="0D22CA1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冬装大衣</w:t>
            </w:r>
          </w:p>
        </w:tc>
        <w:tc>
          <w:tcPr>
            <w:tcW w:w="1827" w:type="dxa"/>
            <w:tcBorders>
              <w:top w:val="nil"/>
              <w:left w:val="single" w:color="000000" w:sz="8" w:space="0"/>
              <w:bottom w:val="single" w:color="000000" w:sz="8" w:space="0"/>
              <w:right w:val="single" w:color="000000" w:sz="8" w:space="0"/>
            </w:tcBorders>
            <w:shd w:val="clear" w:color="auto" w:fill="auto"/>
            <w:vAlign w:val="center"/>
          </w:tcPr>
          <w:p w14:paraId="0663EFC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1件/人</w:t>
            </w:r>
          </w:p>
        </w:tc>
        <w:tc>
          <w:tcPr>
            <w:tcW w:w="1827" w:type="dxa"/>
            <w:tcBorders>
              <w:top w:val="nil"/>
              <w:left w:val="single" w:color="000000" w:sz="8" w:space="0"/>
              <w:bottom w:val="single" w:color="000000" w:sz="8" w:space="0"/>
              <w:right w:val="single" w:color="000000" w:sz="8" w:space="0"/>
            </w:tcBorders>
            <w:shd w:val="clear" w:color="auto" w:fill="auto"/>
            <w:vAlign w:val="center"/>
          </w:tcPr>
          <w:p w14:paraId="7E7D4CC2">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900</w:t>
            </w:r>
          </w:p>
        </w:tc>
        <w:tc>
          <w:tcPr>
            <w:tcW w:w="98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901BC12">
            <w:pPr>
              <w:jc w:val="center"/>
              <w:rPr>
                <w:rFonts w:hint="eastAsia" w:ascii="仿宋" w:hAnsi="仿宋" w:eastAsia="仿宋" w:cs="仿宋"/>
                <w:i w:val="0"/>
                <w:iCs w:val="0"/>
                <w:color w:val="000000"/>
                <w:sz w:val="32"/>
                <w:szCs w:val="32"/>
                <w:u w:val="none"/>
              </w:rPr>
            </w:pPr>
          </w:p>
        </w:tc>
      </w:tr>
      <w:tr w14:paraId="2F94C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63" w:type="dxa"/>
            <w:tcBorders>
              <w:top w:val="nil"/>
              <w:left w:val="single" w:color="000000" w:sz="8" w:space="0"/>
              <w:bottom w:val="single" w:color="000000" w:sz="8" w:space="0"/>
              <w:right w:val="single" w:color="000000" w:sz="8" w:space="0"/>
            </w:tcBorders>
            <w:shd w:val="clear" w:color="auto" w:fill="auto"/>
            <w:vAlign w:val="center"/>
          </w:tcPr>
          <w:p w14:paraId="79DF4398">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6</w:t>
            </w:r>
          </w:p>
        </w:tc>
        <w:tc>
          <w:tcPr>
            <w:tcW w:w="2813" w:type="dxa"/>
            <w:tcBorders>
              <w:top w:val="nil"/>
              <w:left w:val="single" w:color="000000" w:sz="8" w:space="0"/>
              <w:bottom w:val="single" w:color="000000" w:sz="8" w:space="0"/>
              <w:right w:val="single" w:color="000000" w:sz="8" w:space="0"/>
            </w:tcBorders>
            <w:shd w:val="clear" w:color="auto" w:fill="auto"/>
            <w:vAlign w:val="center"/>
          </w:tcPr>
          <w:p w14:paraId="3D008E1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半袖衬衫</w:t>
            </w:r>
          </w:p>
        </w:tc>
        <w:tc>
          <w:tcPr>
            <w:tcW w:w="1827" w:type="dxa"/>
            <w:tcBorders>
              <w:top w:val="nil"/>
              <w:left w:val="single" w:color="000000" w:sz="8" w:space="0"/>
              <w:bottom w:val="single" w:color="000000" w:sz="8" w:space="0"/>
              <w:right w:val="single" w:color="000000" w:sz="8" w:space="0"/>
            </w:tcBorders>
            <w:shd w:val="clear" w:color="auto" w:fill="auto"/>
            <w:vAlign w:val="center"/>
          </w:tcPr>
          <w:p w14:paraId="554ECDBB">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2件/人</w:t>
            </w:r>
          </w:p>
        </w:tc>
        <w:tc>
          <w:tcPr>
            <w:tcW w:w="1827" w:type="dxa"/>
            <w:tcBorders>
              <w:top w:val="nil"/>
              <w:left w:val="single" w:color="000000" w:sz="8" w:space="0"/>
              <w:bottom w:val="single" w:color="000000" w:sz="8" w:space="0"/>
              <w:right w:val="single" w:color="000000" w:sz="8" w:space="0"/>
            </w:tcBorders>
            <w:shd w:val="clear" w:color="auto" w:fill="auto"/>
            <w:vAlign w:val="center"/>
          </w:tcPr>
          <w:p w14:paraId="0BAD5EAB">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150</w:t>
            </w:r>
          </w:p>
        </w:tc>
        <w:tc>
          <w:tcPr>
            <w:tcW w:w="98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06F28C8">
            <w:pPr>
              <w:jc w:val="center"/>
              <w:rPr>
                <w:rFonts w:hint="eastAsia" w:ascii="仿宋" w:hAnsi="仿宋" w:eastAsia="仿宋" w:cs="仿宋"/>
                <w:i w:val="0"/>
                <w:iCs w:val="0"/>
                <w:color w:val="000000"/>
                <w:sz w:val="32"/>
                <w:szCs w:val="32"/>
                <w:u w:val="none"/>
              </w:rPr>
            </w:pPr>
          </w:p>
        </w:tc>
      </w:tr>
      <w:tr w14:paraId="59AFD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63" w:type="dxa"/>
            <w:tcBorders>
              <w:top w:val="nil"/>
              <w:left w:val="single" w:color="000000" w:sz="8" w:space="0"/>
              <w:bottom w:val="single" w:color="000000" w:sz="8" w:space="0"/>
              <w:right w:val="single" w:color="000000" w:sz="8" w:space="0"/>
            </w:tcBorders>
            <w:shd w:val="clear" w:color="auto" w:fill="auto"/>
            <w:vAlign w:val="center"/>
          </w:tcPr>
          <w:p w14:paraId="5E62FB3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7</w:t>
            </w:r>
          </w:p>
        </w:tc>
        <w:tc>
          <w:tcPr>
            <w:tcW w:w="2813" w:type="dxa"/>
            <w:tcBorders>
              <w:top w:val="nil"/>
              <w:left w:val="single" w:color="000000" w:sz="8" w:space="0"/>
              <w:bottom w:val="single" w:color="000000" w:sz="8" w:space="0"/>
              <w:right w:val="single" w:color="000000" w:sz="8" w:space="0"/>
            </w:tcBorders>
            <w:shd w:val="clear" w:color="auto" w:fill="auto"/>
            <w:vAlign w:val="center"/>
          </w:tcPr>
          <w:p w14:paraId="19E9362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夏季长裤</w:t>
            </w:r>
          </w:p>
        </w:tc>
        <w:tc>
          <w:tcPr>
            <w:tcW w:w="1827" w:type="dxa"/>
            <w:tcBorders>
              <w:top w:val="nil"/>
              <w:left w:val="single" w:color="000000" w:sz="8" w:space="0"/>
              <w:bottom w:val="single" w:color="000000" w:sz="8" w:space="0"/>
              <w:right w:val="single" w:color="000000" w:sz="8" w:space="0"/>
            </w:tcBorders>
            <w:shd w:val="clear" w:color="auto" w:fill="auto"/>
            <w:vAlign w:val="center"/>
          </w:tcPr>
          <w:p w14:paraId="7939288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2条/人</w:t>
            </w:r>
          </w:p>
        </w:tc>
        <w:tc>
          <w:tcPr>
            <w:tcW w:w="1827" w:type="dxa"/>
            <w:tcBorders>
              <w:top w:val="nil"/>
              <w:left w:val="single" w:color="000000" w:sz="8" w:space="0"/>
              <w:bottom w:val="single" w:color="000000" w:sz="8" w:space="0"/>
              <w:right w:val="single" w:color="000000" w:sz="8" w:space="0"/>
            </w:tcBorders>
            <w:shd w:val="clear" w:color="auto" w:fill="auto"/>
            <w:vAlign w:val="center"/>
          </w:tcPr>
          <w:p w14:paraId="63A0C7C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180</w:t>
            </w:r>
          </w:p>
        </w:tc>
        <w:tc>
          <w:tcPr>
            <w:tcW w:w="98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A3DEE6B">
            <w:pPr>
              <w:jc w:val="center"/>
              <w:rPr>
                <w:rFonts w:hint="eastAsia" w:ascii="仿宋" w:hAnsi="仿宋" w:eastAsia="仿宋" w:cs="仿宋"/>
                <w:i w:val="0"/>
                <w:iCs w:val="0"/>
                <w:color w:val="000000"/>
                <w:sz w:val="32"/>
                <w:szCs w:val="32"/>
                <w:u w:val="none"/>
              </w:rPr>
            </w:pPr>
          </w:p>
        </w:tc>
      </w:tr>
      <w:tr w14:paraId="518DA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63" w:type="dxa"/>
            <w:tcBorders>
              <w:top w:val="nil"/>
              <w:left w:val="single" w:color="000000" w:sz="8" w:space="0"/>
              <w:bottom w:val="single" w:color="000000" w:sz="8" w:space="0"/>
              <w:right w:val="single" w:color="000000" w:sz="8" w:space="0"/>
            </w:tcBorders>
            <w:shd w:val="clear" w:color="auto" w:fill="auto"/>
            <w:vAlign w:val="center"/>
          </w:tcPr>
          <w:p w14:paraId="31390606">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8</w:t>
            </w:r>
          </w:p>
        </w:tc>
        <w:tc>
          <w:tcPr>
            <w:tcW w:w="2813" w:type="dxa"/>
            <w:tcBorders>
              <w:top w:val="nil"/>
              <w:left w:val="single" w:color="000000" w:sz="8" w:space="0"/>
              <w:bottom w:val="single" w:color="000000" w:sz="8" w:space="0"/>
              <w:right w:val="single" w:color="000000" w:sz="8" w:space="0"/>
            </w:tcBorders>
            <w:shd w:val="clear" w:color="auto" w:fill="auto"/>
            <w:vAlign w:val="center"/>
          </w:tcPr>
          <w:p w14:paraId="6C630DE4">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外穿长袖衬衫</w:t>
            </w:r>
          </w:p>
        </w:tc>
        <w:tc>
          <w:tcPr>
            <w:tcW w:w="1827" w:type="dxa"/>
            <w:tcBorders>
              <w:top w:val="nil"/>
              <w:left w:val="single" w:color="000000" w:sz="8" w:space="0"/>
              <w:bottom w:val="single" w:color="000000" w:sz="8" w:space="0"/>
              <w:right w:val="single" w:color="000000" w:sz="8" w:space="0"/>
            </w:tcBorders>
            <w:shd w:val="clear" w:color="auto" w:fill="auto"/>
            <w:vAlign w:val="center"/>
          </w:tcPr>
          <w:p w14:paraId="62407CDB">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2件/人</w:t>
            </w:r>
          </w:p>
        </w:tc>
        <w:tc>
          <w:tcPr>
            <w:tcW w:w="1827" w:type="dxa"/>
            <w:tcBorders>
              <w:top w:val="nil"/>
              <w:left w:val="single" w:color="000000" w:sz="8" w:space="0"/>
              <w:bottom w:val="single" w:color="000000" w:sz="8" w:space="0"/>
              <w:right w:val="single" w:color="000000" w:sz="8" w:space="0"/>
            </w:tcBorders>
            <w:shd w:val="clear" w:color="auto" w:fill="auto"/>
            <w:vAlign w:val="center"/>
          </w:tcPr>
          <w:p w14:paraId="4853B64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150</w:t>
            </w:r>
          </w:p>
        </w:tc>
        <w:tc>
          <w:tcPr>
            <w:tcW w:w="98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9C5AEF9">
            <w:pPr>
              <w:jc w:val="center"/>
              <w:rPr>
                <w:rFonts w:hint="eastAsia" w:ascii="仿宋" w:hAnsi="仿宋" w:eastAsia="仿宋" w:cs="仿宋"/>
                <w:i w:val="0"/>
                <w:iCs w:val="0"/>
                <w:color w:val="000000"/>
                <w:sz w:val="32"/>
                <w:szCs w:val="32"/>
                <w:u w:val="none"/>
              </w:rPr>
            </w:pPr>
          </w:p>
        </w:tc>
      </w:tr>
      <w:tr w14:paraId="2874D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63" w:type="dxa"/>
            <w:tcBorders>
              <w:top w:val="nil"/>
              <w:left w:val="single" w:color="000000" w:sz="8" w:space="0"/>
              <w:bottom w:val="single" w:color="000000" w:sz="8" w:space="0"/>
              <w:right w:val="single" w:color="000000" w:sz="8" w:space="0"/>
            </w:tcBorders>
            <w:shd w:val="clear" w:color="auto" w:fill="auto"/>
            <w:vAlign w:val="center"/>
          </w:tcPr>
          <w:p w14:paraId="25EC2088">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9</w:t>
            </w:r>
          </w:p>
        </w:tc>
        <w:tc>
          <w:tcPr>
            <w:tcW w:w="2813" w:type="dxa"/>
            <w:tcBorders>
              <w:top w:val="nil"/>
              <w:left w:val="single" w:color="000000" w:sz="8" w:space="0"/>
              <w:bottom w:val="single" w:color="000000" w:sz="8" w:space="0"/>
              <w:right w:val="single" w:color="000000" w:sz="8" w:space="0"/>
            </w:tcBorders>
            <w:shd w:val="clear" w:color="auto" w:fill="auto"/>
            <w:vAlign w:val="center"/>
          </w:tcPr>
          <w:p w14:paraId="11975F1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内穿长袖衬衫</w:t>
            </w:r>
          </w:p>
        </w:tc>
        <w:tc>
          <w:tcPr>
            <w:tcW w:w="1827" w:type="dxa"/>
            <w:tcBorders>
              <w:top w:val="nil"/>
              <w:left w:val="single" w:color="000000" w:sz="8" w:space="0"/>
              <w:bottom w:val="single" w:color="000000" w:sz="8" w:space="0"/>
              <w:right w:val="single" w:color="000000" w:sz="8" w:space="0"/>
            </w:tcBorders>
            <w:shd w:val="clear" w:color="auto" w:fill="auto"/>
            <w:vAlign w:val="center"/>
          </w:tcPr>
          <w:p w14:paraId="40B882E4">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2件/人</w:t>
            </w:r>
          </w:p>
        </w:tc>
        <w:tc>
          <w:tcPr>
            <w:tcW w:w="1827" w:type="dxa"/>
            <w:tcBorders>
              <w:top w:val="nil"/>
              <w:left w:val="single" w:color="000000" w:sz="8" w:space="0"/>
              <w:bottom w:val="single" w:color="000000" w:sz="8" w:space="0"/>
              <w:right w:val="single" w:color="000000" w:sz="8" w:space="0"/>
            </w:tcBorders>
            <w:shd w:val="clear" w:color="auto" w:fill="auto"/>
            <w:vAlign w:val="center"/>
          </w:tcPr>
          <w:p w14:paraId="20A6907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150</w:t>
            </w:r>
          </w:p>
        </w:tc>
        <w:tc>
          <w:tcPr>
            <w:tcW w:w="98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32D605">
            <w:pPr>
              <w:jc w:val="center"/>
              <w:rPr>
                <w:rFonts w:hint="eastAsia" w:ascii="仿宋" w:hAnsi="仿宋" w:eastAsia="仿宋" w:cs="仿宋"/>
                <w:i w:val="0"/>
                <w:iCs w:val="0"/>
                <w:color w:val="000000"/>
                <w:sz w:val="32"/>
                <w:szCs w:val="32"/>
                <w:u w:val="none"/>
              </w:rPr>
            </w:pPr>
          </w:p>
        </w:tc>
      </w:tr>
      <w:tr w14:paraId="1E9A0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63" w:type="dxa"/>
            <w:tcBorders>
              <w:top w:val="nil"/>
              <w:left w:val="single" w:color="000000" w:sz="8" w:space="0"/>
              <w:bottom w:val="single" w:color="000000" w:sz="8" w:space="0"/>
              <w:right w:val="single" w:color="000000" w:sz="8" w:space="0"/>
            </w:tcBorders>
            <w:shd w:val="clear" w:color="auto" w:fill="auto"/>
            <w:vAlign w:val="center"/>
          </w:tcPr>
          <w:p w14:paraId="52DBFFE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10</w:t>
            </w:r>
          </w:p>
        </w:tc>
        <w:tc>
          <w:tcPr>
            <w:tcW w:w="2813" w:type="dxa"/>
            <w:tcBorders>
              <w:top w:val="nil"/>
              <w:left w:val="single" w:color="000000" w:sz="8" w:space="0"/>
              <w:bottom w:val="single" w:color="000000" w:sz="8" w:space="0"/>
              <w:right w:val="single" w:color="000000" w:sz="8" w:space="0"/>
            </w:tcBorders>
            <w:shd w:val="clear" w:color="auto" w:fill="auto"/>
            <w:vAlign w:val="center"/>
          </w:tcPr>
          <w:p w14:paraId="7B10ECA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大檐帽（白色、深蓝色）</w:t>
            </w:r>
          </w:p>
        </w:tc>
        <w:tc>
          <w:tcPr>
            <w:tcW w:w="1827" w:type="dxa"/>
            <w:tcBorders>
              <w:top w:val="nil"/>
              <w:left w:val="single" w:color="000000" w:sz="8" w:space="0"/>
              <w:bottom w:val="single" w:color="000000" w:sz="8" w:space="0"/>
              <w:right w:val="single" w:color="000000" w:sz="8" w:space="0"/>
            </w:tcBorders>
            <w:shd w:val="clear" w:color="auto" w:fill="auto"/>
            <w:vAlign w:val="center"/>
          </w:tcPr>
          <w:p w14:paraId="1447DA4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各1顶/人</w:t>
            </w:r>
          </w:p>
        </w:tc>
        <w:tc>
          <w:tcPr>
            <w:tcW w:w="1827" w:type="dxa"/>
            <w:tcBorders>
              <w:top w:val="nil"/>
              <w:left w:val="single" w:color="000000" w:sz="8" w:space="0"/>
              <w:bottom w:val="single" w:color="000000" w:sz="8" w:space="0"/>
              <w:right w:val="single" w:color="000000" w:sz="8" w:space="0"/>
            </w:tcBorders>
            <w:shd w:val="clear" w:color="auto" w:fill="auto"/>
            <w:vAlign w:val="center"/>
          </w:tcPr>
          <w:p w14:paraId="40D3E658">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50</w:t>
            </w:r>
          </w:p>
        </w:tc>
        <w:tc>
          <w:tcPr>
            <w:tcW w:w="98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DC901F7">
            <w:pPr>
              <w:jc w:val="center"/>
              <w:rPr>
                <w:rFonts w:hint="eastAsia" w:ascii="仿宋" w:hAnsi="仿宋" w:eastAsia="仿宋" w:cs="仿宋"/>
                <w:i w:val="0"/>
                <w:iCs w:val="0"/>
                <w:color w:val="000000"/>
                <w:sz w:val="32"/>
                <w:szCs w:val="32"/>
                <w:u w:val="none"/>
              </w:rPr>
            </w:pPr>
          </w:p>
        </w:tc>
      </w:tr>
      <w:tr w14:paraId="08530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63" w:type="dxa"/>
            <w:tcBorders>
              <w:top w:val="nil"/>
              <w:left w:val="single" w:color="000000" w:sz="8" w:space="0"/>
              <w:bottom w:val="single" w:color="000000" w:sz="8" w:space="0"/>
              <w:right w:val="single" w:color="000000" w:sz="8" w:space="0"/>
            </w:tcBorders>
            <w:shd w:val="clear" w:color="auto" w:fill="auto"/>
            <w:vAlign w:val="center"/>
          </w:tcPr>
          <w:p w14:paraId="0EE34B32">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11</w:t>
            </w:r>
          </w:p>
        </w:tc>
        <w:tc>
          <w:tcPr>
            <w:tcW w:w="2813" w:type="dxa"/>
            <w:tcBorders>
              <w:top w:val="nil"/>
              <w:left w:val="single" w:color="000000" w:sz="8" w:space="0"/>
              <w:bottom w:val="single" w:color="000000" w:sz="8" w:space="0"/>
              <w:right w:val="single" w:color="000000" w:sz="8" w:space="0"/>
            </w:tcBorders>
            <w:shd w:val="clear" w:color="auto" w:fill="auto"/>
            <w:vAlign w:val="center"/>
          </w:tcPr>
          <w:p w14:paraId="7A9E758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领带</w:t>
            </w:r>
          </w:p>
        </w:tc>
        <w:tc>
          <w:tcPr>
            <w:tcW w:w="1827" w:type="dxa"/>
            <w:tcBorders>
              <w:top w:val="nil"/>
              <w:left w:val="single" w:color="000000" w:sz="8" w:space="0"/>
              <w:bottom w:val="single" w:color="000000" w:sz="8" w:space="0"/>
              <w:right w:val="single" w:color="000000" w:sz="8" w:space="0"/>
            </w:tcBorders>
            <w:shd w:val="clear" w:color="auto" w:fill="auto"/>
            <w:vAlign w:val="center"/>
          </w:tcPr>
          <w:p w14:paraId="0CF563E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2条/人</w:t>
            </w:r>
          </w:p>
        </w:tc>
        <w:tc>
          <w:tcPr>
            <w:tcW w:w="1827" w:type="dxa"/>
            <w:tcBorders>
              <w:top w:val="nil"/>
              <w:left w:val="single" w:color="000000" w:sz="8" w:space="0"/>
              <w:bottom w:val="single" w:color="000000" w:sz="8" w:space="0"/>
              <w:right w:val="single" w:color="000000" w:sz="8" w:space="0"/>
            </w:tcBorders>
            <w:shd w:val="clear" w:color="auto" w:fill="auto"/>
            <w:vAlign w:val="center"/>
          </w:tcPr>
          <w:p w14:paraId="3A5CC05B">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50</w:t>
            </w:r>
          </w:p>
        </w:tc>
        <w:tc>
          <w:tcPr>
            <w:tcW w:w="98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D900F18">
            <w:pPr>
              <w:jc w:val="center"/>
              <w:rPr>
                <w:rFonts w:hint="eastAsia" w:ascii="仿宋" w:hAnsi="仿宋" w:eastAsia="仿宋" w:cs="仿宋"/>
                <w:i w:val="0"/>
                <w:iCs w:val="0"/>
                <w:color w:val="000000"/>
                <w:sz w:val="32"/>
                <w:szCs w:val="32"/>
                <w:u w:val="none"/>
              </w:rPr>
            </w:pPr>
          </w:p>
        </w:tc>
      </w:tr>
      <w:tr w14:paraId="1049C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63" w:type="dxa"/>
            <w:tcBorders>
              <w:top w:val="nil"/>
              <w:left w:val="single" w:color="000000" w:sz="8" w:space="0"/>
              <w:bottom w:val="single" w:color="000000" w:sz="8" w:space="0"/>
              <w:right w:val="single" w:color="000000" w:sz="8" w:space="0"/>
            </w:tcBorders>
            <w:shd w:val="clear" w:color="auto" w:fill="auto"/>
            <w:vAlign w:val="center"/>
          </w:tcPr>
          <w:p w14:paraId="7E6123CC">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12</w:t>
            </w:r>
          </w:p>
        </w:tc>
        <w:tc>
          <w:tcPr>
            <w:tcW w:w="2813" w:type="dxa"/>
            <w:tcBorders>
              <w:top w:val="nil"/>
              <w:left w:val="single" w:color="000000" w:sz="8" w:space="0"/>
              <w:bottom w:val="single" w:color="000000" w:sz="8" w:space="0"/>
              <w:right w:val="single" w:color="000000" w:sz="8" w:space="0"/>
            </w:tcBorders>
            <w:shd w:val="clear" w:color="auto" w:fill="auto"/>
            <w:vAlign w:val="center"/>
          </w:tcPr>
          <w:p w14:paraId="216F7B5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领带夹</w:t>
            </w:r>
          </w:p>
        </w:tc>
        <w:tc>
          <w:tcPr>
            <w:tcW w:w="1827" w:type="dxa"/>
            <w:tcBorders>
              <w:top w:val="nil"/>
              <w:left w:val="single" w:color="000000" w:sz="8" w:space="0"/>
              <w:bottom w:val="single" w:color="000000" w:sz="8" w:space="0"/>
              <w:right w:val="single" w:color="000000" w:sz="8" w:space="0"/>
            </w:tcBorders>
            <w:shd w:val="clear" w:color="auto" w:fill="auto"/>
            <w:vAlign w:val="center"/>
          </w:tcPr>
          <w:p w14:paraId="5E17C59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2个/人</w:t>
            </w:r>
          </w:p>
        </w:tc>
        <w:tc>
          <w:tcPr>
            <w:tcW w:w="1827" w:type="dxa"/>
            <w:tcBorders>
              <w:top w:val="nil"/>
              <w:left w:val="single" w:color="000000" w:sz="8" w:space="0"/>
              <w:bottom w:val="single" w:color="000000" w:sz="8" w:space="0"/>
              <w:right w:val="single" w:color="000000" w:sz="8" w:space="0"/>
            </w:tcBorders>
            <w:shd w:val="clear" w:color="auto" w:fill="auto"/>
            <w:vAlign w:val="center"/>
          </w:tcPr>
          <w:p w14:paraId="72429B9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10</w:t>
            </w:r>
          </w:p>
        </w:tc>
        <w:tc>
          <w:tcPr>
            <w:tcW w:w="98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7301FF8">
            <w:pPr>
              <w:jc w:val="center"/>
              <w:rPr>
                <w:rFonts w:hint="eastAsia" w:ascii="仿宋" w:hAnsi="仿宋" w:eastAsia="仿宋" w:cs="仿宋"/>
                <w:i w:val="0"/>
                <w:iCs w:val="0"/>
                <w:color w:val="000000"/>
                <w:sz w:val="32"/>
                <w:szCs w:val="32"/>
                <w:u w:val="none"/>
              </w:rPr>
            </w:pPr>
          </w:p>
        </w:tc>
      </w:tr>
      <w:tr w14:paraId="09FA2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63" w:type="dxa"/>
            <w:tcBorders>
              <w:top w:val="nil"/>
              <w:left w:val="single" w:color="000000" w:sz="8" w:space="0"/>
              <w:bottom w:val="single" w:color="000000" w:sz="8" w:space="0"/>
              <w:right w:val="single" w:color="000000" w:sz="8" w:space="0"/>
            </w:tcBorders>
            <w:shd w:val="clear" w:color="auto" w:fill="auto"/>
            <w:vAlign w:val="center"/>
          </w:tcPr>
          <w:p w14:paraId="0A15436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13</w:t>
            </w:r>
          </w:p>
        </w:tc>
        <w:tc>
          <w:tcPr>
            <w:tcW w:w="2813" w:type="dxa"/>
            <w:tcBorders>
              <w:top w:val="nil"/>
              <w:left w:val="single" w:color="000000" w:sz="8" w:space="0"/>
              <w:bottom w:val="single" w:color="000000" w:sz="8" w:space="0"/>
              <w:right w:val="single" w:color="000000" w:sz="8" w:space="0"/>
            </w:tcBorders>
            <w:shd w:val="clear" w:color="auto" w:fill="auto"/>
            <w:vAlign w:val="center"/>
          </w:tcPr>
          <w:p w14:paraId="0B9587F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帽徽</w:t>
            </w:r>
          </w:p>
        </w:tc>
        <w:tc>
          <w:tcPr>
            <w:tcW w:w="1827" w:type="dxa"/>
            <w:tcBorders>
              <w:top w:val="nil"/>
              <w:left w:val="single" w:color="000000" w:sz="8" w:space="0"/>
              <w:bottom w:val="single" w:color="000000" w:sz="8" w:space="0"/>
              <w:right w:val="single" w:color="000000" w:sz="8" w:space="0"/>
            </w:tcBorders>
            <w:shd w:val="clear" w:color="auto" w:fill="auto"/>
            <w:vAlign w:val="center"/>
          </w:tcPr>
          <w:p w14:paraId="5E1EDEE7">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2个/人</w:t>
            </w:r>
          </w:p>
        </w:tc>
        <w:tc>
          <w:tcPr>
            <w:tcW w:w="1827" w:type="dxa"/>
            <w:tcBorders>
              <w:top w:val="nil"/>
              <w:left w:val="single" w:color="000000" w:sz="8" w:space="0"/>
              <w:bottom w:val="single" w:color="000000" w:sz="8" w:space="0"/>
              <w:right w:val="single" w:color="000000" w:sz="8" w:space="0"/>
            </w:tcBorders>
            <w:shd w:val="clear" w:color="auto" w:fill="auto"/>
            <w:vAlign w:val="center"/>
          </w:tcPr>
          <w:p w14:paraId="69768C3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10</w:t>
            </w:r>
          </w:p>
        </w:tc>
        <w:tc>
          <w:tcPr>
            <w:tcW w:w="98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2937578">
            <w:pPr>
              <w:jc w:val="center"/>
              <w:rPr>
                <w:rFonts w:hint="eastAsia" w:ascii="仿宋" w:hAnsi="仿宋" w:eastAsia="仿宋" w:cs="仿宋"/>
                <w:i w:val="0"/>
                <w:iCs w:val="0"/>
                <w:color w:val="000000"/>
                <w:sz w:val="32"/>
                <w:szCs w:val="32"/>
                <w:u w:val="none"/>
              </w:rPr>
            </w:pPr>
          </w:p>
        </w:tc>
      </w:tr>
      <w:tr w14:paraId="14415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63" w:type="dxa"/>
            <w:tcBorders>
              <w:top w:val="nil"/>
              <w:left w:val="single" w:color="000000" w:sz="8" w:space="0"/>
              <w:bottom w:val="single" w:color="000000" w:sz="8" w:space="0"/>
              <w:right w:val="single" w:color="000000" w:sz="8" w:space="0"/>
            </w:tcBorders>
            <w:shd w:val="clear" w:color="auto" w:fill="auto"/>
            <w:vAlign w:val="center"/>
          </w:tcPr>
          <w:p w14:paraId="12A8220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14</w:t>
            </w:r>
          </w:p>
        </w:tc>
        <w:tc>
          <w:tcPr>
            <w:tcW w:w="2813" w:type="dxa"/>
            <w:tcBorders>
              <w:top w:val="nil"/>
              <w:left w:val="single" w:color="000000" w:sz="8" w:space="0"/>
              <w:bottom w:val="single" w:color="000000" w:sz="8" w:space="0"/>
              <w:right w:val="single" w:color="000000" w:sz="8" w:space="0"/>
            </w:tcBorders>
            <w:shd w:val="clear" w:color="auto" w:fill="auto"/>
            <w:vAlign w:val="center"/>
          </w:tcPr>
          <w:p w14:paraId="798F6779">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胸牌号</w:t>
            </w:r>
          </w:p>
        </w:tc>
        <w:tc>
          <w:tcPr>
            <w:tcW w:w="1827" w:type="dxa"/>
            <w:tcBorders>
              <w:top w:val="nil"/>
              <w:left w:val="single" w:color="000000" w:sz="8" w:space="0"/>
              <w:bottom w:val="single" w:color="000000" w:sz="8" w:space="0"/>
              <w:right w:val="single" w:color="000000" w:sz="8" w:space="0"/>
            </w:tcBorders>
            <w:shd w:val="clear" w:color="auto" w:fill="auto"/>
            <w:vAlign w:val="center"/>
          </w:tcPr>
          <w:p w14:paraId="0631D8D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3个/人</w:t>
            </w:r>
          </w:p>
        </w:tc>
        <w:tc>
          <w:tcPr>
            <w:tcW w:w="1827" w:type="dxa"/>
            <w:tcBorders>
              <w:top w:val="nil"/>
              <w:left w:val="single" w:color="000000" w:sz="8" w:space="0"/>
              <w:bottom w:val="single" w:color="000000" w:sz="8" w:space="0"/>
              <w:right w:val="single" w:color="000000" w:sz="8" w:space="0"/>
            </w:tcBorders>
            <w:shd w:val="clear" w:color="auto" w:fill="auto"/>
            <w:vAlign w:val="center"/>
          </w:tcPr>
          <w:p w14:paraId="15AE399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w:t>
            </w:r>
          </w:p>
        </w:tc>
        <w:tc>
          <w:tcPr>
            <w:tcW w:w="98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E92867E">
            <w:pPr>
              <w:jc w:val="center"/>
              <w:rPr>
                <w:rFonts w:hint="eastAsia" w:ascii="仿宋" w:hAnsi="仿宋" w:eastAsia="仿宋" w:cs="仿宋"/>
                <w:i w:val="0"/>
                <w:iCs w:val="0"/>
                <w:color w:val="000000"/>
                <w:sz w:val="32"/>
                <w:szCs w:val="32"/>
                <w:u w:val="none"/>
              </w:rPr>
            </w:pPr>
          </w:p>
        </w:tc>
      </w:tr>
      <w:tr w14:paraId="078F0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63" w:type="dxa"/>
            <w:tcBorders>
              <w:top w:val="nil"/>
              <w:left w:val="single" w:color="000000" w:sz="8" w:space="0"/>
              <w:bottom w:val="single" w:color="000000" w:sz="8" w:space="0"/>
              <w:right w:val="single" w:color="000000" w:sz="8" w:space="0"/>
            </w:tcBorders>
            <w:shd w:val="clear" w:color="auto" w:fill="auto"/>
            <w:vAlign w:val="center"/>
          </w:tcPr>
          <w:p w14:paraId="773BE9D2">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15</w:t>
            </w:r>
          </w:p>
        </w:tc>
        <w:tc>
          <w:tcPr>
            <w:tcW w:w="2813" w:type="dxa"/>
            <w:tcBorders>
              <w:top w:val="nil"/>
              <w:left w:val="single" w:color="000000" w:sz="8" w:space="0"/>
              <w:bottom w:val="single" w:color="000000" w:sz="8" w:space="0"/>
              <w:right w:val="single" w:color="000000" w:sz="8" w:space="0"/>
            </w:tcBorders>
            <w:shd w:val="clear" w:color="auto" w:fill="auto"/>
            <w:vAlign w:val="center"/>
          </w:tcPr>
          <w:p w14:paraId="57B6F7D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硬（软）肩章</w:t>
            </w:r>
          </w:p>
        </w:tc>
        <w:tc>
          <w:tcPr>
            <w:tcW w:w="1827" w:type="dxa"/>
            <w:tcBorders>
              <w:top w:val="nil"/>
              <w:left w:val="single" w:color="000000" w:sz="8" w:space="0"/>
              <w:bottom w:val="single" w:color="000000" w:sz="8" w:space="0"/>
              <w:right w:val="single" w:color="000000" w:sz="8" w:space="0"/>
            </w:tcBorders>
            <w:shd w:val="clear" w:color="auto" w:fill="auto"/>
            <w:vAlign w:val="center"/>
          </w:tcPr>
          <w:p w14:paraId="52E126C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6副/人</w:t>
            </w:r>
          </w:p>
        </w:tc>
        <w:tc>
          <w:tcPr>
            <w:tcW w:w="1827" w:type="dxa"/>
            <w:tcBorders>
              <w:top w:val="nil"/>
              <w:left w:val="single" w:color="000000" w:sz="8" w:space="0"/>
              <w:bottom w:val="single" w:color="000000" w:sz="8" w:space="0"/>
              <w:right w:val="single" w:color="000000" w:sz="8" w:space="0"/>
            </w:tcBorders>
            <w:shd w:val="clear" w:color="auto" w:fill="auto"/>
            <w:vAlign w:val="center"/>
          </w:tcPr>
          <w:p w14:paraId="69AC19F6">
            <w:pPr>
              <w:keepNext w:val="0"/>
              <w:keepLines w:val="0"/>
              <w:widowControl/>
              <w:suppressLineNumbers w:val="0"/>
              <w:jc w:val="center"/>
              <w:textAlignment w:val="center"/>
              <w:rPr>
                <w:rFonts w:hint="default" w:ascii="仿宋" w:hAnsi="仿宋" w:eastAsia="仿宋" w:cs="仿宋"/>
                <w:i w:val="0"/>
                <w:iCs w:val="0"/>
                <w:color w:val="000000"/>
                <w:sz w:val="32"/>
                <w:szCs w:val="32"/>
                <w:u w:val="none"/>
                <w:lang w:val="en-US"/>
              </w:rPr>
            </w:pPr>
            <w:r>
              <w:rPr>
                <w:rFonts w:hint="eastAsia" w:ascii="仿宋" w:hAnsi="仿宋" w:eastAsia="仿宋" w:cs="仿宋"/>
                <w:i w:val="0"/>
                <w:iCs w:val="0"/>
                <w:color w:val="000000"/>
                <w:kern w:val="0"/>
                <w:sz w:val="32"/>
                <w:szCs w:val="32"/>
                <w:u w:val="none"/>
                <w:lang w:val="en-US" w:eastAsia="zh-CN" w:bidi="ar"/>
              </w:rPr>
              <w:t>10</w:t>
            </w:r>
          </w:p>
        </w:tc>
        <w:tc>
          <w:tcPr>
            <w:tcW w:w="98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D892DA7">
            <w:pPr>
              <w:jc w:val="center"/>
              <w:rPr>
                <w:rFonts w:hint="eastAsia" w:ascii="仿宋" w:hAnsi="仿宋" w:eastAsia="仿宋" w:cs="仿宋"/>
                <w:i w:val="0"/>
                <w:iCs w:val="0"/>
                <w:color w:val="000000"/>
                <w:sz w:val="32"/>
                <w:szCs w:val="32"/>
                <w:u w:val="none"/>
              </w:rPr>
            </w:pPr>
          </w:p>
        </w:tc>
      </w:tr>
      <w:tr w14:paraId="260FE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63" w:type="dxa"/>
            <w:tcBorders>
              <w:top w:val="nil"/>
              <w:left w:val="single" w:color="000000" w:sz="8" w:space="0"/>
              <w:bottom w:val="single" w:color="000000" w:sz="8" w:space="0"/>
              <w:right w:val="single" w:color="000000" w:sz="8" w:space="0"/>
            </w:tcBorders>
            <w:shd w:val="clear" w:color="auto" w:fill="auto"/>
            <w:vAlign w:val="center"/>
          </w:tcPr>
          <w:p w14:paraId="00A2C34E">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16</w:t>
            </w:r>
          </w:p>
        </w:tc>
        <w:tc>
          <w:tcPr>
            <w:tcW w:w="2813" w:type="dxa"/>
            <w:tcBorders>
              <w:top w:val="nil"/>
              <w:left w:val="single" w:color="000000" w:sz="8" w:space="0"/>
              <w:bottom w:val="single" w:color="000000" w:sz="8" w:space="0"/>
              <w:right w:val="single" w:color="000000" w:sz="8" w:space="0"/>
            </w:tcBorders>
            <w:shd w:val="clear" w:color="auto" w:fill="auto"/>
            <w:vAlign w:val="center"/>
          </w:tcPr>
          <w:p w14:paraId="0375D8A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臂章</w:t>
            </w:r>
          </w:p>
        </w:tc>
        <w:tc>
          <w:tcPr>
            <w:tcW w:w="1827" w:type="dxa"/>
            <w:tcBorders>
              <w:top w:val="nil"/>
              <w:left w:val="single" w:color="000000" w:sz="8" w:space="0"/>
              <w:bottom w:val="single" w:color="000000" w:sz="8" w:space="0"/>
              <w:right w:val="single" w:color="000000" w:sz="8" w:space="0"/>
            </w:tcBorders>
            <w:shd w:val="clear" w:color="auto" w:fill="auto"/>
            <w:vAlign w:val="center"/>
          </w:tcPr>
          <w:p w14:paraId="071B8F0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7个/人</w:t>
            </w:r>
          </w:p>
        </w:tc>
        <w:tc>
          <w:tcPr>
            <w:tcW w:w="1827" w:type="dxa"/>
            <w:tcBorders>
              <w:top w:val="nil"/>
              <w:left w:val="single" w:color="000000" w:sz="8" w:space="0"/>
              <w:bottom w:val="single" w:color="000000" w:sz="8" w:space="0"/>
              <w:right w:val="single" w:color="000000" w:sz="8" w:space="0"/>
            </w:tcBorders>
            <w:shd w:val="clear" w:color="auto" w:fill="auto"/>
            <w:vAlign w:val="center"/>
          </w:tcPr>
          <w:p w14:paraId="4E11563F">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5</w:t>
            </w:r>
          </w:p>
        </w:tc>
        <w:tc>
          <w:tcPr>
            <w:tcW w:w="986"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6F22F9F">
            <w:pPr>
              <w:jc w:val="center"/>
              <w:rPr>
                <w:rFonts w:hint="eastAsia" w:ascii="仿宋" w:hAnsi="仿宋" w:eastAsia="仿宋" w:cs="仿宋"/>
                <w:i w:val="0"/>
                <w:iCs w:val="0"/>
                <w:color w:val="000000"/>
                <w:sz w:val="32"/>
                <w:szCs w:val="32"/>
                <w:u w:val="none"/>
              </w:rPr>
            </w:pPr>
          </w:p>
        </w:tc>
      </w:tr>
      <w:tr w14:paraId="09AFA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63" w:type="dxa"/>
            <w:tcBorders>
              <w:top w:val="nil"/>
              <w:left w:val="single" w:color="000000" w:sz="8" w:space="0"/>
              <w:bottom w:val="single" w:color="000000" w:sz="8" w:space="0"/>
              <w:right w:val="single" w:color="000000" w:sz="8" w:space="0"/>
            </w:tcBorders>
            <w:shd w:val="clear" w:color="auto" w:fill="auto"/>
            <w:vAlign w:val="center"/>
          </w:tcPr>
          <w:p w14:paraId="6B78502A">
            <w:pPr>
              <w:keepNext w:val="0"/>
              <w:keepLines w:val="0"/>
              <w:widowControl/>
              <w:suppressLineNumbers w:val="0"/>
              <w:jc w:val="center"/>
              <w:textAlignment w:val="center"/>
              <w:rPr>
                <w:rFonts w:hint="default"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17</w:t>
            </w:r>
          </w:p>
        </w:tc>
        <w:tc>
          <w:tcPr>
            <w:tcW w:w="2813" w:type="dxa"/>
            <w:tcBorders>
              <w:top w:val="nil"/>
              <w:left w:val="single" w:color="000000" w:sz="8" w:space="0"/>
              <w:bottom w:val="single" w:color="000000" w:sz="8" w:space="0"/>
              <w:right w:val="single" w:color="000000" w:sz="8" w:space="0"/>
            </w:tcBorders>
            <w:shd w:val="clear" w:color="auto" w:fill="auto"/>
            <w:vAlign w:val="center"/>
          </w:tcPr>
          <w:p w14:paraId="303B4F9E">
            <w:pPr>
              <w:keepNext w:val="0"/>
              <w:keepLines w:val="0"/>
              <w:widowControl/>
              <w:suppressLineNumbers w:val="0"/>
              <w:jc w:val="center"/>
              <w:textAlignment w:val="center"/>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内腰带</w:t>
            </w:r>
          </w:p>
        </w:tc>
        <w:tc>
          <w:tcPr>
            <w:tcW w:w="1827" w:type="dxa"/>
            <w:tcBorders>
              <w:top w:val="nil"/>
              <w:left w:val="single" w:color="000000" w:sz="8" w:space="0"/>
              <w:bottom w:val="single" w:color="000000" w:sz="8" w:space="0"/>
              <w:right w:val="single" w:color="000000" w:sz="8" w:space="0"/>
            </w:tcBorders>
            <w:shd w:val="clear" w:color="auto" w:fill="auto"/>
            <w:vAlign w:val="center"/>
          </w:tcPr>
          <w:p w14:paraId="4791DE5E">
            <w:pPr>
              <w:keepNext w:val="0"/>
              <w:keepLines w:val="0"/>
              <w:widowControl/>
              <w:suppressLineNumbers w:val="0"/>
              <w:jc w:val="center"/>
              <w:textAlignment w:val="center"/>
              <w:rPr>
                <w:rFonts w:hint="default"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1条/人</w:t>
            </w:r>
          </w:p>
        </w:tc>
        <w:tc>
          <w:tcPr>
            <w:tcW w:w="1827" w:type="dxa"/>
            <w:tcBorders>
              <w:top w:val="nil"/>
              <w:left w:val="single" w:color="000000" w:sz="8" w:space="0"/>
              <w:bottom w:val="single" w:color="000000" w:sz="8" w:space="0"/>
              <w:right w:val="single" w:color="000000" w:sz="8" w:space="0"/>
            </w:tcBorders>
            <w:shd w:val="clear" w:color="auto" w:fill="auto"/>
            <w:vAlign w:val="center"/>
          </w:tcPr>
          <w:p w14:paraId="64D26812">
            <w:pPr>
              <w:keepNext w:val="0"/>
              <w:keepLines w:val="0"/>
              <w:widowControl/>
              <w:suppressLineNumbers w:val="0"/>
              <w:jc w:val="center"/>
              <w:textAlignment w:val="center"/>
              <w:rPr>
                <w:rFonts w:hint="default"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30</w:t>
            </w:r>
          </w:p>
        </w:tc>
        <w:tc>
          <w:tcPr>
            <w:tcW w:w="98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4132EB">
            <w:pPr>
              <w:jc w:val="center"/>
              <w:rPr>
                <w:rFonts w:hint="eastAsia" w:ascii="仿宋" w:hAnsi="仿宋" w:eastAsia="仿宋" w:cs="仿宋"/>
                <w:i w:val="0"/>
                <w:iCs w:val="0"/>
                <w:color w:val="000000"/>
                <w:sz w:val="32"/>
                <w:szCs w:val="32"/>
                <w:u w:val="none"/>
              </w:rPr>
            </w:pPr>
          </w:p>
        </w:tc>
      </w:tr>
      <w:tr w14:paraId="45E8F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8216" w:type="dxa"/>
            <w:gridSpan w:val="5"/>
            <w:tcBorders>
              <w:top w:val="nil"/>
              <w:left w:val="single" w:color="000000" w:sz="8" w:space="0"/>
              <w:bottom w:val="single" w:color="000000" w:sz="8" w:space="0"/>
              <w:right w:val="single" w:color="000000" w:sz="8" w:space="0"/>
            </w:tcBorders>
            <w:shd w:val="clear" w:color="auto" w:fill="auto"/>
            <w:vAlign w:val="center"/>
          </w:tcPr>
          <w:p w14:paraId="0F25EE5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更新换发</w:t>
            </w:r>
          </w:p>
        </w:tc>
      </w:tr>
      <w:tr w14:paraId="40F8C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63" w:type="dxa"/>
            <w:tcBorders>
              <w:top w:val="nil"/>
              <w:left w:val="single" w:color="000000" w:sz="8" w:space="0"/>
              <w:bottom w:val="single" w:color="000000" w:sz="8" w:space="0"/>
              <w:right w:val="single" w:color="000000" w:sz="8" w:space="0"/>
            </w:tcBorders>
            <w:shd w:val="clear" w:color="auto" w:fill="auto"/>
            <w:vAlign w:val="center"/>
          </w:tcPr>
          <w:p w14:paraId="206F49C1">
            <w:pPr>
              <w:keepNext w:val="0"/>
              <w:keepLines w:val="0"/>
              <w:widowControl/>
              <w:suppressLineNumbers w:val="0"/>
              <w:jc w:val="center"/>
              <w:textAlignment w:val="center"/>
              <w:rPr>
                <w:rFonts w:hint="default" w:ascii="仿宋" w:hAnsi="仿宋" w:eastAsia="仿宋" w:cs="仿宋"/>
                <w:i w:val="0"/>
                <w:iCs w:val="0"/>
                <w:color w:val="000000"/>
                <w:sz w:val="32"/>
                <w:szCs w:val="32"/>
                <w:u w:val="none"/>
                <w:lang w:val="en-US"/>
              </w:rPr>
            </w:pPr>
            <w:r>
              <w:rPr>
                <w:rFonts w:hint="eastAsia" w:ascii="仿宋" w:hAnsi="仿宋" w:eastAsia="仿宋" w:cs="仿宋"/>
                <w:i w:val="0"/>
                <w:iCs w:val="0"/>
                <w:color w:val="000000"/>
                <w:kern w:val="0"/>
                <w:sz w:val="32"/>
                <w:szCs w:val="32"/>
                <w:u w:val="none"/>
                <w:lang w:val="en-US" w:eastAsia="zh-CN" w:bidi="ar"/>
              </w:rPr>
              <w:t>18</w:t>
            </w:r>
          </w:p>
        </w:tc>
        <w:tc>
          <w:tcPr>
            <w:tcW w:w="464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6C419DC0">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冬装大衣每人1件</w:t>
            </w:r>
          </w:p>
        </w:tc>
        <w:tc>
          <w:tcPr>
            <w:tcW w:w="182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43ACDD">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900</w:t>
            </w:r>
          </w:p>
        </w:tc>
        <w:tc>
          <w:tcPr>
            <w:tcW w:w="98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DB0DB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约46人</w:t>
            </w:r>
          </w:p>
        </w:tc>
      </w:tr>
    </w:tbl>
    <w:p w14:paraId="756595DC">
      <w:pPr>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6.采购需求：常州市卫生监督所2026年制服采购项目。具体内容：包括制服的制作、运抵、卸货至采购人现场指定位置，通过采购人及其他相关部门的验收。</w:t>
      </w:r>
    </w:p>
    <w:p w14:paraId="3E2DE190">
      <w:pPr>
        <w:snapToGrid w:val="0"/>
        <w:spacing w:line="600" w:lineRule="exact"/>
        <w:ind w:firstLine="640" w:firstLineChars="200"/>
        <w:rPr>
          <w:rFonts w:hint="default" w:ascii="仿宋" w:hAnsi="仿宋" w:eastAsia="仿宋"/>
          <w:sz w:val="32"/>
          <w:szCs w:val="32"/>
          <w:highlight w:val="none"/>
          <w:lang w:val="en-US" w:eastAsia="zh-CN"/>
        </w:rPr>
      </w:pPr>
      <w:r>
        <w:rPr>
          <w:rFonts w:ascii="仿宋" w:hAnsi="仿宋" w:eastAsia="仿宋"/>
          <w:sz w:val="32"/>
          <w:szCs w:val="32"/>
        </w:rPr>
        <w:t>7.</w:t>
      </w:r>
      <w:r>
        <w:rPr>
          <w:rFonts w:hint="eastAsia" w:ascii="仿宋" w:hAnsi="仿宋" w:eastAsia="仿宋"/>
          <w:sz w:val="32"/>
          <w:szCs w:val="32"/>
        </w:rPr>
        <w:t>合同履</w:t>
      </w:r>
      <w:r>
        <w:rPr>
          <w:rFonts w:hint="eastAsia" w:ascii="仿宋" w:hAnsi="仿宋" w:eastAsia="仿宋"/>
          <w:sz w:val="32"/>
          <w:szCs w:val="32"/>
          <w:highlight w:val="none"/>
        </w:rPr>
        <w:t>行期限：</w:t>
      </w:r>
      <w:r>
        <w:rPr>
          <w:rFonts w:hint="eastAsia" w:ascii="仿宋" w:hAnsi="仿宋" w:eastAsia="仿宋"/>
          <w:sz w:val="32"/>
          <w:szCs w:val="32"/>
          <w:highlight w:val="none"/>
          <w:lang w:val="en-US" w:eastAsia="zh-CN"/>
        </w:rPr>
        <w:t>合同签订之日起至2026年10月01日止。</w:t>
      </w:r>
    </w:p>
    <w:p w14:paraId="59C71B1D">
      <w:pPr>
        <w:snapToGrid w:val="0"/>
        <w:spacing w:line="600" w:lineRule="exact"/>
        <w:ind w:firstLine="640" w:firstLineChars="200"/>
        <w:rPr>
          <w:rFonts w:ascii="仿宋" w:hAnsi="仿宋" w:eastAsia="仿宋"/>
          <w:sz w:val="32"/>
          <w:szCs w:val="32"/>
          <w:highlight w:val="none"/>
        </w:rPr>
      </w:pPr>
      <w:r>
        <w:rPr>
          <w:rFonts w:hint="eastAsia" w:ascii="仿宋" w:hAnsi="仿宋" w:eastAsia="仿宋"/>
          <w:sz w:val="32"/>
          <w:szCs w:val="32"/>
          <w:highlight w:val="none"/>
        </w:rPr>
        <w:t>8.本项目不接受联合体。</w:t>
      </w:r>
    </w:p>
    <w:p w14:paraId="1F09F9D8">
      <w:pPr>
        <w:adjustRightInd w:val="0"/>
        <w:spacing w:line="600" w:lineRule="exact"/>
        <w:ind w:firstLine="646" w:firstLineChars="201"/>
        <w:rPr>
          <w:rFonts w:ascii="仿宋" w:hAnsi="仿宋" w:eastAsia="仿宋" w:cs="Arial"/>
          <w:b/>
          <w:kern w:val="0"/>
          <w:sz w:val="32"/>
          <w:szCs w:val="32"/>
        </w:rPr>
      </w:pPr>
      <w:r>
        <w:rPr>
          <w:rFonts w:hint="eastAsia" w:ascii="仿宋" w:hAnsi="仿宋" w:eastAsia="仿宋" w:cs="Arial"/>
          <w:b/>
          <w:kern w:val="0"/>
          <w:sz w:val="32"/>
          <w:szCs w:val="32"/>
          <w:highlight w:val="none"/>
        </w:rPr>
        <w:t>二、申请人的资格</w:t>
      </w:r>
      <w:r>
        <w:rPr>
          <w:rFonts w:hint="eastAsia" w:ascii="仿宋" w:hAnsi="仿宋" w:eastAsia="仿宋" w:cs="Arial"/>
          <w:b/>
          <w:kern w:val="0"/>
          <w:sz w:val="32"/>
          <w:szCs w:val="32"/>
        </w:rPr>
        <w:t xml:space="preserve">要求 </w:t>
      </w:r>
    </w:p>
    <w:p w14:paraId="3DC250C4">
      <w:pPr>
        <w:spacing w:line="600" w:lineRule="exact"/>
        <w:ind w:firstLine="640" w:firstLineChars="200"/>
        <w:rPr>
          <w:rFonts w:ascii="仿宋" w:hAnsi="仿宋" w:eastAsia="仿宋" w:cs="宋体"/>
          <w:color w:val="000000"/>
          <w:sz w:val="32"/>
          <w:szCs w:val="32"/>
        </w:rPr>
      </w:pPr>
      <w:r>
        <w:rPr>
          <w:rFonts w:hint="eastAsia" w:ascii="仿宋" w:hAnsi="仿宋" w:eastAsia="仿宋" w:cs="宋体"/>
          <w:color w:val="000000"/>
          <w:sz w:val="32"/>
          <w:szCs w:val="32"/>
        </w:rPr>
        <w:t>1.</w:t>
      </w:r>
      <w:r>
        <w:rPr>
          <w:rFonts w:hint="eastAsia" w:ascii="仿宋" w:hAnsi="仿宋" w:eastAsia="仿宋" w:cs="宋体"/>
          <w:sz w:val="32"/>
          <w:szCs w:val="32"/>
        </w:rPr>
        <w:t>在中华人民共和国境内注册，</w:t>
      </w:r>
      <w:r>
        <w:rPr>
          <w:rFonts w:hint="eastAsia" w:ascii="仿宋" w:hAnsi="仿宋" w:eastAsia="仿宋" w:cs="宋体"/>
          <w:color w:val="000000"/>
          <w:sz w:val="32"/>
          <w:szCs w:val="32"/>
        </w:rPr>
        <w:t xml:space="preserve">具有独立承担民事责任的能力； </w:t>
      </w:r>
    </w:p>
    <w:p w14:paraId="6A401BC7">
      <w:pPr>
        <w:spacing w:line="600" w:lineRule="exact"/>
        <w:ind w:firstLine="640" w:firstLineChars="200"/>
        <w:rPr>
          <w:rFonts w:ascii="仿宋" w:hAnsi="仿宋" w:eastAsia="仿宋" w:cs="宋体"/>
          <w:color w:val="000000"/>
          <w:sz w:val="32"/>
          <w:szCs w:val="32"/>
        </w:rPr>
      </w:pPr>
      <w:r>
        <w:rPr>
          <w:rFonts w:hint="eastAsia" w:ascii="仿宋" w:hAnsi="仿宋" w:eastAsia="仿宋" w:cs="宋体"/>
          <w:color w:val="000000"/>
          <w:sz w:val="32"/>
          <w:szCs w:val="32"/>
        </w:rPr>
        <w:t xml:space="preserve">2.具有良好的商业信誉和健全的财务会计制度； </w:t>
      </w:r>
    </w:p>
    <w:p w14:paraId="044578F5">
      <w:pPr>
        <w:spacing w:line="600" w:lineRule="exact"/>
        <w:ind w:firstLine="640" w:firstLineChars="200"/>
        <w:rPr>
          <w:rFonts w:ascii="仿宋" w:hAnsi="仿宋" w:eastAsia="仿宋" w:cs="宋体"/>
          <w:color w:val="000000"/>
          <w:sz w:val="32"/>
          <w:szCs w:val="32"/>
        </w:rPr>
      </w:pPr>
      <w:r>
        <w:rPr>
          <w:rFonts w:hint="eastAsia" w:ascii="仿宋" w:hAnsi="仿宋" w:eastAsia="仿宋" w:cs="宋体"/>
          <w:color w:val="000000"/>
          <w:sz w:val="32"/>
          <w:szCs w:val="32"/>
        </w:rPr>
        <w:t xml:space="preserve">3.具有履行合同所必需的设备和专业技术能力； </w:t>
      </w:r>
    </w:p>
    <w:p w14:paraId="59DFBCE8">
      <w:pPr>
        <w:spacing w:line="600" w:lineRule="exact"/>
        <w:ind w:firstLine="640" w:firstLineChars="200"/>
        <w:rPr>
          <w:rFonts w:ascii="仿宋" w:hAnsi="仿宋" w:eastAsia="仿宋" w:cs="宋体"/>
          <w:color w:val="000000"/>
          <w:sz w:val="32"/>
          <w:szCs w:val="32"/>
        </w:rPr>
      </w:pPr>
      <w:r>
        <w:rPr>
          <w:rFonts w:hint="eastAsia" w:ascii="仿宋" w:hAnsi="仿宋" w:eastAsia="仿宋" w:cs="宋体"/>
          <w:color w:val="000000"/>
          <w:sz w:val="32"/>
          <w:szCs w:val="32"/>
        </w:rPr>
        <w:t xml:space="preserve">4.有依法缴纳税收和社会保障资金的良好记录； </w:t>
      </w:r>
    </w:p>
    <w:p w14:paraId="6E5E1542">
      <w:pPr>
        <w:spacing w:line="600" w:lineRule="exact"/>
        <w:ind w:firstLine="640" w:firstLineChars="200"/>
        <w:rPr>
          <w:rFonts w:ascii="仿宋" w:hAnsi="仿宋" w:eastAsia="仿宋" w:cs="宋体"/>
          <w:color w:val="000000"/>
          <w:sz w:val="32"/>
          <w:szCs w:val="32"/>
        </w:rPr>
      </w:pPr>
      <w:r>
        <w:rPr>
          <w:rFonts w:hint="eastAsia" w:ascii="仿宋" w:hAnsi="仿宋" w:eastAsia="仿宋" w:cs="宋体"/>
          <w:color w:val="000000"/>
          <w:sz w:val="32"/>
          <w:szCs w:val="32"/>
        </w:rPr>
        <w:t xml:space="preserve">5.参加采购活动前三年内，在经营活动中没有重大违法记录； </w:t>
      </w:r>
    </w:p>
    <w:p w14:paraId="4A830672">
      <w:pPr>
        <w:spacing w:line="600" w:lineRule="exact"/>
        <w:ind w:firstLine="640" w:firstLineChars="200"/>
        <w:rPr>
          <w:rFonts w:ascii="仿宋" w:hAnsi="仿宋" w:eastAsia="仿宋" w:cs="宋体"/>
          <w:color w:val="000000"/>
          <w:sz w:val="32"/>
          <w:szCs w:val="32"/>
        </w:rPr>
      </w:pPr>
      <w:r>
        <w:rPr>
          <w:rFonts w:hint="eastAsia" w:ascii="仿宋" w:hAnsi="仿宋" w:eastAsia="仿宋" w:cs="宋体"/>
          <w:color w:val="000000"/>
          <w:sz w:val="32"/>
          <w:szCs w:val="32"/>
        </w:rPr>
        <w:t>6.法律、行政法规规定的其他条件；</w:t>
      </w:r>
    </w:p>
    <w:p w14:paraId="5FD6F3DB">
      <w:pPr>
        <w:spacing w:line="600" w:lineRule="exact"/>
        <w:ind w:firstLine="640" w:firstLineChars="200"/>
        <w:rPr>
          <w:rFonts w:ascii="仿宋" w:hAnsi="仿宋" w:eastAsia="仿宋" w:cs="宋体"/>
          <w:color w:val="000000"/>
          <w:sz w:val="32"/>
          <w:szCs w:val="32"/>
        </w:rPr>
      </w:pPr>
      <w:r>
        <w:rPr>
          <w:rFonts w:hint="eastAsia" w:ascii="仿宋" w:hAnsi="仿宋" w:eastAsia="仿宋" w:cs="宋体"/>
          <w:color w:val="000000"/>
          <w:sz w:val="32"/>
          <w:szCs w:val="32"/>
        </w:rPr>
        <w:t>7.单位负责人为同一人或者存在直接控股、管理关系的不同供应商，不得参加同一合同项下的采购活动；</w:t>
      </w:r>
    </w:p>
    <w:p w14:paraId="2CC5CB28">
      <w:pPr>
        <w:spacing w:line="600" w:lineRule="exact"/>
        <w:ind w:firstLine="640" w:firstLineChars="200"/>
        <w:rPr>
          <w:rFonts w:hint="eastAsia" w:ascii="仿宋" w:hAnsi="仿宋" w:eastAsia="仿宋" w:cs="宋体"/>
          <w:bCs/>
          <w:color w:val="FF0000"/>
          <w:sz w:val="32"/>
          <w:szCs w:val="32"/>
          <w:lang w:eastAsia="zh-CN"/>
        </w:rPr>
      </w:pPr>
      <w:r>
        <w:rPr>
          <w:rFonts w:hint="eastAsia" w:ascii="仿宋" w:hAnsi="仿宋" w:eastAsia="仿宋" w:cs="宋体"/>
          <w:color w:val="000000"/>
          <w:sz w:val="32"/>
          <w:szCs w:val="32"/>
        </w:rPr>
        <w:t>8.未被“信用中国”网站（www.creditchina.gov.cn）列入失信被执行人、重大税收违法案件当事人名单、严重失信行为记录名单</w:t>
      </w:r>
      <w:r>
        <w:rPr>
          <w:rFonts w:hint="eastAsia" w:ascii="仿宋" w:hAnsi="仿宋" w:eastAsia="仿宋" w:cs="宋体"/>
          <w:color w:val="000000"/>
          <w:sz w:val="32"/>
          <w:szCs w:val="32"/>
          <w:lang w:eastAsia="zh-CN"/>
        </w:rPr>
        <w:t>。</w:t>
      </w:r>
    </w:p>
    <w:p w14:paraId="79235903">
      <w:pPr>
        <w:spacing w:line="600" w:lineRule="exact"/>
        <w:ind w:firstLine="643" w:firstLineChars="200"/>
        <w:rPr>
          <w:rFonts w:ascii="仿宋" w:hAnsi="仿宋" w:eastAsia="仿宋" w:cs="宋体"/>
          <w:b/>
          <w:sz w:val="32"/>
          <w:szCs w:val="32"/>
        </w:rPr>
      </w:pPr>
      <w:r>
        <w:rPr>
          <w:rFonts w:hint="eastAsia" w:ascii="仿宋" w:hAnsi="仿宋" w:eastAsia="仿宋" w:cs="宋体"/>
          <w:b/>
          <w:sz w:val="32"/>
          <w:szCs w:val="32"/>
        </w:rPr>
        <w:t>三、获取采购文件</w:t>
      </w:r>
    </w:p>
    <w:p w14:paraId="400612F2">
      <w:pPr>
        <w:spacing w:line="600" w:lineRule="exact"/>
        <w:ind w:firstLine="640" w:firstLineChars="200"/>
        <w:rPr>
          <w:rFonts w:ascii="仿宋" w:hAnsi="仿宋" w:eastAsia="仿宋" w:cs="宋体"/>
          <w:color w:val="auto"/>
          <w:sz w:val="32"/>
          <w:szCs w:val="32"/>
        </w:rPr>
      </w:pPr>
      <w:r>
        <w:rPr>
          <w:rFonts w:hint="eastAsia" w:ascii="仿宋" w:hAnsi="仿宋" w:eastAsia="仿宋" w:cs="宋体"/>
          <w:sz w:val="32"/>
          <w:szCs w:val="32"/>
        </w:rPr>
        <w:t>1.时间</w:t>
      </w:r>
      <w:r>
        <w:rPr>
          <w:rFonts w:hint="eastAsia" w:ascii="仿宋" w:hAnsi="仿宋" w:eastAsia="仿宋" w:cs="宋体"/>
          <w:color w:val="auto"/>
          <w:sz w:val="32"/>
          <w:szCs w:val="32"/>
        </w:rPr>
        <w:t>：</w:t>
      </w:r>
      <w:r>
        <w:rPr>
          <w:rFonts w:ascii="仿宋" w:hAnsi="仿宋" w:eastAsia="仿宋" w:cs="宋体"/>
          <w:bCs/>
          <w:color w:val="auto"/>
          <w:kern w:val="0"/>
          <w:sz w:val="32"/>
          <w:szCs w:val="32"/>
        </w:rPr>
        <w:t>20</w:t>
      </w:r>
      <w:r>
        <w:rPr>
          <w:rFonts w:hint="eastAsia" w:ascii="仿宋" w:hAnsi="仿宋" w:eastAsia="仿宋" w:cs="宋体"/>
          <w:bCs/>
          <w:color w:val="auto"/>
          <w:kern w:val="0"/>
          <w:sz w:val="32"/>
          <w:szCs w:val="32"/>
          <w:lang w:val="en-US" w:eastAsia="zh-CN"/>
        </w:rPr>
        <w:t>26</w:t>
      </w:r>
      <w:r>
        <w:rPr>
          <w:rFonts w:hint="eastAsia" w:ascii="仿宋" w:hAnsi="仿宋" w:eastAsia="仿宋" w:cs="宋体"/>
          <w:bCs/>
          <w:color w:val="auto"/>
          <w:kern w:val="0"/>
          <w:sz w:val="32"/>
          <w:szCs w:val="32"/>
        </w:rPr>
        <w:t>年</w:t>
      </w:r>
      <w:r>
        <w:rPr>
          <w:rFonts w:hint="eastAsia" w:ascii="仿宋" w:hAnsi="仿宋" w:eastAsia="仿宋" w:cs="宋体"/>
          <w:bCs/>
          <w:color w:val="auto"/>
          <w:kern w:val="0"/>
          <w:sz w:val="32"/>
          <w:szCs w:val="32"/>
          <w:lang w:val="en-US" w:eastAsia="zh-CN"/>
        </w:rPr>
        <w:t>08</w:t>
      </w:r>
      <w:r>
        <w:rPr>
          <w:rFonts w:hint="eastAsia" w:ascii="仿宋" w:hAnsi="仿宋" w:eastAsia="仿宋" w:cs="宋体"/>
          <w:bCs/>
          <w:color w:val="auto"/>
          <w:kern w:val="0"/>
          <w:sz w:val="32"/>
          <w:szCs w:val="32"/>
        </w:rPr>
        <w:t>月</w:t>
      </w:r>
      <w:r>
        <w:rPr>
          <w:rFonts w:hint="eastAsia" w:ascii="仿宋" w:hAnsi="仿宋" w:eastAsia="仿宋" w:cs="宋体"/>
          <w:bCs/>
          <w:color w:val="auto"/>
          <w:kern w:val="0"/>
          <w:sz w:val="32"/>
          <w:szCs w:val="32"/>
          <w:lang w:val="en-US" w:eastAsia="zh-CN"/>
        </w:rPr>
        <w:t>11</w:t>
      </w:r>
      <w:r>
        <w:rPr>
          <w:rFonts w:hint="eastAsia" w:ascii="仿宋" w:hAnsi="仿宋" w:eastAsia="仿宋" w:cs="宋体"/>
          <w:bCs/>
          <w:color w:val="auto"/>
          <w:kern w:val="0"/>
          <w:sz w:val="32"/>
          <w:szCs w:val="32"/>
        </w:rPr>
        <w:t>日至</w:t>
      </w:r>
      <w:r>
        <w:rPr>
          <w:rFonts w:hint="eastAsia" w:ascii="仿宋" w:hAnsi="仿宋" w:eastAsia="仿宋" w:cs="宋体"/>
          <w:bCs/>
          <w:color w:val="auto"/>
          <w:kern w:val="0"/>
          <w:sz w:val="32"/>
          <w:szCs w:val="32"/>
          <w:lang w:val="en-US" w:eastAsia="zh-CN"/>
        </w:rPr>
        <w:t>08</w:t>
      </w:r>
      <w:r>
        <w:rPr>
          <w:rFonts w:hint="eastAsia" w:ascii="仿宋" w:hAnsi="仿宋" w:eastAsia="仿宋" w:cs="宋体"/>
          <w:bCs/>
          <w:color w:val="auto"/>
          <w:kern w:val="0"/>
          <w:sz w:val="32"/>
          <w:szCs w:val="32"/>
        </w:rPr>
        <w:t>月</w:t>
      </w:r>
      <w:r>
        <w:rPr>
          <w:rFonts w:hint="eastAsia" w:ascii="仿宋" w:hAnsi="仿宋" w:eastAsia="仿宋" w:cs="宋体"/>
          <w:bCs/>
          <w:color w:val="auto"/>
          <w:kern w:val="0"/>
          <w:sz w:val="32"/>
          <w:szCs w:val="32"/>
          <w:lang w:val="en-US" w:eastAsia="zh-CN"/>
        </w:rPr>
        <w:t>14</w:t>
      </w:r>
      <w:r>
        <w:rPr>
          <w:rFonts w:hint="eastAsia" w:ascii="仿宋" w:hAnsi="仿宋" w:eastAsia="仿宋" w:cs="宋体"/>
          <w:bCs/>
          <w:color w:val="auto"/>
          <w:kern w:val="0"/>
          <w:sz w:val="32"/>
          <w:szCs w:val="32"/>
        </w:rPr>
        <w:t>日，</w:t>
      </w:r>
      <w:r>
        <w:rPr>
          <w:rFonts w:hint="eastAsia" w:ascii="仿宋" w:hAnsi="仿宋" w:eastAsia="仿宋" w:cs="宋体"/>
          <w:color w:val="auto"/>
          <w:sz w:val="32"/>
          <w:szCs w:val="32"/>
        </w:rPr>
        <w:t>每天上午8:30至1</w:t>
      </w:r>
      <w:r>
        <w:rPr>
          <w:rFonts w:ascii="仿宋" w:hAnsi="仿宋" w:eastAsia="仿宋" w:cs="宋体"/>
          <w:color w:val="auto"/>
          <w:sz w:val="32"/>
          <w:szCs w:val="32"/>
        </w:rPr>
        <w:t>1</w:t>
      </w:r>
      <w:r>
        <w:rPr>
          <w:rFonts w:hint="eastAsia" w:ascii="仿宋" w:hAnsi="仿宋" w:eastAsia="仿宋" w:cs="宋体"/>
          <w:color w:val="auto"/>
          <w:sz w:val="32"/>
          <w:szCs w:val="32"/>
        </w:rPr>
        <w:t>:30，下午1:30至5:30（北京时间，法定节假日除外）</w:t>
      </w:r>
    </w:p>
    <w:p w14:paraId="64AC2DFF">
      <w:pPr>
        <w:spacing w:line="600" w:lineRule="exact"/>
        <w:ind w:firstLine="640" w:firstLineChars="200"/>
        <w:rPr>
          <w:rFonts w:ascii="仿宋" w:hAnsi="仿宋" w:eastAsia="仿宋"/>
          <w:color w:val="auto"/>
          <w:sz w:val="32"/>
          <w:szCs w:val="32"/>
        </w:rPr>
      </w:pPr>
      <w:r>
        <w:rPr>
          <w:rFonts w:ascii="仿宋" w:hAnsi="仿宋" w:eastAsia="仿宋" w:cs="宋体"/>
          <w:color w:val="auto"/>
          <w:sz w:val="32"/>
          <w:szCs w:val="32"/>
        </w:rPr>
        <w:t>2.</w:t>
      </w:r>
      <w:r>
        <w:rPr>
          <w:rFonts w:hint="eastAsia" w:ascii="仿宋" w:hAnsi="仿宋" w:eastAsia="仿宋" w:cs="宋体"/>
          <w:color w:val="auto"/>
          <w:sz w:val="32"/>
          <w:szCs w:val="32"/>
        </w:rPr>
        <w:t>地点：</w:t>
      </w:r>
      <w:r>
        <w:rPr>
          <w:rFonts w:hint="eastAsia" w:ascii="仿宋" w:hAnsi="仿宋" w:eastAsia="仿宋" w:cs="宋体"/>
          <w:color w:val="auto"/>
          <w:kern w:val="0"/>
          <w:sz w:val="32"/>
          <w:szCs w:val="32"/>
        </w:rPr>
        <w:t>常州市城投建设工程招标有限公司（常州市新北区通江中路396号中创大厦4楼）</w:t>
      </w:r>
      <w:r>
        <w:rPr>
          <w:rFonts w:ascii="仿宋" w:hAnsi="仿宋" w:eastAsia="仿宋"/>
          <w:color w:val="auto"/>
          <w:sz w:val="32"/>
          <w:szCs w:val="32"/>
        </w:rPr>
        <w:t xml:space="preserve"> </w:t>
      </w:r>
    </w:p>
    <w:p w14:paraId="532D6E52">
      <w:pPr>
        <w:spacing w:line="600" w:lineRule="exact"/>
        <w:ind w:firstLine="640" w:firstLineChars="200"/>
        <w:rPr>
          <w:rFonts w:ascii="仿宋" w:hAnsi="仿宋" w:eastAsia="仿宋"/>
          <w:bCs/>
          <w:color w:val="auto"/>
          <w:sz w:val="32"/>
          <w:szCs w:val="32"/>
        </w:rPr>
      </w:pPr>
      <w:r>
        <w:rPr>
          <w:rFonts w:hint="eastAsia" w:ascii="仿宋" w:hAnsi="仿宋" w:eastAsia="仿宋" w:cs="宋体"/>
          <w:color w:val="auto"/>
          <w:sz w:val="32"/>
          <w:szCs w:val="32"/>
        </w:rPr>
        <w:t>3.方式：</w:t>
      </w:r>
    </w:p>
    <w:p w14:paraId="7CA86ED6">
      <w:pPr>
        <w:spacing w:line="600" w:lineRule="exact"/>
        <w:ind w:firstLine="640" w:firstLineChars="200"/>
        <w:rPr>
          <w:rFonts w:ascii="仿宋" w:hAnsi="仿宋" w:eastAsia="仿宋" w:cs="宋体"/>
          <w:color w:val="auto"/>
          <w:sz w:val="32"/>
          <w:szCs w:val="32"/>
        </w:rPr>
      </w:pPr>
      <w:r>
        <w:rPr>
          <w:rFonts w:hint="eastAsia" w:ascii="仿宋" w:hAnsi="仿宋" w:eastAsia="仿宋" w:cs="宋体"/>
          <w:color w:val="auto"/>
          <w:sz w:val="32"/>
          <w:szCs w:val="32"/>
        </w:rPr>
        <w:t>①现金现场缴纳;②扫描常州市城投建设工程招标有限公司付款码并备注单位名称;③银行电汇或转账至常州市城投建设工程招标有限公司账户。咨询电话：0519-81580101。</w:t>
      </w:r>
    </w:p>
    <w:p w14:paraId="7A119AB8">
      <w:pPr>
        <w:spacing w:line="600" w:lineRule="exact"/>
        <w:ind w:firstLine="640" w:firstLineChars="200"/>
        <w:rPr>
          <w:rFonts w:ascii="仿宋" w:hAnsi="仿宋" w:eastAsia="仿宋" w:cs="宋体"/>
          <w:color w:val="auto"/>
          <w:sz w:val="32"/>
          <w:szCs w:val="32"/>
        </w:rPr>
      </w:pPr>
      <w:r>
        <w:rPr>
          <w:rFonts w:hint="eastAsia" w:ascii="仿宋" w:hAnsi="仿宋" w:eastAsia="仿宋" w:cs="宋体"/>
          <w:color w:val="auto"/>
          <w:sz w:val="32"/>
          <w:szCs w:val="32"/>
        </w:rPr>
        <w:t>收款单位：常州市城投建设工程招标有限公司</w:t>
      </w:r>
    </w:p>
    <w:p w14:paraId="3F91F3ED">
      <w:pPr>
        <w:spacing w:line="600" w:lineRule="exact"/>
        <w:ind w:firstLine="640" w:firstLineChars="200"/>
        <w:rPr>
          <w:rFonts w:ascii="仿宋" w:hAnsi="仿宋" w:eastAsia="仿宋" w:cs="宋体"/>
          <w:sz w:val="32"/>
          <w:szCs w:val="32"/>
        </w:rPr>
      </w:pPr>
      <w:r>
        <w:rPr>
          <w:rFonts w:hint="eastAsia" w:ascii="仿宋" w:hAnsi="仿宋" w:eastAsia="仿宋" w:cs="宋体"/>
          <w:color w:val="auto"/>
          <w:sz w:val="32"/>
          <w:szCs w:val="32"/>
        </w:rPr>
        <w:t>开户银行：中国建设银行常州大成苑</w:t>
      </w:r>
      <w:r>
        <w:rPr>
          <w:rFonts w:hint="eastAsia" w:ascii="仿宋" w:hAnsi="仿宋" w:eastAsia="仿宋" w:cs="宋体"/>
          <w:sz w:val="32"/>
          <w:szCs w:val="32"/>
        </w:rPr>
        <w:t>支行</w:t>
      </w:r>
    </w:p>
    <w:p w14:paraId="5057B853">
      <w:pPr>
        <w:spacing w:line="600" w:lineRule="exact"/>
        <w:ind w:firstLine="640" w:firstLineChars="200"/>
        <w:rPr>
          <w:rFonts w:ascii="仿宋" w:hAnsi="仿宋" w:eastAsia="仿宋" w:cs="宋体"/>
          <w:sz w:val="32"/>
          <w:szCs w:val="32"/>
        </w:rPr>
      </w:pPr>
      <w:r>
        <w:rPr>
          <w:rFonts w:hint="eastAsia" w:ascii="仿宋" w:hAnsi="仿宋" w:eastAsia="仿宋" w:cs="宋体"/>
          <w:sz w:val="32"/>
          <w:szCs w:val="32"/>
        </w:rPr>
        <w:t>银行账号：32001624236052500905</w:t>
      </w:r>
    </w:p>
    <w:p w14:paraId="2FCBA116">
      <w:pPr>
        <w:spacing w:line="600" w:lineRule="exact"/>
        <w:ind w:firstLine="640" w:firstLineChars="200"/>
        <w:rPr>
          <w:rFonts w:ascii="仿宋" w:hAnsi="仿宋" w:eastAsia="仿宋" w:cs="宋体"/>
          <w:bCs/>
          <w:sz w:val="32"/>
          <w:szCs w:val="32"/>
        </w:rPr>
      </w:pPr>
      <w:r>
        <w:rPr>
          <w:rFonts w:ascii="仿宋" w:hAnsi="仿宋" w:eastAsia="仿宋" w:cs="宋体"/>
          <w:sz w:val="32"/>
          <w:szCs w:val="32"/>
        </w:rPr>
        <w:t>4.</w:t>
      </w:r>
      <w:r>
        <w:rPr>
          <w:rFonts w:hint="eastAsia" w:ascii="仿宋" w:hAnsi="仿宋" w:eastAsia="仿宋" w:cs="宋体"/>
          <w:sz w:val="32"/>
          <w:szCs w:val="32"/>
        </w:rPr>
        <w:t>售价：</w:t>
      </w:r>
      <w:r>
        <w:rPr>
          <w:rFonts w:hint="eastAsia" w:ascii="仿宋" w:hAnsi="仿宋" w:eastAsia="仿宋" w:cs="宋体"/>
          <w:kern w:val="0"/>
          <w:sz w:val="32"/>
          <w:szCs w:val="32"/>
        </w:rPr>
        <w:t>人民币壹佰元整</w:t>
      </w:r>
    </w:p>
    <w:p w14:paraId="498B82B8">
      <w:pPr>
        <w:spacing w:line="600" w:lineRule="exact"/>
        <w:ind w:firstLine="643" w:firstLineChars="200"/>
        <w:rPr>
          <w:rFonts w:ascii="仿宋" w:hAnsi="仿宋" w:eastAsia="仿宋"/>
          <w:b/>
          <w:color w:val="auto"/>
          <w:sz w:val="32"/>
          <w:szCs w:val="32"/>
        </w:rPr>
      </w:pPr>
      <w:r>
        <w:rPr>
          <w:rFonts w:hint="eastAsia" w:ascii="仿宋" w:hAnsi="仿宋" w:eastAsia="仿宋"/>
          <w:b/>
          <w:sz w:val="32"/>
          <w:szCs w:val="32"/>
        </w:rPr>
        <w:t>四、响应文</w:t>
      </w:r>
      <w:r>
        <w:rPr>
          <w:rFonts w:hint="eastAsia" w:ascii="仿宋" w:hAnsi="仿宋" w:eastAsia="仿宋"/>
          <w:b/>
          <w:color w:val="auto"/>
          <w:sz w:val="32"/>
          <w:szCs w:val="32"/>
        </w:rPr>
        <w:t>件提交</w:t>
      </w:r>
    </w:p>
    <w:p w14:paraId="3B9F8BF1">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截止时间：</w:t>
      </w:r>
      <w:r>
        <w:rPr>
          <w:rFonts w:hint="eastAsia" w:ascii="仿宋" w:hAnsi="仿宋" w:eastAsia="仿宋"/>
          <w:b/>
          <w:bCs/>
          <w:color w:val="auto"/>
          <w:sz w:val="32"/>
          <w:szCs w:val="32"/>
          <w:highlight w:val="none"/>
          <w:lang w:val="en-US" w:eastAsia="zh-CN"/>
        </w:rPr>
        <w:t>2026</w:t>
      </w:r>
      <w:r>
        <w:rPr>
          <w:rFonts w:hint="eastAsia" w:ascii="仿宋" w:hAnsi="仿宋" w:eastAsia="仿宋"/>
          <w:b/>
          <w:bCs/>
          <w:color w:val="auto"/>
          <w:sz w:val="32"/>
          <w:szCs w:val="32"/>
          <w:highlight w:val="none"/>
        </w:rPr>
        <w:t>年</w:t>
      </w:r>
      <w:r>
        <w:rPr>
          <w:rFonts w:hint="eastAsia" w:ascii="仿宋" w:hAnsi="仿宋" w:eastAsia="仿宋"/>
          <w:b/>
          <w:bCs/>
          <w:color w:val="auto"/>
          <w:sz w:val="32"/>
          <w:szCs w:val="32"/>
          <w:highlight w:val="none"/>
          <w:lang w:val="en-US" w:eastAsia="zh-CN"/>
        </w:rPr>
        <w:t>08</w:t>
      </w:r>
      <w:r>
        <w:rPr>
          <w:rFonts w:hint="eastAsia" w:ascii="仿宋" w:hAnsi="仿宋" w:eastAsia="仿宋"/>
          <w:b/>
          <w:bCs/>
          <w:color w:val="auto"/>
          <w:sz w:val="32"/>
          <w:szCs w:val="32"/>
          <w:highlight w:val="none"/>
        </w:rPr>
        <w:t>月</w:t>
      </w:r>
      <w:r>
        <w:rPr>
          <w:rFonts w:hint="eastAsia" w:ascii="仿宋" w:hAnsi="仿宋" w:eastAsia="仿宋"/>
          <w:b/>
          <w:bCs/>
          <w:color w:val="auto"/>
          <w:sz w:val="32"/>
          <w:szCs w:val="32"/>
          <w:highlight w:val="none"/>
          <w:lang w:val="en-US" w:eastAsia="zh-CN"/>
        </w:rPr>
        <w:t>17</w:t>
      </w:r>
      <w:r>
        <w:rPr>
          <w:rFonts w:hint="eastAsia" w:ascii="仿宋" w:hAnsi="仿宋" w:eastAsia="仿宋"/>
          <w:b/>
          <w:bCs/>
          <w:color w:val="auto"/>
          <w:sz w:val="32"/>
          <w:szCs w:val="32"/>
          <w:highlight w:val="none"/>
        </w:rPr>
        <w:t>日</w:t>
      </w:r>
      <w:r>
        <w:rPr>
          <w:rFonts w:hint="eastAsia" w:ascii="仿宋" w:hAnsi="仿宋" w:eastAsia="仿宋"/>
          <w:b/>
          <w:bCs/>
          <w:color w:val="auto"/>
          <w:sz w:val="32"/>
          <w:szCs w:val="32"/>
          <w:highlight w:val="none"/>
          <w:lang w:val="en-US" w:eastAsia="zh-CN"/>
        </w:rPr>
        <w:t>14</w:t>
      </w:r>
      <w:r>
        <w:rPr>
          <w:rFonts w:hint="eastAsia" w:ascii="仿宋" w:hAnsi="仿宋" w:eastAsia="仿宋"/>
          <w:b/>
          <w:bCs/>
          <w:color w:val="auto"/>
          <w:sz w:val="32"/>
          <w:szCs w:val="32"/>
          <w:highlight w:val="none"/>
        </w:rPr>
        <w:t>点</w:t>
      </w:r>
      <w:r>
        <w:rPr>
          <w:rFonts w:hint="eastAsia" w:ascii="仿宋" w:hAnsi="仿宋" w:eastAsia="仿宋"/>
          <w:b/>
          <w:bCs/>
          <w:color w:val="auto"/>
          <w:sz w:val="32"/>
          <w:szCs w:val="32"/>
          <w:highlight w:val="none"/>
          <w:lang w:val="en-US" w:eastAsia="zh-CN"/>
        </w:rPr>
        <w:t>00</w:t>
      </w:r>
      <w:r>
        <w:rPr>
          <w:rFonts w:hint="eastAsia" w:ascii="仿宋" w:hAnsi="仿宋" w:eastAsia="仿宋"/>
          <w:b/>
          <w:bCs/>
          <w:color w:val="auto"/>
          <w:sz w:val="32"/>
          <w:szCs w:val="32"/>
          <w:highlight w:val="none"/>
        </w:rPr>
        <w:t>分（北京时间）</w:t>
      </w:r>
    </w:p>
    <w:p w14:paraId="05546FFD">
      <w:pPr>
        <w:spacing w:line="600" w:lineRule="exact"/>
        <w:ind w:firstLine="640" w:firstLineChars="200"/>
        <w:rPr>
          <w:rFonts w:ascii="仿宋" w:hAnsi="仿宋" w:eastAsia="仿宋"/>
          <w:bCs/>
          <w:color w:val="auto"/>
          <w:sz w:val="32"/>
          <w:szCs w:val="32"/>
        </w:rPr>
      </w:pPr>
      <w:r>
        <w:rPr>
          <w:rFonts w:hint="eastAsia" w:ascii="仿宋" w:hAnsi="仿宋" w:eastAsia="仿宋"/>
          <w:color w:val="auto"/>
          <w:sz w:val="32"/>
          <w:szCs w:val="32"/>
        </w:rPr>
        <w:t>地点：常州市城投建设工程招标有限公司</w:t>
      </w:r>
      <w:r>
        <w:rPr>
          <w:rFonts w:hint="eastAsia" w:ascii="仿宋" w:hAnsi="仿宋" w:eastAsia="仿宋" w:cs="宋体"/>
          <w:color w:val="auto"/>
          <w:sz w:val="32"/>
          <w:szCs w:val="32"/>
        </w:rPr>
        <w:t>（常州市新北区通江中路396号中创大厦4楼）</w:t>
      </w:r>
    </w:p>
    <w:p w14:paraId="12743C39">
      <w:pPr>
        <w:spacing w:line="600" w:lineRule="exact"/>
        <w:ind w:firstLine="643" w:firstLineChars="200"/>
        <w:rPr>
          <w:rFonts w:ascii="仿宋" w:hAnsi="仿宋" w:eastAsia="仿宋"/>
          <w:b/>
          <w:color w:val="auto"/>
          <w:sz w:val="32"/>
          <w:szCs w:val="32"/>
        </w:rPr>
      </w:pPr>
      <w:r>
        <w:rPr>
          <w:rFonts w:hint="eastAsia" w:ascii="仿宋" w:hAnsi="仿宋" w:eastAsia="仿宋"/>
          <w:b/>
          <w:color w:val="auto"/>
          <w:sz w:val="32"/>
          <w:szCs w:val="32"/>
        </w:rPr>
        <w:t>五、开启</w:t>
      </w:r>
    </w:p>
    <w:p w14:paraId="57389BA8">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时间：</w:t>
      </w:r>
      <w:r>
        <w:rPr>
          <w:rFonts w:hint="eastAsia" w:ascii="仿宋" w:hAnsi="仿宋" w:eastAsia="仿宋"/>
          <w:b/>
          <w:bCs/>
          <w:color w:val="auto"/>
          <w:sz w:val="32"/>
          <w:szCs w:val="32"/>
          <w:highlight w:val="none"/>
          <w:lang w:val="en-US" w:eastAsia="zh-CN"/>
        </w:rPr>
        <w:t>2026</w:t>
      </w:r>
      <w:r>
        <w:rPr>
          <w:rFonts w:hint="eastAsia" w:ascii="仿宋" w:hAnsi="仿宋" w:eastAsia="仿宋"/>
          <w:b/>
          <w:bCs/>
          <w:color w:val="auto"/>
          <w:sz w:val="32"/>
          <w:szCs w:val="32"/>
          <w:highlight w:val="none"/>
        </w:rPr>
        <w:t>年</w:t>
      </w:r>
      <w:r>
        <w:rPr>
          <w:rFonts w:hint="eastAsia" w:ascii="仿宋" w:hAnsi="仿宋" w:eastAsia="仿宋"/>
          <w:b/>
          <w:bCs/>
          <w:color w:val="auto"/>
          <w:sz w:val="32"/>
          <w:szCs w:val="32"/>
          <w:highlight w:val="none"/>
          <w:lang w:val="en-US" w:eastAsia="zh-CN"/>
        </w:rPr>
        <w:t>08</w:t>
      </w:r>
      <w:r>
        <w:rPr>
          <w:rFonts w:hint="eastAsia" w:ascii="仿宋" w:hAnsi="仿宋" w:eastAsia="仿宋"/>
          <w:b/>
          <w:bCs/>
          <w:color w:val="auto"/>
          <w:sz w:val="32"/>
          <w:szCs w:val="32"/>
          <w:highlight w:val="none"/>
        </w:rPr>
        <w:t>月</w:t>
      </w:r>
      <w:r>
        <w:rPr>
          <w:rFonts w:hint="eastAsia" w:ascii="仿宋" w:hAnsi="仿宋" w:eastAsia="仿宋"/>
          <w:b/>
          <w:bCs/>
          <w:color w:val="auto"/>
          <w:sz w:val="32"/>
          <w:szCs w:val="32"/>
          <w:highlight w:val="none"/>
          <w:lang w:val="en-US" w:eastAsia="zh-CN"/>
        </w:rPr>
        <w:t>17</w:t>
      </w:r>
      <w:r>
        <w:rPr>
          <w:rFonts w:hint="eastAsia" w:ascii="仿宋" w:hAnsi="仿宋" w:eastAsia="仿宋"/>
          <w:b/>
          <w:bCs/>
          <w:color w:val="auto"/>
          <w:sz w:val="32"/>
          <w:szCs w:val="32"/>
          <w:highlight w:val="none"/>
        </w:rPr>
        <w:t>日</w:t>
      </w:r>
      <w:r>
        <w:rPr>
          <w:rFonts w:hint="eastAsia" w:ascii="仿宋" w:hAnsi="仿宋" w:eastAsia="仿宋"/>
          <w:b/>
          <w:bCs/>
          <w:color w:val="auto"/>
          <w:sz w:val="32"/>
          <w:szCs w:val="32"/>
          <w:highlight w:val="none"/>
          <w:lang w:val="en-US" w:eastAsia="zh-CN"/>
        </w:rPr>
        <w:t>14</w:t>
      </w:r>
      <w:r>
        <w:rPr>
          <w:rFonts w:hint="eastAsia" w:ascii="仿宋" w:hAnsi="仿宋" w:eastAsia="仿宋"/>
          <w:b/>
          <w:bCs/>
          <w:color w:val="auto"/>
          <w:sz w:val="32"/>
          <w:szCs w:val="32"/>
          <w:highlight w:val="none"/>
        </w:rPr>
        <w:t>点</w:t>
      </w:r>
      <w:r>
        <w:rPr>
          <w:rFonts w:hint="eastAsia" w:ascii="仿宋" w:hAnsi="仿宋" w:eastAsia="仿宋"/>
          <w:b/>
          <w:bCs/>
          <w:color w:val="auto"/>
          <w:sz w:val="32"/>
          <w:szCs w:val="32"/>
          <w:highlight w:val="none"/>
          <w:lang w:val="en-US" w:eastAsia="zh-CN"/>
        </w:rPr>
        <w:t>00</w:t>
      </w:r>
      <w:r>
        <w:rPr>
          <w:rFonts w:hint="eastAsia" w:ascii="仿宋" w:hAnsi="仿宋" w:eastAsia="仿宋"/>
          <w:b/>
          <w:bCs/>
          <w:color w:val="auto"/>
          <w:sz w:val="32"/>
          <w:szCs w:val="32"/>
          <w:highlight w:val="none"/>
        </w:rPr>
        <w:t>分（北京时间）</w:t>
      </w:r>
    </w:p>
    <w:p w14:paraId="67781F1C">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地点：常州市城投建设工程招标有限公司</w:t>
      </w:r>
      <w:r>
        <w:rPr>
          <w:rFonts w:hint="eastAsia" w:ascii="仿宋" w:hAnsi="仿宋" w:eastAsia="仿宋" w:cs="宋体"/>
          <w:color w:val="auto"/>
          <w:sz w:val="32"/>
          <w:szCs w:val="32"/>
        </w:rPr>
        <w:t>（常州市新北区通江中路396号中创大厦4楼）</w:t>
      </w:r>
    </w:p>
    <w:p w14:paraId="219CD663">
      <w:pPr>
        <w:spacing w:line="600" w:lineRule="exact"/>
        <w:ind w:firstLine="643" w:firstLineChars="200"/>
        <w:rPr>
          <w:rFonts w:ascii="仿宋" w:hAnsi="仿宋" w:eastAsia="仿宋"/>
          <w:b/>
          <w:color w:val="auto"/>
          <w:sz w:val="32"/>
          <w:szCs w:val="32"/>
        </w:rPr>
      </w:pPr>
      <w:r>
        <w:rPr>
          <w:rFonts w:hint="eastAsia" w:ascii="仿宋" w:hAnsi="仿宋" w:eastAsia="仿宋"/>
          <w:b/>
          <w:color w:val="auto"/>
          <w:sz w:val="32"/>
          <w:szCs w:val="32"/>
        </w:rPr>
        <w:t>六、公告期限</w:t>
      </w:r>
    </w:p>
    <w:p w14:paraId="0C6DD52E">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自本公告发布之日起3个工作日。</w:t>
      </w:r>
    </w:p>
    <w:p w14:paraId="0C4CAF48">
      <w:pPr>
        <w:spacing w:line="600" w:lineRule="exact"/>
        <w:ind w:firstLine="643" w:firstLineChars="200"/>
        <w:rPr>
          <w:rFonts w:ascii="仿宋" w:hAnsi="仿宋" w:eastAsia="仿宋"/>
          <w:b/>
          <w:color w:val="auto"/>
          <w:sz w:val="32"/>
          <w:szCs w:val="32"/>
        </w:rPr>
      </w:pPr>
      <w:r>
        <w:rPr>
          <w:rFonts w:hint="eastAsia" w:ascii="仿宋" w:hAnsi="仿宋" w:eastAsia="仿宋"/>
          <w:b/>
          <w:color w:val="auto"/>
          <w:sz w:val="32"/>
          <w:szCs w:val="32"/>
        </w:rPr>
        <w:t>七、其他补充事宜</w:t>
      </w:r>
    </w:p>
    <w:p w14:paraId="2F87AA16">
      <w:pPr>
        <w:spacing w:line="600" w:lineRule="exact"/>
        <w:ind w:firstLine="643" w:firstLineChars="200"/>
        <w:rPr>
          <w:rFonts w:ascii="仿宋" w:hAnsi="仿宋" w:eastAsia="仿宋" w:cs="宋体"/>
          <w:b/>
          <w:sz w:val="32"/>
          <w:szCs w:val="32"/>
        </w:rPr>
      </w:pPr>
      <w:r>
        <w:rPr>
          <w:rFonts w:hint="eastAsia" w:ascii="仿宋" w:hAnsi="仿宋" w:eastAsia="仿宋" w:cs="宋体"/>
          <w:b/>
          <w:sz w:val="32"/>
          <w:szCs w:val="32"/>
        </w:rPr>
        <w:t>1.现场踏勘及标前答疑</w:t>
      </w:r>
    </w:p>
    <w:p w14:paraId="112C314F">
      <w:pPr>
        <w:spacing w:line="600" w:lineRule="exact"/>
        <w:ind w:firstLine="640" w:firstLineChars="200"/>
        <w:rPr>
          <w:rFonts w:ascii="仿宋" w:hAnsi="仿宋" w:eastAsia="仿宋"/>
          <w:bCs/>
          <w:sz w:val="32"/>
          <w:szCs w:val="32"/>
        </w:rPr>
      </w:pPr>
      <w:r>
        <w:rPr>
          <w:rFonts w:hint="eastAsia" w:ascii="仿宋" w:hAnsi="仿宋" w:eastAsia="仿宋"/>
          <w:bCs/>
          <w:sz w:val="32"/>
          <w:szCs w:val="32"/>
        </w:rPr>
        <w:t>（1）供应商</w:t>
      </w:r>
      <w:r>
        <w:rPr>
          <w:rFonts w:ascii="仿宋" w:hAnsi="仿宋" w:eastAsia="仿宋"/>
          <w:bCs/>
          <w:sz w:val="32"/>
          <w:szCs w:val="32"/>
        </w:rPr>
        <w:t>自行踏勘</w:t>
      </w:r>
      <w:r>
        <w:rPr>
          <w:rFonts w:hint="eastAsia" w:ascii="仿宋" w:hAnsi="仿宋" w:eastAsia="仿宋"/>
          <w:bCs/>
          <w:sz w:val="32"/>
          <w:szCs w:val="32"/>
        </w:rPr>
        <w:t>现场。</w:t>
      </w:r>
    </w:p>
    <w:p w14:paraId="2A1A7555">
      <w:pPr>
        <w:spacing w:line="600" w:lineRule="exact"/>
        <w:ind w:firstLine="640" w:firstLineChars="200"/>
        <w:rPr>
          <w:rFonts w:ascii="仿宋" w:hAnsi="仿宋" w:eastAsia="仿宋"/>
          <w:sz w:val="32"/>
          <w:szCs w:val="32"/>
        </w:rPr>
      </w:pPr>
      <w:r>
        <w:rPr>
          <w:rFonts w:hint="eastAsia" w:ascii="仿宋" w:hAnsi="仿宋" w:eastAsia="仿宋"/>
          <w:bCs/>
          <w:sz w:val="32"/>
          <w:szCs w:val="32"/>
        </w:rPr>
        <w:t>（2）</w:t>
      </w:r>
      <w:r>
        <w:rPr>
          <w:rFonts w:ascii="仿宋" w:hAnsi="仿宋" w:eastAsia="仿宋" w:cs="宋体"/>
          <w:sz w:val="32"/>
          <w:szCs w:val="32"/>
        </w:rPr>
        <w:t>标前答疑</w:t>
      </w:r>
    </w:p>
    <w:p w14:paraId="795CDEFE">
      <w:pPr>
        <w:spacing w:line="600" w:lineRule="exact"/>
        <w:ind w:firstLine="640" w:firstLineChars="200"/>
        <w:rPr>
          <w:rFonts w:ascii="仿宋" w:hAnsi="仿宋" w:eastAsia="仿宋" w:cs="宋体"/>
          <w:sz w:val="32"/>
          <w:szCs w:val="32"/>
        </w:rPr>
      </w:pPr>
      <w:r>
        <w:rPr>
          <w:rFonts w:hint="eastAsia" w:ascii="仿宋" w:hAnsi="仿宋" w:eastAsia="仿宋" w:cs="宋体"/>
          <w:sz w:val="32"/>
          <w:szCs w:val="32"/>
        </w:rPr>
        <w:t>供应商对询价文件如有疑问，</w:t>
      </w:r>
      <w:r>
        <w:rPr>
          <w:rFonts w:hint="eastAsia" w:ascii="仿宋" w:hAnsi="仿宋" w:eastAsia="仿宋" w:cs="宋体"/>
          <w:sz w:val="32"/>
          <w:szCs w:val="32"/>
          <w:highlight w:val="none"/>
        </w:rPr>
        <w:t>请将疑问于</w:t>
      </w:r>
      <w:r>
        <w:rPr>
          <w:rFonts w:hint="eastAsia" w:ascii="仿宋" w:hAnsi="仿宋" w:eastAsia="仿宋"/>
          <w:sz w:val="32"/>
          <w:szCs w:val="32"/>
          <w:highlight w:val="none"/>
        </w:rPr>
        <w:t>响应文件提交截止期2日前</w:t>
      </w:r>
      <w:r>
        <w:rPr>
          <w:rFonts w:hint="eastAsia" w:ascii="仿宋" w:hAnsi="仿宋" w:eastAsia="仿宋" w:cs="宋体"/>
          <w:sz w:val="32"/>
          <w:szCs w:val="32"/>
          <w:highlight w:val="none"/>
        </w:rPr>
        <w:t>以书面形式提交或传真至常州市城投建设工程招标有限公司。传真:0519-81580105，</w:t>
      </w:r>
      <w:r>
        <w:rPr>
          <w:rFonts w:ascii="仿宋" w:hAnsi="仿宋" w:eastAsia="仿宋" w:cs="宋体"/>
          <w:sz w:val="32"/>
          <w:szCs w:val="32"/>
          <w:highlight w:val="none"/>
        </w:rPr>
        <w:t>邮箱：</w:t>
      </w:r>
      <w:r>
        <w:rPr>
          <w:rFonts w:hint="eastAsia" w:ascii="仿宋" w:hAnsi="仿宋" w:eastAsia="仿宋" w:cs="宋体"/>
          <w:sz w:val="32"/>
          <w:szCs w:val="32"/>
          <w:highlight w:val="none"/>
        </w:rPr>
        <w:t>c</w:t>
      </w:r>
      <w:r>
        <w:rPr>
          <w:rFonts w:hint="eastAsia" w:ascii="仿宋" w:hAnsi="仿宋" w:eastAsia="仿宋" w:cs="宋体"/>
          <w:sz w:val="32"/>
          <w:szCs w:val="32"/>
        </w:rPr>
        <w:t>zctzb@163.com</w:t>
      </w:r>
    </w:p>
    <w:p w14:paraId="374A522C">
      <w:pPr>
        <w:spacing w:line="600" w:lineRule="exact"/>
        <w:ind w:firstLine="643" w:firstLineChars="200"/>
        <w:rPr>
          <w:rFonts w:ascii="仿宋" w:hAnsi="仿宋" w:eastAsia="仿宋" w:cs="宋体"/>
          <w:b/>
          <w:bCs/>
          <w:sz w:val="32"/>
          <w:szCs w:val="32"/>
        </w:rPr>
      </w:pPr>
      <w:r>
        <w:rPr>
          <w:rFonts w:hint="eastAsia" w:ascii="仿宋" w:hAnsi="仿宋" w:eastAsia="仿宋" w:cs="宋体"/>
          <w:b/>
          <w:bCs/>
          <w:sz w:val="32"/>
          <w:szCs w:val="32"/>
        </w:rPr>
        <w:t>2.询价文件售后一概不退。供应商提交的询价响应文件概不退还。一经领购，供应商不得更改单位名称。</w:t>
      </w:r>
    </w:p>
    <w:p w14:paraId="5F397B4A">
      <w:pPr>
        <w:spacing w:line="600" w:lineRule="exact"/>
        <w:ind w:firstLine="643" w:firstLineChars="200"/>
        <w:rPr>
          <w:rFonts w:ascii="仿宋" w:hAnsi="仿宋" w:eastAsia="仿宋"/>
          <w:b/>
          <w:sz w:val="32"/>
          <w:szCs w:val="32"/>
        </w:rPr>
      </w:pPr>
      <w:r>
        <w:rPr>
          <w:rFonts w:hint="eastAsia" w:ascii="仿宋" w:hAnsi="仿宋" w:eastAsia="仿宋"/>
          <w:b/>
          <w:sz w:val="32"/>
          <w:szCs w:val="32"/>
        </w:rPr>
        <w:t>八、凡对本次采购提出询问，请按以下方式联系。</w:t>
      </w:r>
    </w:p>
    <w:p w14:paraId="69F92C18">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1.采购人信息</w:t>
      </w:r>
    </w:p>
    <w:p w14:paraId="59ED5F18">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名    称：常州市卫生监督所　　　　　　　　　　　　</w:t>
      </w:r>
    </w:p>
    <w:p w14:paraId="7C7C9C91">
      <w:pPr>
        <w:snapToGrid w:val="0"/>
        <w:spacing w:line="600" w:lineRule="exact"/>
        <w:ind w:firstLine="640" w:firstLineChars="200"/>
        <w:rPr>
          <w:rFonts w:ascii="仿宋" w:hAnsi="仿宋" w:eastAsia="仿宋"/>
          <w:color w:val="auto"/>
          <w:spacing w:val="2"/>
          <w:sz w:val="32"/>
          <w:szCs w:val="32"/>
        </w:rPr>
      </w:pPr>
      <w:r>
        <w:rPr>
          <w:rFonts w:hint="eastAsia" w:ascii="仿宋" w:hAnsi="仿宋" w:eastAsia="仿宋"/>
          <w:color w:val="auto"/>
          <w:sz w:val="32"/>
          <w:szCs w:val="32"/>
        </w:rPr>
        <w:t>地    址：常州市新北区泰山路</w:t>
      </w:r>
      <w:r>
        <w:rPr>
          <w:rFonts w:hint="eastAsia" w:ascii="仿宋" w:hAnsi="仿宋" w:eastAsia="仿宋"/>
          <w:color w:val="auto"/>
          <w:sz w:val="32"/>
          <w:szCs w:val="32"/>
          <w:lang w:val="en-US" w:eastAsia="zh-CN"/>
        </w:rPr>
        <w:t>199</w:t>
      </w:r>
      <w:r>
        <w:rPr>
          <w:rFonts w:hint="eastAsia" w:ascii="仿宋" w:hAnsi="仿宋" w:eastAsia="仿宋"/>
          <w:color w:val="auto"/>
          <w:sz w:val="32"/>
          <w:szCs w:val="32"/>
        </w:rPr>
        <w:t>号</w:t>
      </w:r>
      <w:r>
        <w:rPr>
          <w:rFonts w:hint="eastAsia" w:ascii="仿宋" w:hAnsi="仿宋" w:eastAsia="仿宋"/>
          <w:color w:val="auto"/>
          <w:sz w:val="32"/>
          <w:szCs w:val="32"/>
          <w:lang w:val="en-US" w:eastAsia="zh-CN"/>
        </w:rPr>
        <w:t>3</w:t>
      </w:r>
      <w:r>
        <w:rPr>
          <w:rFonts w:hint="eastAsia" w:ascii="仿宋" w:hAnsi="仿宋" w:eastAsia="仿宋"/>
          <w:color w:val="auto"/>
          <w:sz w:val="32"/>
          <w:szCs w:val="32"/>
        </w:rPr>
        <w:t>号楼</w:t>
      </w:r>
    </w:p>
    <w:p w14:paraId="738D59D5">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联系方式：</w:t>
      </w:r>
      <w:r>
        <w:rPr>
          <w:rFonts w:hint="eastAsia" w:ascii="仿宋" w:hAnsi="仿宋" w:eastAsia="仿宋"/>
          <w:color w:val="auto"/>
          <w:sz w:val="32"/>
          <w:szCs w:val="32"/>
          <w:lang w:eastAsia="zh-CN"/>
        </w:rPr>
        <w:t>杨琴亚</w:t>
      </w:r>
      <w:r>
        <w:rPr>
          <w:rFonts w:hint="eastAsia" w:ascii="仿宋" w:hAnsi="仿宋" w:eastAsia="仿宋"/>
          <w:color w:val="auto"/>
          <w:sz w:val="32"/>
          <w:szCs w:val="32"/>
          <w:lang w:val="en-US" w:eastAsia="zh-CN"/>
        </w:rPr>
        <w:t xml:space="preserve"> 86672977</w:t>
      </w:r>
      <w:r>
        <w:rPr>
          <w:rFonts w:hint="eastAsia" w:ascii="仿宋" w:hAnsi="仿宋" w:eastAsia="仿宋"/>
          <w:color w:val="auto"/>
          <w:sz w:val="32"/>
          <w:szCs w:val="32"/>
        </w:rPr>
        <w:t xml:space="preserve">　　　 　　　 </w:t>
      </w:r>
    </w:p>
    <w:p w14:paraId="08E74429">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2.采购代理机构信息</w:t>
      </w:r>
    </w:p>
    <w:p w14:paraId="3AC8D3F7">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名    称：常州市城投建设工程招标有限公司　　　　　　　　　　　　</w:t>
      </w:r>
    </w:p>
    <w:p w14:paraId="0013FE7F">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地　　址：</w:t>
      </w:r>
      <w:r>
        <w:rPr>
          <w:rFonts w:hint="eastAsia" w:ascii="仿宋" w:hAnsi="仿宋" w:eastAsia="仿宋" w:cs="宋体"/>
          <w:color w:val="auto"/>
          <w:kern w:val="0"/>
          <w:sz w:val="32"/>
          <w:szCs w:val="32"/>
        </w:rPr>
        <w:t>常州市新北区通江中路396号中创大厦4楼</w:t>
      </w:r>
      <w:r>
        <w:rPr>
          <w:rFonts w:hint="eastAsia" w:ascii="仿宋" w:hAnsi="仿宋" w:eastAsia="仿宋"/>
          <w:color w:val="auto"/>
          <w:sz w:val="32"/>
          <w:szCs w:val="32"/>
        </w:rPr>
        <w:t>　　　　　　　　　　　　</w:t>
      </w:r>
    </w:p>
    <w:p w14:paraId="7E5D7B94">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联系方式：</w:t>
      </w:r>
      <w:r>
        <w:rPr>
          <w:rFonts w:hint="eastAsia" w:ascii="仿宋" w:hAnsi="仿宋" w:eastAsia="仿宋" w:cs="宋体"/>
          <w:color w:val="auto"/>
          <w:sz w:val="32"/>
          <w:szCs w:val="32"/>
        </w:rPr>
        <w:t>0519-815801</w:t>
      </w:r>
      <w:r>
        <w:rPr>
          <w:rFonts w:ascii="仿宋" w:hAnsi="仿宋" w:eastAsia="仿宋" w:cs="宋体"/>
          <w:color w:val="auto"/>
          <w:sz w:val="32"/>
          <w:szCs w:val="32"/>
        </w:rPr>
        <w:t>01</w:t>
      </w:r>
      <w:r>
        <w:rPr>
          <w:rFonts w:hint="eastAsia" w:ascii="仿宋" w:hAnsi="仿宋" w:eastAsia="仿宋"/>
          <w:color w:val="auto"/>
          <w:sz w:val="32"/>
          <w:szCs w:val="32"/>
        </w:rPr>
        <w:t>　　　　　　　　　　　　</w:t>
      </w:r>
    </w:p>
    <w:p w14:paraId="5A8B353A">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3.项目联系方式</w:t>
      </w:r>
    </w:p>
    <w:p w14:paraId="777C9F30">
      <w:pPr>
        <w:spacing w:line="600" w:lineRule="exact"/>
        <w:ind w:firstLine="640" w:firstLineChars="200"/>
        <w:rPr>
          <w:rFonts w:hint="eastAsia" w:ascii="仿宋" w:hAnsi="仿宋" w:eastAsia="仿宋"/>
          <w:color w:val="auto"/>
          <w:sz w:val="32"/>
          <w:szCs w:val="32"/>
          <w:lang w:val="en-US" w:eastAsia="zh-CN"/>
        </w:rPr>
      </w:pPr>
      <w:r>
        <w:rPr>
          <w:rFonts w:hint="eastAsia" w:ascii="仿宋" w:hAnsi="仿宋" w:eastAsia="仿宋"/>
          <w:color w:val="auto"/>
          <w:sz w:val="32"/>
          <w:szCs w:val="32"/>
        </w:rPr>
        <w:t>项目联系人：</w:t>
      </w:r>
      <w:r>
        <w:rPr>
          <w:rFonts w:hint="eastAsia" w:ascii="仿宋" w:hAnsi="仿宋" w:eastAsia="仿宋"/>
          <w:color w:val="auto"/>
          <w:sz w:val="32"/>
          <w:szCs w:val="32"/>
          <w:lang w:val="en-US" w:eastAsia="zh-CN"/>
        </w:rPr>
        <w:t>魏海玲</w:t>
      </w:r>
    </w:p>
    <w:p w14:paraId="79074BF8">
      <w:pPr>
        <w:overflowPunct w:val="0"/>
        <w:spacing w:line="600" w:lineRule="exact"/>
        <w:ind w:firstLine="640" w:firstLineChars="200"/>
        <w:rPr>
          <w:rFonts w:hint="eastAsia" w:ascii="仿宋" w:hAnsi="仿宋" w:eastAsia="仿宋" w:cs="宋体"/>
          <w:color w:val="auto"/>
          <w:sz w:val="32"/>
          <w:szCs w:val="32"/>
        </w:rPr>
      </w:pPr>
      <w:r>
        <w:rPr>
          <w:rFonts w:hint="eastAsia" w:ascii="仿宋" w:hAnsi="仿宋" w:eastAsia="仿宋"/>
          <w:color w:val="auto"/>
          <w:sz w:val="32"/>
          <w:szCs w:val="32"/>
        </w:rPr>
        <w:t>电　　 话：</w:t>
      </w:r>
      <w:r>
        <w:rPr>
          <w:rFonts w:hint="eastAsia" w:ascii="仿宋" w:hAnsi="仿宋" w:eastAsia="仿宋" w:cs="宋体"/>
          <w:color w:val="auto"/>
          <w:sz w:val="32"/>
          <w:szCs w:val="32"/>
        </w:rPr>
        <w:t>0519-81580152  81580191  81580192（转分机号）</w:t>
      </w:r>
    </w:p>
    <w:p w14:paraId="72BA5175">
      <w:pPr>
        <w:overflowPunct w:val="0"/>
        <w:spacing w:line="600" w:lineRule="exact"/>
        <w:ind w:firstLine="640" w:firstLineChars="200"/>
        <w:rPr>
          <w:rFonts w:hint="eastAsia" w:ascii="仿宋" w:hAnsi="仿宋" w:eastAsia="仿宋"/>
          <w:color w:val="auto"/>
          <w:sz w:val="32"/>
          <w:szCs w:val="32"/>
        </w:rPr>
      </w:pPr>
    </w:p>
    <w:p w14:paraId="19C4EE73">
      <w:pPr>
        <w:overflowPunct w:val="0"/>
        <w:spacing w:line="600" w:lineRule="exact"/>
        <w:ind w:firstLine="640" w:firstLineChars="200"/>
        <w:rPr>
          <w:rFonts w:hint="eastAsia" w:ascii="仿宋" w:hAnsi="仿宋" w:eastAsia="仿宋"/>
          <w:color w:val="auto"/>
          <w:sz w:val="32"/>
          <w:szCs w:val="32"/>
        </w:rPr>
      </w:pPr>
    </w:p>
    <w:p w14:paraId="6BE73D1F">
      <w:pPr>
        <w:overflowPunct w:val="0"/>
        <w:spacing w:line="600" w:lineRule="exact"/>
        <w:ind w:firstLine="640" w:firstLineChars="200"/>
        <w:jc w:val="center"/>
        <w:rPr>
          <w:rFonts w:ascii="仿宋" w:hAnsi="仿宋" w:eastAsia="仿宋"/>
          <w:color w:val="FF0000"/>
          <w:sz w:val="32"/>
          <w:szCs w:val="32"/>
        </w:rPr>
      </w:pPr>
      <w:r>
        <w:rPr>
          <w:rFonts w:hint="eastAsia" w:ascii="仿宋" w:hAnsi="仿宋" w:eastAsia="仿宋"/>
          <w:color w:val="auto"/>
          <w:sz w:val="32"/>
          <w:szCs w:val="32"/>
        </w:rPr>
        <w:t>本公示信息已征得相关当事人同意后发布</w:t>
      </w:r>
      <w:r>
        <w:rPr>
          <w:rFonts w:hint="eastAsia" w:ascii="仿宋" w:hAnsi="仿宋" w:eastAsia="仿宋"/>
          <w:color w:val="auto"/>
          <w:sz w:val="32"/>
          <w:szCs w:val="32"/>
          <w:lang w:eastAsia="zh-CN"/>
        </w:rPr>
        <w:t>。</w:t>
      </w:r>
    </w:p>
    <w:p w14:paraId="399EB235">
      <w:pPr>
        <w:pStyle w:val="5"/>
      </w:pPr>
    </w:p>
    <w:p w14:paraId="4D433BE7"/>
    <w:p w14:paraId="2C46B834"/>
    <w:p w14:paraId="627F51A7"/>
    <w:p w14:paraId="503CA39F">
      <w:pPr>
        <w:pStyle w:val="11"/>
        <w:spacing w:line="340" w:lineRule="exact"/>
        <w:jc w:val="center"/>
        <w:rPr>
          <w:b/>
          <w:bCs/>
        </w:rPr>
      </w:pPr>
    </w:p>
    <w:p w14:paraId="2E9A8A8E">
      <w:pPr>
        <w:jc w:val="center"/>
        <w:outlineLvl w:val="1"/>
        <w:rPr>
          <w:rFonts w:hint="eastAsia" w:ascii="黑体" w:hAnsi="黑体" w:eastAsia="黑体" w:cs="宋体"/>
          <w:b/>
          <w:kern w:val="0"/>
          <w:sz w:val="44"/>
          <w:szCs w:val="44"/>
        </w:rPr>
      </w:pPr>
      <w:r>
        <w:rPr>
          <w:rFonts w:hint="eastAsia" w:ascii="黑体" w:hAnsi="黑体" w:eastAsia="黑体" w:cs="宋体"/>
          <w:b/>
          <w:kern w:val="0"/>
          <w:sz w:val="44"/>
          <w:szCs w:val="44"/>
        </w:rPr>
        <w:t>常州市卫生监督所2026年制服采购项目</w:t>
      </w:r>
    </w:p>
    <w:p w14:paraId="7BD2B68D">
      <w:pPr>
        <w:jc w:val="center"/>
        <w:outlineLvl w:val="1"/>
        <w:rPr>
          <w:rFonts w:ascii="黑体" w:hAnsi="黑体" w:eastAsia="黑体" w:cs="宋体"/>
          <w:b/>
          <w:kern w:val="0"/>
          <w:sz w:val="44"/>
          <w:szCs w:val="44"/>
        </w:rPr>
      </w:pPr>
      <w:r>
        <w:rPr>
          <w:rFonts w:hint="eastAsia" w:ascii="黑体" w:hAnsi="黑体" w:eastAsia="黑体" w:cs="宋体"/>
          <w:b/>
          <w:kern w:val="0"/>
          <w:sz w:val="44"/>
          <w:szCs w:val="44"/>
        </w:rPr>
        <w:t>询价通知书</w:t>
      </w:r>
    </w:p>
    <w:p w14:paraId="773F697C">
      <w:pPr>
        <w:widowControl/>
        <w:snapToGrid w:val="0"/>
        <w:spacing w:line="360" w:lineRule="exact"/>
        <w:ind w:firstLine="420" w:firstLineChars="200"/>
        <w:jc w:val="left"/>
      </w:pPr>
      <w:r>
        <w:rPr>
          <w:rFonts w:hint="eastAsia" w:cs="宋体" w:asciiTheme="minorEastAsia" w:hAnsiTheme="minorEastAsia" w:eastAsiaTheme="minorEastAsia"/>
          <w:szCs w:val="21"/>
        </w:rPr>
        <w:t>常州市城投建设工程招标有限公司受常州市卫生监督所委托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现就其2026年制服采购项目进行</w:t>
      </w:r>
      <w:r>
        <w:rPr>
          <w:rFonts w:hint="eastAsia" w:asciiTheme="minorEastAsia" w:hAnsiTheme="minorEastAsia" w:eastAsiaTheme="minorEastAsia"/>
          <w:szCs w:val="21"/>
        </w:rPr>
        <w:t>询价</w:t>
      </w:r>
      <w:r>
        <w:rPr>
          <w:rFonts w:hint="eastAsia" w:asciiTheme="minorEastAsia" w:hAnsiTheme="minorEastAsia" w:eastAsiaTheme="minorEastAsia"/>
          <w:color w:val="000000"/>
          <w:szCs w:val="21"/>
        </w:rPr>
        <w:t>采购，</w:t>
      </w:r>
      <w:r>
        <w:rPr>
          <w:rFonts w:hint="eastAsia"/>
        </w:rPr>
        <w:t>特邀请符合条件的供应商参加。</w:t>
      </w:r>
    </w:p>
    <w:p w14:paraId="0F0A7A13">
      <w:pPr>
        <w:ind w:firstLine="422" w:firstLineChars="200"/>
        <w:outlineLvl w:val="1"/>
        <w:rPr>
          <w:rFonts w:ascii="宋体" w:hAnsi="宋体" w:cs="宋体"/>
          <w:b/>
          <w:kern w:val="0"/>
          <w:szCs w:val="21"/>
        </w:rPr>
      </w:pPr>
      <w:r>
        <w:rPr>
          <w:rFonts w:hint="eastAsia" w:ascii="宋体" w:hAnsi="宋体" w:cs="宋体"/>
          <w:b/>
          <w:kern w:val="0"/>
          <w:szCs w:val="21"/>
        </w:rPr>
        <w:t>一、采购需求及技术参数：</w:t>
      </w:r>
    </w:p>
    <w:p w14:paraId="1517ECB1">
      <w:pPr>
        <w:adjustRightInd w:val="0"/>
        <w:snapToGrid w:val="0"/>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（一）基本要求</w:t>
      </w:r>
    </w:p>
    <w:p w14:paraId="110B5F3B">
      <w:pPr>
        <w:widowControl/>
        <w:snapToGrid w:val="0"/>
        <w:spacing w:line="360" w:lineRule="exact"/>
        <w:ind w:firstLine="420" w:firstLineChars="200"/>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rPr>
        <w:t>1.供应商应保证所供货物的安全性、可靠性、先进性、经济性和实用性，并为全新、未使用过的原装合格正品，完全符合询价通知书规定的质量、规格和性能的要求，达到中国最新版的法律、法规或行业规定的相关标准、规范的要求，符合项目所在地政府有关特殊要求，同时满足采购人使用要求，保证能通过采购人的质量验收、竣工验收等各类验收。</w:t>
      </w:r>
    </w:p>
    <w:p w14:paraId="777F07A1">
      <w:pPr>
        <w:widowControl/>
        <w:snapToGrid w:val="0"/>
        <w:spacing w:line="360" w:lineRule="exact"/>
        <w:ind w:firstLine="420" w:firstLineChars="200"/>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rPr>
        <w:t>2.供应商应保证采购人在使用其所供货物时不受第三方提出侵犯其专利权、著作权和工业产权等知识产权的起诉。一旦出现侵权，一律由供应商承担全部责任。同时，供应商对采购人采购的货物所涉及的技术、产能等信息负有保密义务。</w:t>
      </w:r>
    </w:p>
    <w:p w14:paraId="74F5C642">
      <w:pPr>
        <w:ind w:firstLine="422" w:firstLineChars="200"/>
        <w:outlineLvl w:val="1"/>
        <w:rPr>
          <w:rFonts w:ascii="宋体" w:hAnsi="宋体" w:cs="宋体"/>
          <w:b/>
          <w:kern w:val="0"/>
          <w:szCs w:val="21"/>
        </w:rPr>
      </w:pPr>
      <w:r>
        <w:rPr>
          <w:rFonts w:hint="eastAsia" w:ascii="宋体" w:hAnsi="宋体" w:cs="宋体"/>
          <w:b/>
          <w:kern w:val="0"/>
          <w:szCs w:val="21"/>
        </w:rPr>
        <w:t>（</w:t>
      </w:r>
      <w:r>
        <w:rPr>
          <w:rFonts w:hint="eastAsia" w:ascii="宋体" w:hAnsi="宋体" w:cs="宋体"/>
          <w:b/>
          <w:kern w:val="0"/>
          <w:szCs w:val="21"/>
          <w:lang w:val="en-US" w:eastAsia="zh-CN"/>
        </w:rPr>
        <w:t>二</w:t>
      </w:r>
      <w:r>
        <w:rPr>
          <w:rFonts w:hint="eastAsia" w:ascii="宋体" w:hAnsi="宋体" w:cs="宋体"/>
          <w:b/>
          <w:kern w:val="0"/>
          <w:szCs w:val="21"/>
        </w:rPr>
        <w:t>）</w:t>
      </w:r>
      <w:r>
        <w:rPr>
          <w:rFonts w:hint="eastAsia" w:ascii="宋体" w:hAnsi="宋体" w:eastAsia="宋体" w:cs="宋体"/>
          <w:b/>
          <w:color w:val="auto"/>
          <w:szCs w:val="21"/>
          <w:highlight w:val="none"/>
          <w:lang w:val="en-US" w:eastAsia="zh-CN"/>
        </w:rPr>
        <w:t>采购清单及技术参数</w:t>
      </w:r>
    </w:p>
    <w:tbl>
      <w:tblPr>
        <w:tblStyle w:val="20"/>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7"/>
        <w:gridCol w:w="1674"/>
        <w:gridCol w:w="4551"/>
        <w:gridCol w:w="769"/>
        <w:gridCol w:w="769"/>
      </w:tblGrid>
      <w:tr w14:paraId="11B13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2"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C41A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C627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名称</w:t>
            </w:r>
          </w:p>
        </w:tc>
        <w:tc>
          <w:tcPr>
            <w:tcW w:w="2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EC3F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技术参数</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72C1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44AA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r>
      <w:tr w14:paraId="1B0AF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285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4EA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冬</w:t>
            </w:r>
            <w:r>
              <w:rPr>
                <w:rFonts w:hint="eastAsia" w:ascii="宋体" w:hAnsi="宋体" w:cs="宋体"/>
                <w:i w:val="0"/>
                <w:iCs w:val="0"/>
                <w:color w:val="000000"/>
                <w:kern w:val="0"/>
                <w:sz w:val="21"/>
                <w:szCs w:val="21"/>
                <w:u w:val="none"/>
                <w:lang w:val="en-US" w:eastAsia="zh-CN" w:bidi="ar"/>
              </w:rPr>
              <w:t>季西装</w:t>
            </w:r>
            <w:r>
              <w:rPr>
                <w:rFonts w:hint="eastAsia" w:ascii="宋体" w:hAnsi="宋体" w:eastAsia="宋体" w:cs="宋体"/>
                <w:i w:val="0"/>
                <w:iCs w:val="0"/>
                <w:color w:val="000000"/>
                <w:kern w:val="0"/>
                <w:sz w:val="21"/>
                <w:szCs w:val="21"/>
                <w:u w:val="none"/>
                <w:lang w:val="en-US" w:eastAsia="zh-CN" w:bidi="ar"/>
              </w:rPr>
              <w:t>制服</w:t>
            </w:r>
          </w:p>
        </w:tc>
        <w:tc>
          <w:tcPr>
            <w:tcW w:w="26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89A7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1"/>
                <w:szCs w:val="21"/>
                <w:u w:val="none"/>
                <w:lang w:val="en-US" w:eastAsia="zh-CN" w:bidi="ar"/>
              </w:rPr>
              <w:t>藏蓝色，成份：70%羊毛 29.5%涤纶 0.5%导电丝，纱支：80/2*80/2，克重 320G</w:t>
            </w:r>
            <w:r>
              <w:rPr>
                <w:rFonts w:hint="eastAsia"/>
              </w:rPr>
              <w:t>/m</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3C9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53C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463F0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743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62E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春秋</w:t>
            </w:r>
            <w:r>
              <w:rPr>
                <w:rFonts w:hint="eastAsia" w:ascii="宋体" w:hAnsi="宋体" w:cs="宋体"/>
                <w:i w:val="0"/>
                <w:iCs w:val="0"/>
                <w:color w:val="000000"/>
                <w:kern w:val="0"/>
                <w:sz w:val="21"/>
                <w:szCs w:val="21"/>
                <w:u w:val="none"/>
                <w:lang w:val="en-US" w:eastAsia="zh-CN" w:bidi="ar"/>
              </w:rPr>
              <w:t>西装</w:t>
            </w:r>
            <w:r>
              <w:rPr>
                <w:rFonts w:hint="eastAsia" w:ascii="宋体" w:hAnsi="宋体" w:eastAsia="宋体" w:cs="宋体"/>
                <w:i w:val="0"/>
                <w:iCs w:val="0"/>
                <w:color w:val="000000"/>
                <w:kern w:val="0"/>
                <w:sz w:val="21"/>
                <w:szCs w:val="21"/>
                <w:u w:val="none"/>
                <w:lang w:val="en-US" w:eastAsia="zh-CN" w:bidi="ar"/>
              </w:rPr>
              <w:t>制服</w:t>
            </w:r>
          </w:p>
        </w:tc>
        <w:tc>
          <w:tcPr>
            <w:tcW w:w="26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2651B">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藏蓝色，成份：70%羊毛 29.5%涤纶 0.5%导电丝，纱支：80/2*80/2，克重 270G</w:t>
            </w:r>
            <w:r>
              <w:rPr>
                <w:rFonts w:hint="eastAsia"/>
              </w:rPr>
              <w:t>/m</w:t>
            </w:r>
          </w:p>
          <w:p w14:paraId="3BB3E0CC">
            <w:pPr>
              <w:keepNext w:val="0"/>
              <w:keepLines w:val="0"/>
              <w:widowControl/>
              <w:suppressLineNumbers w:val="0"/>
              <w:jc w:val="left"/>
              <w:textAlignment w:val="center"/>
              <w:rPr>
                <w:rFonts w:hint="eastAsia"/>
              </w:rPr>
            </w:pPr>
            <w:bookmarkStart w:id="0" w:name="_GoBack"/>
            <w:bookmarkEnd w:id="0"/>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20C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A72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14:paraId="657AA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0A0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9CC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夏</w:t>
            </w:r>
            <w:r>
              <w:rPr>
                <w:rFonts w:hint="eastAsia" w:ascii="宋体" w:hAnsi="宋体" w:cs="宋体"/>
                <w:i w:val="0"/>
                <w:iCs w:val="0"/>
                <w:color w:val="000000"/>
                <w:kern w:val="0"/>
                <w:sz w:val="21"/>
                <w:szCs w:val="21"/>
                <w:u w:val="none"/>
                <w:lang w:val="en-US" w:eastAsia="zh-CN" w:bidi="ar"/>
              </w:rPr>
              <w:t>长</w:t>
            </w:r>
            <w:r>
              <w:rPr>
                <w:rFonts w:hint="eastAsia" w:ascii="宋体" w:hAnsi="宋体" w:eastAsia="宋体" w:cs="宋体"/>
                <w:i w:val="0"/>
                <w:iCs w:val="0"/>
                <w:color w:val="000000"/>
                <w:kern w:val="0"/>
                <w:sz w:val="21"/>
                <w:szCs w:val="21"/>
                <w:u w:val="none"/>
                <w:lang w:val="en-US" w:eastAsia="zh-CN" w:bidi="ar"/>
              </w:rPr>
              <w:t>裤</w:t>
            </w:r>
          </w:p>
        </w:tc>
        <w:tc>
          <w:tcPr>
            <w:tcW w:w="26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87AF6">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藏蓝色，成份：50%羊毛 49.5%涤纶 0.5%导电丝，纱支：100/2*48/1，克重 230G</w:t>
            </w:r>
            <w:r>
              <w:rPr>
                <w:rFonts w:hint="eastAsia"/>
                <w:lang w:val="en-US" w:eastAsia="zh-CN"/>
              </w:rPr>
              <w:t>/m</w:t>
            </w:r>
          </w:p>
          <w:p w14:paraId="41E25157">
            <w:pPr>
              <w:keepNext w:val="0"/>
              <w:keepLines w:val="0"/>
              <w:widowControl/>
              <w:suppressLineNumbers w:val="0"/>
              <w:jc w:val="left"/>
              <w:textAlignment w:val="center"/>
              <w:rPr>
                <w:rFonts w:hint="eastAsia"/>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033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D7A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4</w:t>
            </w:r>
          </w:p>
        </w:tc>
      </w:tr>
      <w:tr w14:paraId="233BC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E82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97B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外穿</w:t>
            </w:r>
            <w:r>
              <w:rPr>
                <w:rFonts w:hint="eastAsia" w:ascii="宋体" w:hAnsi="宋体" w:eastAsia="宋体" w:cs="宋体"/>
                <w:i w:val="0"/>
                <w:iCs w:val="0"/>
                <w:color w:val="000000"/>
                <w:kern w:val="0"/>
                <w:sz w:val="21"/>
                <w:szCs w:val="21"/>
                <w:u w:val="none"/>
                <w:lang w:val="en-US" w:eastAsia="zh-CN" w:bidi="ar"/>
              </w:rPr>
              <w:t>长袖衬衫</w:t>
            </w:r>
          </w:p>
        </w:tc>
        <w:tc>
          <w:tcPr>
            <w:tcW w:w="26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5B280">
            <w:pPr>
              <w:keepNext w:val="0"/>
              <w:keepLines w:val="0"/>
              <w:widowControl/>
              <w:suppressLineNumbers w:val="0"/>
              <w:jc w:val="left"/>
              <w:textAlignment w:val="center"/>
            </w:pPr>
            <w:r>
              <w:rPr>
                <w:rFonts w:hint="eastAsia" w:ascii="宋体" w:hAnsi="宋体" w:cs="宋体"/>
                <w:i w:val="0"/>
                <w:iCs w:val="0"/>
                <w:color w:val="000000"/>
                <w:kern w:val="0"/>
                <w:sz w:val="21"/>
                <w:szCs w:val="21"/>
                <w:u w:val="none"/>
                <w:lang w:val="en-US" w:eastAsia="zh-CN" w:bidi="ar"/>
              </w:rPr>
              <w:t>浅蓝</w:t>
            </w:r>
            <w:r>
              <w:rPr>
                <w:rFonts w:hint="eastAsia" w:ascii="宋体" w:hAnsi="宋体" w:eastAsia="宋体" w:cs="宋体"/>
                <w:i w:val="0"/>
                <w:iCs w:val="0"/>
                <w:color w:val="000000"/>
                <w:kern w:val="0"/>
                <w:sz w:val="21"/>
                <w:szCs w:val="21"/>
                <w:u w:val="none"/>
                <w:lang w:val="en-US" w:eastAsia="zh-CN" w:bidi="ar"/>
              </w:rPr>
              <w:t>色；成份：棉80%</w:t>
            </w:r>
            <w:r>
              <w:rPr>
                <w:rFonts w:hint="eastAsia" w:ascii="宋体" w:hAnsi="宋体" w:cs="宋体"/>
                <w:i w:val="0"/>
                <w:iCs w:val="0"/>
                <w:color w:val="000000"/>
                <w:kern w:val="0"/>
                <w:sz w:val="21"/>
                <w:szCs w:val="21"/>
                <w:u w:val="none"/>
                <w:lang w:val="en-US" w:eastAsia="zh-CN" w:bidi="ar"/>
              </w:rPr>
              <w:t xml:space="preserve"> </w:t>
            </w:r>
            <w:r>
              <w:rPr>
                <w:rFonts w:hint="eastAsia" w:ascii="宋体" w:hAnsi="宋体" w:eastAsia="宋体" w:cs="宋体"/>
                <w:i w:val="0"/>
                <w:iCs w:val="0"/>
                <w:color w:val="000000"/>
                <w:kern w:val="0"/>
                <w:sz w:val="21"/>
                <w:szCs w:val="21"/>
                <w:u w:val="none"/>
                <w:lang w:val="en-US" w:eastAsia="zh-CN" w:bidi="ar"/>
              </w:rPr>
              <w:t>聚酯纤维20%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纱支：80/2*80/2，克重120G</w:t>
            </w:r>
            <w:r>
              <w:rPr>
                <w:rFonts w:hint="eastAsia"/>
                <w:lang w:val="en-US" w:eastAsia="zh-CN"/>
              </w:rPr>
              <w:t>/m</w:t>
            </w:r>
          </w:p>
          <w:p w14:paraId="68785040">
            <w:pPr>
              <w:keepNext w:val="0"/>
              <w:keepLines w:val="0"/>
              <w:widowControl/>
              <w:suppressLineNumbers w:val="0"/>
              <w:jc w:val="left"/>
              <w:textAlignment w:val="center"/>
              <w:rPr>
                <w:rFonts w:hint="eastAsia" w:eastAsia="宋体"/>
                <w:lang w:eastAsia="zh-CN"/>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077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155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4</w:t>
            </w:r>
          </w:p>
        </w:tc>
      </w:tr>
      <w:tr w14:paraId="48C28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18D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209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内穿长袖衬衫</w:t>
            </w:r>
          </w:p>
        </w:tc>
        <w:tc>
          <w:tcPr>
            <w:tcW w:w="26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FB4FB">
            <w:pPr>
              <w:keepNext w:val="0"/>
              <w:keepLines w:val="0"/>
              <w:widowControl/>
              <w:suppressLineNumbers w:val="0"/>
              <w:jc w:val="left"/>
              <w:textAlignment w:val="center"/>
            </w:pPr>
            <w:r>
              <w:rPr>
                <w:rFonts w:hint="eastAsia" w:ascii="宋体" w:hAnsi="宋体" w:cs="宋体"/>
                <w:i w:val="0"/>
                <w:iCs w:val="0"/>
                <w:color w:val="000000"/>
                <w:kern w:val="0"/>
                <w:sz w:val="21"/>
                <w:szCs w:val="21"/>
                <w:u w:val="none"/>
                <w:lang w:val="en-US" w:eastAsia="zh-CN" w:bidi="ar"/>
              </w:rPr>
              <w:t>浅蓝</w:t>
            </w:r>
            <w:r>
              <w:rPr>
                <w:rFonts w:hint="eastAsia" w:ascii="宋体" w:hAnsi="宋体" w:eastAsia="宋体" w:cs="宋体"/>
                <w:i w:val="0"/>
                <w:iCs w:val="0"/>
                <w:color w:val="000000"/>
                <w:kern w:val="0"/>
                <w:sz w:val="21"/>
                <w:szCs w:val="21"/>
                <w:u w:val="none"/>
                <w:lang w:val="en-US" w:eastAsia="zh-CN" w:bidi="ar"/>
              </w:rPr>
              <w:t>色；成份：棉80%</w:t>
            </w:r>
            <w:r>
              <w:rPr>
                <w:rFonts w:hint="eastAsia" w:ascii="宋体" w:hAnsi="宋体" w:cs="宋体"/>
                <w:i w:val="0"/>
                <w:iCs w:val="0"/>
                <w:color w:val="000000"/>
                <w:kern w:val="0"/>
                <w:sz w:val="21"/>
                <w:szCs w:val="21"/>
                <w:u w:val="none"/>
                <w:lang w:val="en-US" w:eastAsia="zh-CN" w:bidi="ar"/>
              </w:rPr>
              <w:t xml:space="preserve"> </w:t>
            </w:r>
            <w:r>
              <w:rPr>
                <w:rFonts w:hint="eastAsia" w:ascii="宋体" w:hAnsi="宋体" w:eastAsia="宋体" w:cs="宋体"/>
                <w:i w:val="0"/>
                <w:iCs w:val="0"/>
                <w:color w:val="000000"/>
                <w:kern w:val="0"/>
                <w:sz w:val="21"/>
                <w:szCs w:val="21"/>
                <w:u w:val="none"/>
                <w:lang w:val="en-US" w:eastAsia="zh-CN" w:bidi="ar"/>
              </w:rPr>
              <w:t>聚酯纤维20%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纱支：80/2*80/2，克重120G</w:t>
            </w:r>
            <w:r>
              <w:rPr>
                <w:rFonts w:hint="eastAsia"/>
                <w:lang w:val="en-US" w:eastAsia="zh-CN"/>
              </w:rPr>
              <w:t>/m</w:t>
            </w:r>
          </w:p>
          <w:p w14:paraId="2C851DD0">
            <w:pPr>
              <w:keepNext w:val="0"/>
              <w:keepLines w:val="0"/>
              <w:widowControl/>
              <w:suppressLineNumbers w:val="0"/>
              <w:jc w:val="left"/>
              <w:textAlignment w:val="center"/>
              <w:rPr>
                <w:rFonts w:hint="eastAsia"/>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F21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A78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4</w:t>
            </w:r>
          </w:p>
        </w:tc>
      </w:tr>
      <w:tr w14:paraId="53AC7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0BD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0BE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半袖</w:t>
            </w:r>
            <w:r>
              <w:rPr>
                <w:rFonts w:hint="eastAsia" w:ascii="宋体" w:hAnsi="宋体" w:eastAsia="宋体" w:cs="宋体"/>
                <w:i w:val="0"/>
                <w:iCs w:val="0"/>
                <w:color w:val="000000"/>
                <w:kern w:val="0"/>
                <w:sz w:val="21"/>
                <w:szCs w:val="21"/>
                <w:u w:val="none"/>
                <w:lang w:val="en-US" w:eastAsia="zh-CN" w:bidi="ar"/>
              </w:rPr>
              <w:t>衬衫</w:t>
            </w:r>
          </w:p>
        </w:tc>
        <w:tc>
          <w:tcPr>
            <w:tcW w:w="26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75344">
            <w:pPr>
              <w:keepNext w:val="0"/>
              <w:keepLines w:val="0"/>
              <w:widowControl/>
              <w:suppressLineNumbers w:val="0"/>
              <w:jc w:val="left"/>
              <w:textAlignment w:val="center"/>
            </w:pPr>
            <w:r>
              <w:rPr>
                <w:rFonts w:hint="eastAsia" w:ascii="宋体" w:hAnsi="宋体" w:eastAsia="宋体" w:cs="宋体"/>
                <w:i w:val="0"/>
                <w:iCs w:val="0"/>
                <w:color w:val="000000"/>
                <w:kern w:val="0"/>
                <w:sz w:val="21"/>
                <w:szCs w:val="21"/>
                <w:u w:val="none"/>
                <w:lang w:val="en-US" w:eastAsia="zh-CN" w:bidi="ar"/>
              </w:rPr>
              <w:t>白色；成份：棉80%。聚酯纤维20%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纱支：80/2*80/2，克重120G</w:t>
            </w:r>
            <w:r>
              <w:rPr>
                <w:rFonts w:hint="eastAsia"/>
                <w:lang w:val="en-US" w:eastAsia="zh-CN"/>
              </w:rPr>
              <w:t>/m</w:t>
            </w:r>
          </w:p>
          <w:p w14:paraId="53C74FDA">
            <w:pPr>
              <w:keepNext w:val="0"/>
              <w:keepLines w:val="0"/>
              <w:widowControl/>
              <w:suppressLineNumbers w:val="0"/>
              <w:jc w:val="left"/>
              <w:textAlignment w:val="center"/>
              <w:rPr>
                <w:rFonts w:hint="eastAsia"/>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843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576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4</w:t>
            </w:r>
          </w:p>
        </w:tc>
      </w:tr>
      <w:tr w14:paraId="49DCC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BD0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EA7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大檐凉帽（含帽徽）</w:t>
            </w:r>
          </w:p>
        </w:tc>
        <w:tc>
          <w:tcPr>
            <w:tcW w:w="2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F392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cs="宋体"/>
                <w:color w:val="000000"/>
                <w:kern w:val="0"/>
                <w:szCs w:val="21"/>
                <w:u w:val="none"/>
                <w:lang w:bidi="ar"/>
              </w:rPr>
              <w:t>男女同款，面料、颜色同制服，夏季为白色。</w:t>
            </w:r>
            <w:r>
              <w:rPr>
                <w:rFonts w:hint="eastAsia" w:ascii="宋体" w:hAnsi="宋体" w:eastAsia="宋体" w:cs="宋体"/>
                <w:i w:val="0"/>
                <w:iCs w:val="0"/>
                <w:color w:val="000000"/>
                <w:kern w:val="0"/>
                <w:sz w:val="21"/>
                <w:szCs w:val="21"/>
                <w:u w:val="none"/>
                <w:lang w:val="en-US" w:eastAsia="zh-CN" w:bidi="ar"/>
              </w:rPr>
              <w:t>白色</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62F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顶</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BBC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2</w:t>
            </w:r>
          </w:p>
        </w:tc>
      </w:tr>
      <w:tr w14:paraId="5E5BA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737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831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大檐帽（含帽徽）</w:t>
            </w:r>
          </w:p>
        </w:tc>
        <w:tc>
          <w:tcPr>
            <w:tcW w:w="2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5CDD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深</w:t>
            </w:r>
            <w:r>
              <w:rPr>
                <w:rFonts w:hint="eastAsia" w:ascii="宋体" w:hAnsi="宋体" w:eastAsia="宋体" w:cs="宋体"/>
                <w:i w:val="0"/>
                <w:iCs w:val="0"/>
                <w:color w:val="000000"/>
                <w:kern w:val="0"/>
                <w:sz w:val="21"/>
                <w:szCs w:val="21"/>
                <w:u w:val="none"/>
                <w:lang w:val="en-US" w:eastAsia="zh-CN" w:bidi="ar"/>
              </w:rPr>
              <w:t>蓝色</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851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顶</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FDC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2</w:t>
            </w:r>
          </w:p>
        </w:tc>
      </w:tr>
      <w:tr w14:paraId="69C7E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9A9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4ED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冬装大衣</w:t>
            </w:r>
          </w:p>
        </w:tc>
        <w:tc>
          <w:tcPr>
            <w:tcW w:w="2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C68D3">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羽绒内胆。90白鸭绒，充绒量</w:t>
            </w:r>
            <w:r>
              <w:rPr>
                <w:rFonts w:hint="eastAsia" w:ascii="宋体" w:hAnsi="宋体" w:cs="宋体"/>
                <w:i w:val="0"/>
                <w:iCs w:val="0"/>
                <w:color w:val="000000"/>
                <w:kern w:val="0"/>
                <w:sz w:val="21"/>
                <w:szCs w:val="21"/>
                <w:u w:val="none"/>
                <w:lang w:val="en-US" w:eastAsia="zh-CN" w:bidi="ar"/>
              </w:rPr>
              <w:t>不少于</w:t>
            </w:r>
            <w:r>
              <w:rPr>
                <w:rFonts w:hint="eastAsia" w:ascii="宋体" w:hAnsi="宋体" w:eastAsia="宋体" w:cs="宋体"/>
                <w:i w:val="0"/>
                <w:iCs w:val="0"/>
                <w:color w:val="000000"/>
                <w:kern w:val="0"/>
                <w:sz w:val="21"/>
                <w:szCs w:val="21"/>
                <w:u w:val="none"/>
                <w:lang w:val="en-US" w:eastAsia="zh-CN" w:bidi="ar"/>
              </w:rPr>
              <w:t>100G</w:t>
            </w:r>
            <w:r>
              <w:rPr>
                <w:rFonts w:hint="eastAsia" w:ascii="宋体" w:hAnsi="宋体" w:cs="宋体"/>
                <w:i w:val="0"/>
                <w:iCs w:val="0"/>
                <w:color w:val="000000"/>
                <w:kern w:val="0"/>
                <w:sz w:val="21"/>
                <w:szCs w:val="21"/>
                <w:u w:val="none"/>
                <w:lang w:val="en-US" w:eastAsia="zh-CN" w:bidi="ar"/>
              </w:rPr>
              <w:t>/件</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B14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EFA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r>
      <w:tr w14:paraId="686F0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88F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3F3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春秋</w:t>
            </w:r>
            <w:r>
              <w:rPr>
                <w:rFonts w:hint="eastAsia" w:ascii="宋体" w:hAnsi="宋体" w:cs="宋体"/>
                <w:i w:val="0"/>
                <w:iCs w:val="0"/>
                <w:color w:val="000000"/>
                <w:kern w:val="0"/>
                <w:sz w:val="21"/>
                <w:szCs w:val="21"/>
                <w:u w:val="none"/>
                <w:lang w:val="en-US" w:eastAsia="zh-CN" w:bidi="ar"/>
              </w:rPr>
              <w:t>长</w:t>
            </w:r>
            <w:r>
              <w:rPr>
                <w:rFonts w:hint="eastAsia" w:ascii="宋体" w:hAnsi="宋体" w:eastAsia="宋体" w:cs="宋体"/>
                <w:i w:val="0"/>
                <w:iCs w:val="0"/>
                <w:color w:val="000000"/>
                <w:kern w:val="0"/>
                <w:sz w:val="21"/>
                <w:szCs w:val="21"/>
                <w:u w:val="none"/>
                <w:lang w:val="en-US" w:eastAsia="zh-CN" w:bidi="ar"/>
              </w:rPr>
              <w:t>裤</w:t>
            </w:r>
          </w:p>
        </w:tc>
        <w:tc>
          <w:tcPr>
            <w:tcW w:w="26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8334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藏蓝色，成份：70%羊毛 29.5%涤纶 0.5%导电丝，纱支：80/2*80/2，克重 270G</w:t>
            </w:r>
            <w:r>
              <w:rPr>
                <w:rFonts w:hint="eastAsia"/>
                <w:lang w:val="en-US" w:eastAsia="zh-CN"/>
              </w:rPr>
              <w:t>/m</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CAD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C3D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r>
      <w:tr w14:paraId="77286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373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088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领带</w:t>
            </w:r>
            <w:r>
              <w:rPr>
                <w:rFonts w:hint="eastAsia" w:ascii="宋体" w:hAnsi="宋体" w:cs="宋体"/>
                <w:i w:val="0"/>
                <w:iCs w:val="0"/>
                <w:color w:val="000000"/>
                <w:kern w:val="0"/>
                <w:sz w:val="21"/>
                <w:szCs w:val="21"/>
                <w:u w:val="none"/>
                <w:lang w:val="en-US" w:eastAsia="zh-CN" w:bidi="ar"/>
              </w:rPr>
              <w:t>、领带</w:t>
            </w:r>
            <w:r>
              <w:rPr>
                <w:rFonts w:hint="eastAsia" w:ascii="宋体" w:hAnsi="宋体" w:eastAsia="宋体" w:cs="宋体"/>
                <w:i w:val="0"/>
                <w:iCs w:val="0"/>
                <w:color w:val="000000"/>
                <w:kern w:val="0"/>
                <w:sz w:val="21"/>
                <w:szCs w:val="21"/>
                <w:u w:val="none"/>
                <w:lang w:val="en-US" w:eastAsia="zh-CN" w:bidi="ar"/>
              </w:rPr>
              <w:t>夹</w:t>
            </w:r>
          </w:p>
        </w:tc>
        <w:tc>
          <w:tcPr>
            <w:tcW w:w="2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4935D">
            <w:pPr>
              <w:widowControl/>
              <w:adjustRightInd w:val="0"/>
              <w:spacing w:before="150" w:after="150" w:line="345" w:lineRule="atLeast"/>
              <w:ind w:firstLine="0" w:firstLineChars="0"/>
              <w:jc w:val="left"/>
              <w:rPr>
                <w:rFonts w:ascii="Verdana" w:hAnsi="Verdana" w:cs="宋体"/>
                <w:color w:val="000000"/>
                <w:kern w:val="0"/>
                <w:szCs w:val="21"/>
              </w:rPr>
            </w:pPr>
            <w:r>
              <w:rPr>
                <w:rFonts w:hint="eastAsia" w:ascii="宋体" w:hAnsi="宋体" w:cs="宋体"/>
                <w:i w:val="0"/>
                <w:iCs w:val="0"/>
                <w:color w:val="000000"/>
                <w:kern w:val="0"/>
                <w:sz w:val="21"/>
                <w:szCs w:val="21"/>
                <w:u w:val="none"/>
                <w:lang w:val="en-US" w:eastAsia="zh-CN" w:bidi="ar"/>
              </w:rPr>
              <w:t>领带：</w:t>
            </w:r>
            <w:r>
              <w:rPr>
                <w:rFonts w:hint="eastAsia" w:ascii="宋体" w:hAnsi="宋体" w:eastAsia="宋体" w:cs="宋体"/>
                <w:i w:val="0"/>
                <w:iCs w:val="0"/>
                <w:color w:val="000000"/>
                <w:kern w:val="0"/>
                <w:sz w:val="21"/>
                <w:szCs w:val="21"/>
                <w:u w:val="none"/>
                <w:lang w:val="en-US" w:eastAsia="zh-CN" w:bidi="ar"/>
              </w:rPr>
              <w:t>真丝易拉得式</w:t>
            </w:r>
          </w:p>
          <w:p w14:paraId="63093B7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领带夹：</w:t>
            </w:r>
            <w:r>
              <w:rPr>
                <w:rFonts w:hint="eastAsia" w:ascii="宋体" w:hAnsi="宋体" w:cs="宋体"/>
                <w:color w:val="000000"/>
                <w:kern w:val="0"/>
                <w:szCs w:val="21"/>
                <w:u w:val="none"/>
                <w:lang w:bidi="ar"/>
              </w:rPr>
              <w:t>铜制。</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165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FC1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4</w:t>
            </w:r>
          </w:p>
        </w:tc>
      </w:tr>
      <w:tr w14:paraId="5DF64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414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0B7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硬肩章</w:t>
            </w:r>
          </w:p>
        </w:tc>
        <w:tc>
          <w:tcPr>
            <w:tcW w:w="2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FC628">
            <w:pPr>
              <w:keepNext w:val="0"/>
              <w:keepLines w:val="0"/>
              <w:widowControl/>
              <w:suppressLineNumbers w:val="0"/>
              <w:jc w:val="left"/>
              <w:textAlignment w:val="center"/>
              <w:rPr>
                <w:rFonts w:hint="eastAsia" w:ascii="宋体" w:hAnsi="宋体" w:eastAsia="宋体" w:cs="宋体"/>
                <w:i w:val="0"/>
                <w:iCs w:val="0"/>
                <w:color w:val="000000"/>
                <w:sz w:val="21"/>
                <w:szCs w:val="21"/>
                <w:u w:val="none"/>
                <w:lang w:eastAsia="zh-CN"/>
              </w:rPr>
            </w:pPr>
            <w:r>
              <w:rPr>
                <w:rFonts w:ascii="Verdana" w:hAnsi="Verdana" w:cs="宋体"/>
                <w:color w:val="000000"/>
                <w:kern w:val="0"/>
                <w:szCs w:val="21"/>
              </w:rPr>
              <w:t>高分子PU材料</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B4A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副</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AC6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009D7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9BA2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E90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ascii="Verdana" w:hAnsi="Verdana" w:cs="宋体"/>
                <w:color w:val="000000"/>
                <w:kern w:val="0"/>
                <w:szCs w:val="21"/>
              </w:rPr>
              <w:t>软肩章</w:t>
            </w:r>
          </w:p>
        </w:tc>
        <w:tc>
          <w:tcPr>
            <w:tcW w:w="2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48B5A">
            <w:pPr>
              <w:keepNext w:val="0"/>
              <w:keepLines w:val="0"/>
              <w:widowControl/>
              <w:suppressLineNumbers w:val="0"/>
              <w:jc w:val="left"/>
              <w:textAlignment w:val="center"/>
              <w:rPr>
                <w:rFonts w:hint="eastAsia" w:ascii="Verdana" w:hAnsi="Verdana" w:eastAsia="宋体" w:cs="宋体"/>
                <w:color w:val="000000"/>
                <w:kern w:val="0"/>
                <w:szCs w:val="21"/>
                <w:lang w:eastAsia="zh-CN"/>
              </w:rPr>
            </w:pPr>
            <w:r>
              <w:rPr>
                <w:rFonts w:ascii="Verdana" w:hAnsi="Verdana" w:cs="宋体"/>
                <w:color w:val="000000"/>
                <w:kern w:val="0"/>
                <w:szCs w:val="21"/>
              </w:rPr>
              <w:t>高分子PU材料</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114B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FF9A9">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6</w:t>
            </w:r>
          </w:p>
        </w:tc>
      </w:tr>
      <w:tr w14:paraId="153B5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513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0A3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软套肩</w:t>
            </w:r>
          </w:p>
        </w:tc>
        <w:tc>
          <w:tcPr>
            <w:tcW w:w="2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75DE4">
            <w:pPr>
              <w:keepNext w:val="0"/>
              <w:keepLines w:val="0"/>
              <w:widowControl/>
              <w:suppressLineNumbers w:val="0"/>
              <w:jc w:val="left"/>
              <w:textAlignment w:val="center"/>
              <w:rPr>
                <w:rFonts w:hint="eastAsia" w:ascii="宋体" w:hAnsi="宋体" w:eastAsia="宋体" w:cs="宋体"/>
                <w:i w:val="0"/>
                <w:iCs w:val="0"/>
                <w:color w:val="000000"/>
                <w:sz w:val="21"/>
                <w:szCs w:val="21"/>
                <w:u w:val="none"/>
                <w:lang w:eastAsia="zh-CN"/>
              </w:rPr>
            </w:pPr>
            <w:r>
              <w:rPr>
                <w:rFonts w:ascii="Verdana" w:hAnsi="Verdana" w:cs="宋体"/>
                <w:color w:val="000000"/>
                <w:kern w:val="0"/>
                <w:szCs w:val="21"/>
              </w:rPr>
              <w:t>高分子PU材料</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F60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副</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3790D">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48</w:t>
            </w:r>
          </w:p>
        </w:tc>
      </w:tr>
      <w:tr w14:paraId="7192A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D29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FBE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胸牌</w:t>
            </w:r>
            <w:r>
              <w:rPr>
                <w:rFonts w:hint="eastAsia" w:ascii="宋体" w:hAnsi="宋体" w:eastAsia="宋体" w:cs="宋体"/>
                <w:i w:val="0"/>
                <w:iCs w:val="0"/>
                <w:color w:val="000000"/>
                <w:kern w:val="0"/>
                <w:sz w:val="21"/>
                <w:szCs w:val="21"/>
                <w:u w:val="none"/>
                <w:lang w:val="en-US" w:eastAsia="zh-CN" w:bidi="ar"/>
              </w:rPr>
              <w:t>号</w:t>
            </w:r>
          </w:p>
        </w:tc>
        <w:tc>
          <w:tcPr>
            <w:tcW w:w="2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58EF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Verdana" w:hAnsi="Verdana" w:cs="宋体"/>
                <w:color w:val="000000"/>
                <w:kern w:val="0"/>
                <w:szCs w:val="21"/>
              </w:rPr>
              <w:t>锌铝合金材料工艺合成</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8EE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个</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B0B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74A90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A3F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42A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臂章</w:t>
            </w:r>
          </w:p>
        </w:tc>
        <w:tc>
          <w:tcPr>
            <w:tcW w:w="2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0957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ascii="Verdana" w:hAnsi="Verdana" w:cs="宋体"/>
                <w:color w:val="000000"/>
                <w:kern w:val="0"/>
                <w:szCs w:val="21"/>
              </w:rPr>
              <w:t>面料及工艺同肩章</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B61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C0A06">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14</w:t>
            </w:r>
          </w:p>
        </w:tc>
      </w:tr>
      <w:tr w14:paraId="55624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4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D28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9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EB3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内腰带</w:t>
            </w:r>
          </w:p>
        </w:tc>
        <w:tc>
          <w:tcPr>
            <w:tcW w:w="2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6960F">
            <w:pPr>
              <w:keepNext w:val="0"/>
              <w:keepLines w:val="0"/>
              <w:widowControl/>
              <w:suppressLineNumbers w:val="0"/>
              <w:jc w:val="left"/>
              <w:textAlignment w:val="center"/>
              <w:rPr>
                <w:rFonts w:hint="eastAsia" w:ascii="宋体" w:hAnsi="宋体" w:eastAsia="宋体" w:cs="宋体"/>
                <w:i w:val="0"/>
                <w:iCs w:val="0"/>
                <w:color w:val="000000"/>
                <w:sz w:val="21"/>
                <w:szCs w:val="21"/>
                <w:u w:val="none"/>
                <w:lang w:eastAsia="zh-CN"/>
              </w:rPr>
            </w:pPr>
            <w:r>
              <w:rPr>
                <w:rFonts w:hint="eastAsia"/>
                <w:lang w:eastAsia="zh-CN"/>
              </w:rPr>
              <w:t>黑色、皮质</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EAA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4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958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bl>
    <w:p w14:paraId="319A406F">
      <w:pPr>
        <w:ind w:firstLine="422" w:firstLineChars="200"/>
        <w:outlineLvl w:val="1"/>
        <w:rPr>
          <w:rFonts w:ascii="宋体" w:hAnsi="宋体" w:cs="宋体"/>
          <w:b/>
          <w:kern w:val="0"/>
          <w:szCs w:val="21"/>
        </w:rPr>
      </w:pPr>
      <w:r>
        <w:rPr>
          <w:rFonts w:hint="eastAsia" w:ascii="宋体" w:hAnsi="宋体" w:cs="宋体"/>
          <w:b/>
          <w:kern w:val="0"/>
          <w:szCs w:val="21"/>
        </w:rPr>
        <w:t>（</w:t>
      </w:r>
      <w:r>
        <w:rPr>
          <w:rFonts w:hint="eastAsia" w:ascii="宋体" w:hAnsi="宋体" w:cs="宋体"/>
          <w:b/>
          <w:kern w:val="0"/>
          <w:szCs w:val="21"/>
          <w:lang w:val="en-US" w:eastAsia="zh-CN"/>
        </w:rPr>
        <w:t>三</w:t>
      </w:r>
      <w:r>
        <w:rPr>
          <w:rFonts w:hint="eastAsia" w:ascii="宋体" w:hAnsi="宋体" w:cs="宋体"/>
          <w:b/>
          <w:kern w:val="0"/>
          <w:szCs w:val="21"/>
        </w:rPr>
        <w:t>）</w:t>
      </w:r>
      <w:r>
        <w:rPr>
          <w:rFonts w:hint="eastAsia" w:ascii="宋体" w:hAnsi="宋体" w:cs="宋体"/>
          <w:b/>
          <w:kern w:val="0"/>
          <w:szCs w:val="21"/>
          <w:lang w:val="en-US" w:eastAsia="zh-CN"/>
        </w:rPr>
        <w:t>技术</w:t>
      </w:r>
      <w:r>
        <w:rPr>
          <w:rFonts w:hint="eastAsia" w:ascii="宋体" w:hAnsi="宋体" w:cs="宋体"/>
          <w:b/>
          <w:kern w:val="0"/>
          <w:szCs w:val="21"/>
        </w:rPr>
        <w:t>要求：</w:t>
      </w:r>
    </w:p>
    <w:p w14:paraId="08A6D1E6">
      <w:pPr>
        <w:widowControl/>
        <w:snapToGrid w:val="0"/>
        <w:spacing w:line="360" w:lineRule="exact"/>
        <w:ind w:firstLine="420" w:firstLineChars="200"/>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lang w:val="en-US" w:eastAsia="zh-CN"/>
        </w:rPr>
        <w:t>1.</w:t>
      </w:r>
      <w:r>
        <w:rPr>
          <w:rFonts w:hint="eastAsia" w:cs="宋体" w:asciiTheme="minorEastAsia" w:hAnsiTheme="minorEastAsia" w:eastAsiaTheme="minorEastAsia"/>
          <w:szCs w:val="21"/>
        </w:rPr>
        <w:t>服装标志</w:t>
      </w:r>
    </w:p>
    <w:p w14:paraId="14E2D9EA">
      <w:pPr>
        <w:widowControl/>
        <w:snapToGrid w:val="0"/>
        <w:spacing w:line="360" w:lineRule="exact"/>
        <w:ind w:firstLine="420" w:firstLineChars="200"/>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lang w:val="en-US" w:eastAsia="zh-CN"/>
        </w:rPr>
        <w:t>1</w:t>
      </w: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rPr>
        <w:t>帽徽：由国徽和橄榄枝组成图案，铝质，金黄色。</w:t>
      </w:r>
    </w:p>
    <w:p w14:paraId="53EACE2C">
      <w:pPr>
        <w:widowControl/>
        <w:snapToGrid w:val="0"/>
        <w:spacing w:line="360" w:lineRule="exact"/>
        <w:ind w:firstLine="420" w:firstLineChars="200"/>
        <w:jc w:val="left"/>
        <w:rPr>
          <w:rFonts w:hint="eastAsia" w:cs="宋体" w:asciiTheme="minorEastAsia" w:hAnsiTheme="minorEastAsia" w:eastAsiaTheme="minorEastAsia"/>
          <w:szCs w:val="21"/>
          <w:lang w:eastAsia="zh-CN"/>
        </w:rPr>
      </w:pP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lang w:val="en-US" w:eastAsia="zh-CN"/>
        </w:rPr>
        <w:t>2</w:t>
      </w: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rPr>
        <w:t>胸牌号：锌铝合金材料工艺合成，白色6位阿拉伯数字、黑色支架，背面两孔距离4.8cm.</w:t>
      </w:r>
    </w:p>
    <w:p w14:paraId="58678CCA">
      <w:pPr>
        <w:widowControl/>
        <w:snapToGrid w:val="0"/>
        <w:spacing w:line="360" w:lineRule="exact"/>
        <w:ind w:firstLine="420" w:firstLineChars="200"/>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lang w:val="en-US" w:eastAsia="zh-CN"/>
        </w:rPr>
        <w:t>3</w:t>
      </w: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rPr>
        <w:t>肩章：高分子PU材料特种工艺制成，黑色底，金色图案由卫生监督圆形徽和五条由宽到窄的折线组成。</w:t>
      </w:r>
    </w:p>
    <w:p w14:paraId="179101AB">
      <w:pPr>
        <w:widowControl/>
        <w:snapToGrid w:val="0"/>
        <w:spacing w:line="360" w:lineRule="exact"/>
        <w:ind w:firstLine="420" w:firstLineChars="200"/>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rPr>
        <w:t>硬肩章：15</w:t>
      </w:r>
      <w:r>
        <w:rPr>
          <w:rFonts w:hint="eastAsia" w:cs="宋体" w:asciiTheme="minorEastAsia" w:hAnsiTheme="minorEastAsia" w:eastAsiaTheme="minorEastAsia"/>
          <w:szCs w:val="21"/>
          <w:lang w:val="en-US" w:eastAsia="zh-CN"/>
        </w:rPr>
        <w:t>.</w:t>
      </w:r>
      <w:r>
        <w:rPr>
          <w:rFonts w:hint="eastAsia" w:cs="宋体" w:asciiTheme="minorEastAsia" w:hAnsiTheme="minorEastAsia" w:eastAsiaTheme="minorEastAsia"/>
          <w:szCs w:val="21"/>
        </w:rPr>
        <w:t>3cm×5</w:t>
      </w:r>
      <w:r>
        <w:rPr>
          <w:rFonts w:hint="eastAsia" w:cs="宋体" w:asciiTheme="minorEastAsia" w:hAnsiTheme="minorEastAsia" w:eastAsiaTheme="minorEastAsia"/>
          <w:szCs w:val="21"/>
          <w:lang w:val="en-US" w:eastAsia="zh-CN"/>
        </w:rPr>
        <w:t>.</w:t>
      </w:r>
      <w:r>
        <w:rPr>
          <w:rFonts w:hint="eastAsia" w:cs="宋体" w:asciiTheme="minorEastAsia" w:hAnsiTheme="minorEastAsia" w:eastAsiaTheme="minorEastAsia"/>
          <w:szCs w:val="21"/>
        </w:rPr>
        <w:t>0cm，制服佩带。</w:t>
      </w:r>
    </w:p>
    <w:p w14:paraId="30F9C042">
      <w:pPr>
        <w:widowControl/>
        <w:snapToGrid w:val="0"/>
        <w:spacing w:line="360" w:lineRule="exact"/>
        <w:ind w:firstLine="420" w:firstLineChars="200"/>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rPr>
        <w:t>软肩章：14</w:t>
      </w:r>
      <w:r>
        <w:rPr>
          <w:rFonts w:hint="eastAsia" w:cs="宋体" w:asciiTheme="minorEastAsia" w:hAnsiTheme="minorEastAsia" w:eastAsiaTheme="minorEastAsia"/>
          <w:szCs w:val="21"/>
          <w:lang w:val="en-US" w:eastAsia="zh-CN"/>
        </w:rPr>
        <w:t>.</w:t>
      </w:r>
      <w:r>
        <w:rPr>
          <w:rFonts w:hint="eastAsia" w:cs="宋体" w:asciiTheme="minorEastAsia" w:hAnsiTheme="minorEastAsia" w:eastAsiaTheme="minorEastAsia"/>
          <w:szCs w:val="21"/>
        </w:rPr>
        <w:t>3cm×5</w:t>
      </w:r>
      <w:r>
        <w:rPr>
          <w:rFonts w:hint="eastAsia" w:cs="宋体" w:asciiTheme="minorEastAsia" w:hAnsiTheme="minorEastAsia" w:eastAsiaTheme="minorEastAsia"/>
          <w:szCs w:val="21"/>
          <w:lang w:val="en-US" w:eastAsia="zh-CN"/>
        </w:rPr>
        <w:t>.</w:t>
      </w:r>
      <w:r>
        <w:rPr>
          <w:rFonts w:hint="eastAsia" w:cs="宋体" w:asciiTheme="minorEastAsia" w:hAnsiTheme="minorEastAsia" w:eastAsiaTheme="minorEastAsia"/>
          <w:szCs w:val="21"/>
        </w:rPr>
        <w:t>0cm，半袖衬衫、外穿长袖衬衫佩带。</w:t>
      </w:r>
    </w:p>
    <w:p w14:paraId="78517439">
      <w:pPr>
        <w:widowControl/>
        <w:snapToGrid w:val="0"/>
        <w:spacing w:line="360" w:lineRule="exact"/>
        <w:ind w:firstLine="420" w:firstLineChars="200"/>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rPr>
        <w:t>套式肩章：13</w:t>
      </w:r>
      <w:r>
        <w:rPr>
          <w:rFonts w:hint="eastAsia" w:cs="宋体" w:asciiTheme="minorEastAsia" w:hAnsiTheme="minorEastAsia" w:eastAsiaTheme="minorEastAsia"/>
          <w:szCs w:val="21"/>
          <w:lang w:val="en-US" w:eastAsia="zh-CN"/>
        </w:rPr>
        <w:t>.</w:t>
      </w:r>
      <w:r>
        <w:rPr>
          <w:rFonts w:hint="eastAsia" w:cs="宋体" w:asciiTheme="minorEastAsia" w:hAnsiTheme="minorEastAsia" w:eastAsiaTheme="minorEastAsia"/>
          <w:szCs w:val="21"/>
        </w:rPr>
        <w:t>3cm×5</w:t>
      </w:r>
      <w:r>
        <w:rPr>
          <w:rFonts w:hint="eastAsia" w:cs="宋体" w:asciiTheme="minorEastAsia" w:hAnsiTheme="minorEastAsia" w:eastAsiaTheme="minorEastAsia"/>
          <w:szCs w:val="21"/>
          <w:lang w:val="en-US" w:eastAsia="zh-CN"/>
        </w:rPr>
        <w:t>.</w:t>
      </w:r>
      <w:r>
        <w:rPr>
          <w:rFonts w:hint="eastAsia" w:cs="宋体" w:asciiTheme="minorEastAsia" w:hAnsiTheme="minorEastAsia" w:eastAsiaTheme="minorEastAsia"/>
          <w:szCs w:val="21"/>
        </w:rPr>
        <w:t>0cm，大衣佩带。</w:t>
      </w:r>
    </w:p>
    <w:p w14:paraId="67E49D26">
      <w:pPr>
        <w:widowControl/>
        <w:snapToGrid w:val="0"/>
        <w:spacing w:line="360" w:lineRule="exact"/>
        <w:ind w:firstLine="420" w:firstLineChars="200"/>
        <w:jc w:val="left"/>
        <w:rPr>
          <w:rFonts w:ascii="仿宋_GB2312" w:eastAsia="仿宋_GB2312"/>
          <w:bCs/>
          <w:sz w:val="32"/>
          <w:szCs w:val="32"/>
        </w:rPr>
      </w:pP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lang w:val="en-US" w:eastAsia="zh-CN"/>
        </w:rPr>
        <w:t>4</w:t>
      </w: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rPr>
        <w:t>臂章：盾牌外型，图案由中国卫生监督中英文及卫生监督徽组合而成，面料及工艺同肩章。</w:t>
      </w:r>
    </w:p>
    <w:p w14:paraId="486DB11E">
      <w:pPr>
        <w:widowControl/>
        <w:snapToGrid w:val="0"/>
        <w:spacing w:line="360" w:lineRule="exact"/>
        <w:ind w:firstLine="420" w:firstLineChars="200"/>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lang w:val="en-US" w:eastAsia="zh-CN"/>
        </w:rPr>
        <w:t>2.</w:t>
      </w:r>
      <w:r>
        <w:rPr>
          <w:rFonts w:hint="eastAsia" w:cs="宋体" w:asciiTheme="minorEastAsia" w:hAnsiTheme="minorEastAsia" w:eastAsiaTheme="minorEastAsia"/>
          <w:szCs w:val="21"/>
        </w:rPr>
        <w:t>服装面料及式样</w:t>
      </w:r>
    </w:p>
    <w:p w14:paraId="33309E78">
      <w:pPr>
        <w:widowControl/>
        <w:snapToGrid w:val="0"/>
        <w:spacing w:line="360" w:lineRule="exact"/>
        <w:ind w:firstLine="420" w:firstLineChars="200"/>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lang w:val="en-US" w:eastAsia="zh-CN"/>
        </w:rPr>
        <w:t>1</w:t>
      </w:r>
      <w:r>
        <w:rPr>
          <w:rFonts w:hint="eastAsia" w:cs="宋体" w:asciiTheme="minorEastAsia" w:hAnsiTheme="minorEastAsia" w:eastAsiaTheme="minorEastAsia"/>
          <w:szCs w:val="21"/>
          <w:lang w:eastAsia="zh-CN"/>
        </w:rPr>
        <w:t>）西装</w:t>
      </w:r>
      <w:r>
        <w:rPr>
          <w:rFonts w:hint="eastAsia" w:cs="宋体" w:asciiTheme="minorEastAsia" w:hAnsiTheme="minorEastAsia" w:eastAsiaTheme="minorEastAsia"/>
          <w:szCs w:val="21"/>
        </w:rPr>
        <w:t>制服：藏蓝色，秋冬季厚面料，春夏季薄面料，单排扣西式套装，式样见附图。</w:t>
      </w:r>
    </w:p>
    <w:p w14:paraId="6B3C41E0">
      <w:pPr>
        <w:widowControl/>
        <w:snapToGrid w:val="0"/>
        <w:spacing w:line="360" w:lineRule="exact"/>
        <w:ind w:firstLine="420" w:firstLineChars="200"/>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lang w:val="en-US" w:eastAsia="zh-CN"/>
        </w:rPr>
        <w:t>2</w:t>
      </w: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rPr>
        <w:t>半袖衬衫：白色军港呢面料。</w:t>
      </w:r>
    </w:p>
    <w:p w14:paraId="01B817E1">
      <w:pPr>
        <w:widowControl/>
        <w:snapToGrid w:val="0"/>
        <w:spacing w:line="360" w:lineRule="exact"/>
        <w:ind w:firstLine="420" w:firstLineChars="200"/>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lang w:val="en-US" w:eastAsia="zh-CN"/>
        </w:rPr>
        <w:t>3</w:t>
      </w: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rPr>
        <w:t>外穿长袖衬衫：浅蓝色涤棉面料。</w:t>
      </w:r>
    </w:p>
    <w:p w14:paraId="0E78BCA0">
      <w:pPr>
        <w:widowControl/>
        <w:snapToGrid w:val="0"/>
        <w:spacing w:line="360" w:lineRule="exact"/>
        <w:ind w:firstLine="420" w:firstLineChars="200"/>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lang w:val="en-US" w:eastAsia="zh-CN"/>
        </w:rPr>
        <w:t>4</w:t>
      </w: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rPr>
        <w:t>内穿长袖衬衫：浅蓝色涤棉面料。</w:t>
      </w:r>
    </w:p>
    <w:p w14:paraId="48E90E35">
      <w:pPr>
        <w:widowControl/>
        <w:snapToGrid w:val="0"/>
        <w:spacing w:line="360" w:lineRule="exact"/>
        <w:ind w:firstLine="420" w:firstLineChars="200"/>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lang w:val="en-US" w:eastAsia="zh-CN"/>
        </w:rPr>
        <w:t>5</w:t>
      </w: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rPr>
        <w:t>冬装</w:t>
      </w:r>
      <w:r>
        <w:rPr>
          <w:rFonts w:hint="eastAsia" w:cs="宋体" w:asciiTheme="minorEastAsia" w:hAnsiTheme="minorEastAsia" w:eastAsiaTheme="minorEastAsia"/>
          <w:szCs w:val="21"/>
          <w:lang w:eastAsia="zh-CN"/>
        </w:rPr>
        <w:t>羽绒</w:t>
      </w:r>
      <w:r>
        <w:rPr>
          <w:rFonts w:hint="eastAsia" w:cs="宋体" w:asciiTheme="minorEastAsia" w:hAnsiTheme="minorEastAsia" w:eastAsiaTheme="minorEastAsia"/>
          <w:szCs w:val="21"/>
        </w:rPr>
        <w:t>大衣：藏蓝色多功能透湿涂层面料</w:t>
      </w: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rPr>
        <w:t>男女同款。</w:t>
      </w:r>
    </w:p>
    <w:p w14:paraId="2FD2EE0F">
      <w:pPr>
        <w:widowControl/>
        <w:snapToGrid w:val="0"/>
        <w:spacing w:line="360" w:lineRule="exact"/>
        <w:ind w:firstLine="420" w:firstLineChars="200"/>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lang w:val="en-US" w:eastAsia="zh-CN"/>
        </w:rPr>
        <w:t>6</w:t>
      </w: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rPr>
        <w:t>帽子</w:t>
      </w:r>
    </w:p>
    <w:p w14:paraId="4A037104">
      <w:pPr>
        <w:widowControl/>
        <w:snapToGrid w:val="0"/>
        <w:spacing w:line="360" w:lineRule="exact"/>
        <w:ind w:firstLine="420" w:firstLineChars="200"/>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rPr>
        <w:t>大檐帽：男女同款，春秋冬季面料、颜色同制服，夏季为白色。</w:t>
      </w:r>
    </w:p>
    <w:p w14:paraId="66809425">
      <w:pPr>
        <w:widowControl/>
        <w:snapToGrid w:val="0"/>
        <w:spacing w:line="360" w:lineRule="exact"/>
        <w:ind w:firstLine="420" w:firstLineChars="200"/>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lang w:val="en-US" w:eastAsia="zh-CN"/>
        </w:rPr>
        <w:t>7</w:t>
      </w: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rPr>
        <w:t>领带：颜色与制服相同，真丝或涤丝面料，领带左下角印有蓝色卫生监督徽图案。</w:t>
      </w:r>
    </w:p>
    <w:p w14:paraId="6DC04620">
      <w:pPr>
        <w:widowControl/>
        <w:snapToGrid w:val="0"/>
        <w:spacing w:line="360" w:lineRule="exact"/>
        <w:ind w:firstLine="420" w:firstLineChars="200"/>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lang w:val="en-US" w:eastAsia="zh-CN"/>
        </w:rPr>
        <w:t>8</w:t>
      </w: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rPr>
        <w:t>领带夹：铜制，金黄色，上印有中国卫生监督英文缩写“CNHI”字样及图案。</w:t>
      </w:r>
    </w:p>
    <w:p w14:paraId="044F3A81">
      <w:pPr>
        <w:widowControl/>
        <w:snapToGrid w:val="0"/>
        <w:spacing w:line="360" w:lineRule="exact"/>
        <w:ind w:firstLine="420" w:firstLineChars="200"/>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lang w:val="en-US" w:eastAsia="zh-CN"/>
        </w:rPr>
        <w:t>9</w:t>
      </w:r>
      <w:r>
        <w:rPr>
          <w:rFonts w:hint="eastAsia" w:cs="宋体" w:asciiTheme="minorEastAsia" w:hAnsiTheme="minorEastAsia" w:eastAsiaTheme="minorEastAsia"/>
          <w:szCs w:val="21"/>
          <w:lang w:eastAsia="zh-CN"/>
        </w:rPr>
        <w:t>）</w:t>
      </w:r>
      <w:r>
        <w:rPr>
          <w:rFonts w:hint="eastAsia" w:cs="宋体" w:asciiTheme="minorEastAsia" w:hAnsiTheme="minorEastAsia" w:eastAsiaTheme="minorEastAsia"/>
          <w:szCs w:val="21"/>
        </w:rPr>
        <w:t>纽扣</w:t>
      </w:r>
    </w:p>
    <w:p w14:paraId="14DEA194">
      <w:pPr>
        <w:widowControl/>
        <w:snapToGrid w:val="0"/>
        <w:spacing w:line="360" w:lineRule="exact"/>
        <w:ind w:firstLine="420" w:firstLineChars="200"/>
        <w:jc w:val="left"/>
        <w:rPr>
          <w:rFonts w:hint="eastAsia" w:ascii="宋体" w:hAnsi="宋体" w:cs="宋体"/>
          <w:b/>
          <w:kern w:val="0"/>
          <w:szCs w:val="21"/>
        </w:rPr>
      </w:pPr>
      <w:r>
        <w:rPr>
          <w:rFonts w:hint="eastAsia" w:cs="宋体" w:asciiTheme="minorEastAsia" w:hAnsiTheme="minorEastAsia" w:eastAsiaTheme="minorEastAsia"/>
          <w:szCs w:val="21"/>
          <w:lang w:eastAsia="zh-CN"/>
        </w:rPr>
        <w:t>西装制服</w:t>
      </w:r>
      <w:r>
        <w:rPr>
          <w:rFonts w:hint="eastAsia" w:cs="宋体" w:asciiTheme="minorEastAsia" w:hAnsiTheme="minorEastAsia" w:eastAsiaTheme="minorEastAsia"/>
          <w:szCs w:val="21"/>
        </w:rPr>
        <w:t>：藏青色树脂扣；衬衣：金黄色铝扣；大衣：白色点黑漆四合扣。纽扣上均印有“卫监”字样。</w:t>
      </w:r>
    </w:p>
    <w:p w14:paraId="2F64F696">
      <w:pPr>
        <w:spacing w:line="360" w:lineRule="exact"/>
        <w:ind w:right="210" w:firstLine="422" w:firstLineChars="200"/>
        <w:jc w:val="left"/>
        <w:rPr>
          <w:rFonts w:hint="eastAsia" w:ascii="宋体" w:hAnsi="宋体" w:eastAsia="宋体"/>
          <w:b/>
          <w:bCs/>
          <w:color w:val="auto"/>
          <w:szCs w:val="21"/>
          <w:highlight w:val="none"/>
          <w:lang w:val="en-US" w:eastAsia="zh-CN"/>
        </w:rPr>
      </w:pPr>
      <w:r>
        <w:rPr>
          <w:rFonts w:hint="eastAsia" w:ascii="宋体" w:hAnsi="宋体"/>
          <w:b/>
          <w:bCs/>
          <w:color w:val="auto"/>
          <w:szCs w:val="21"/>
          <w:highlight w:val="none"/>
          <w:lang w:val="en-US" w:eastAsia="zh-CN"/>
        </w:rPr>
        <w:t>注：式样及颜色详见附件，按要求生产样件，经采购人确认后方可批量生产和供货。</w:t>
      </w:r>
    </w:p>
    <w:p w14:paraId="7C2F683A">
      <w:pPr>
        <w:spacing w:line="360" w:lineRule="exact"/>
        <w:ind w:right="210" w:firstLine="422" w:firstLineChars="200"/>
        <w:jc w:val="left"/>
        <w:rPr>
          <w:rFonts w:ascii="宋体" w:hAnsi="宋体" w:cs="宋体"/>
          <w:b/>
          <w:color w:val="auto"/>
          <w:szCs w:val="21"/>
          <w:highlight w:val="none"/>
        </w:rPr>
      </w:pPr>
      <w:r>
        <w:rPr>
          <w:rFonts w:hint="eastAsia" w:ascii="宋体" w:hAnsi="宋体"/>
          <w:b/>
          <w:bCs/>
          <w:color w:val="auto"/>
          <w:szCs w:val="21"/>
          <w:highlight w:val="none"/>
        </w:rPr>
        <w:t>（</w:t>
      </w:r>
      <w:r>
        <w:rPr>
          <w:rFonts w:hint="eastAsia" w:ascii="宋体" w:hAnsi="宋体"/>
          <w:b/>
          <w:bCs/>
          <w:color w:val="auto"/>
          <w:szCs w:val="21"/>
          <w:highlight w:val="none"/>
          <w:lang w:val="en-US" w:eastAsia="zh-CN"/>
        </w:rPr>
        <w:t>四</w:t>
      </w:r>
      <w:r>
        <w:rPr>
          <w:rFonts w:hint="eastAsia" w:ascii="宋体" w:hAnsi="宋体"/>
          <w:b/>
          <w:bCs/>
          <w:color w:val="auto"/>
          <w:szCs w:val="21"/>
          <w:highlight w:val="none"/>
        </w:rPr>
        <w:t>）</w:t>
      </w:r>
      <w:r>
        <w:rPr>
          <w:rFonts w:hint="eastAsia" w:ascii="宋体" w:hAnsi="宋体" w:cs="宋体"/>
          <w:b/>
          <w:color w:val="auto"/>
          <w:szCs w:val="21"/>
          <w:highlight w:val="none"/>
        </w:rPr>
        <w:t>验收标准</w:t>
      </w:r>
    </w:p>
    <w:p w14:paraId="52A7C476">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产品到达交货地点后，采购人和成交供应商在</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日内共同检验产品数量、质量等状况，由成交供应商负责并承担相关费用，采购人应积极配合。发现有质量问题，</w:t>
      </w:r>
      <w:r>
        <w:rPr>
          <w:rFonts w:hint="eastAsia" w:ascii="宋体" w:hAnsi="宋体" w:cs="宋体"/>
          <w:color w:val="auto"/>
          <w:szCs w:val="21"/>
          <w:highlight w:val="none"/>
          <w:lang w:val="en-US" w:eastAsia="zh-CN"/>
        </w:rPr>
        <w:t>成交供应商</w:t>
      </w:r>
      <w:r>
        <w:rPr>
          <w:rFonts w:hint="eastAsia" w:ascii="宋体" w:hAnsi="宋体" w:cs="宋体"/>
          <w:color w:val="auto"/>
          <w:szCs w:val="21"/>
          <w:highlight w:val="none"/>
        </w:rPr>
        <w:t>须无偿调换合格产品。</w:t>
      </w:r>
    </w:p>
    <w:p w14:paraId="503EA6E3">
      <w:pPr>
        <w:ind w:firstLine="422" w:firstLineChars="200"/>
        <w:outlineLvl w:val="1"/>
        <w:rPr>
          <w:rFonts w:hint="eastAsia" w:ascii="宋体" w:hAnsi="宋体" w:cs="宋体"/>
          <w:b/>
          <w:kern w:val="0"/>
          <w:szCs w:val="21"/>
        </w:rPr>
      </w:pPr>
      <w:r>
        <w:rPr>
          <w:rFonts w:hint="eastAsia" w:ascii="宋体" w:hAnsi="宋体" w:eastAsia="宋体" w:cs="Times New Roman"/>
          <w:b/>
          <w:bCs/>
          <w:color w:val="auto"/>
          <w:szCs w:val="21"/>
          <w:highlight w:val="none"/>
        </w:rPr>
        <w:t>（</w:t>
      </w:r>
      <w:r>
        <w:rPr>
          <w:rFonts w:hint="eastAsia" w:ascii="宋体" w:hAnsi="宋体" w:eastAsia="宋体" w:cs="Times New Roman"/>
          <w:b/>
          <w:bCs/>
          <w:color w:val="auto"/>
          <w:szCs w:val="21"/>
          <w:highlight w:val="none"/>
          <w:lang w:val="en-US" w:eastAsia="zh-CN"/>
        </w:rPr>
        <w:t>五</w:t>
      </w:r>
      <w:r>
        <w:rPr>
          <w:rFonts w:hint="eastAsia" w:ascii="宋体" w:hAnsi="宋体" w:eastAsia="宋体" w:cs="Times New Roman"/>
          <w:b/>
          <w:bCs/>
          <w:color w:val="auto"/>
          <w:szCs w:val="21"/>
          <w:highlight w:val="none"/>
        </w:rPr>
        <w:t>）付款方式：合同签订后，</w:t>
      </w:r>
      <w:r>
        <w:rPr>
          <w:rFonts w:hint="eastAsia" w:ascii="宋体" w:hAnsi="宋体" w:eastAsia="宋体" w:cs="Times New Roman"/>
          <w:b/>
          <w:bCs/>
          <w:color w:val="auto"/>
          <w:szCs w:val="21"/>
          <w:highlight w:val="yellow"/>
        </w:rPr>
        <w:t>10日内</w:t>
      </w:r>
      <w:r>
        <w:rPr>
          <w:rFonts w:hint="eastAsia" w:ascii="宋体" w:hAnsi="宋体" w:eastAsia="宋体" w:cs="Times New Roman"/>
          <w:b/>
          <w:bCs/>
          <w:color w:val="auto"/>
          <w:szCs w:val="21"/>
          <w:highlight w:val="yellow"/>
          <w:lang w:val="en-US" w:eastAsia="zh-CN"/>
        </w:rPr>
        <w:t>支付</w:t>
      </w:r>
      <w:r>
        <w:rPr>
          <w:rFonts w:hint="eastAsia" w:ascii="宋体" w:hAnsi="宋体" w:eastAsia="宋体" w:cs="Times New Roman"/>
          <w:b/>
          <w:bCs/>
          <w:color w:val="auto"/>
          <w:szCs w:val="21"/>
          <w:highlight w:val="yellow"/>
        </w:rPr>
        <w:t>合同款</w:t>
      </w:r>
      <w:r>
        <w:rPr>
          <w:rFonts w:hint="eastAsia" w:ascii="宋体" w:hAnsi="宋体" w:eastAsia="宋体" w:cs="Times New Roman"/>
          <w:b/>
          <w:bCs/>
          <w:color w:val="auto"/>
          <w:szCs w:val="21"/>
          <w:highlight w:val="yellow"/>
          <w:lang w:val="en-US" w:eastAsia="zh-CN"/>
        </w:rPr>
        <w:t>项</w:t>
      </w:r>
      <w:r>
        <w:rPr>
          <w:rFonts w:hint="eastAsia" w:ascii="宋体" w:hAnsi="宋体" w:eastAsia="宋体" w:cs="Times New Roman"/>
          <w:b/>
          <w:bCs/>
          <w:color w:val="auto"/>
          <w:szCs w:val="21"/>
          <w:highlight w:val="yellow"/>
        </w:rPr>
        <w:t>的</w:t>
      </w:r>
      <w:r>
        <w:rPr>
          <w:rFonts w:hint="eastAsia" w:ascii="宋体" w:hAnsi="宋体" w:cs="Times New Roman"/>
          <w:b/>
          <w:bCs/>
          <w:color w:val="auto"/>
          <w:szCs w:val="21"/>
          <w:highlight w:val="yellow"/>
          <w:lang w:val="en-US" w:eastAsia="zh-CN"/>
        </w:rPr>
        <w:t>3</w:t>
      </w:r>
      <w:r>
        <w:rPr>
          <w:rFonts w:hint="eastAsia" w:ascii="宋体" w:hAnsi="宋体" w:eastAsia="宋体" w:cs="Times New Roman"/>
          <w:b/>
          <w:bCs/>
          <w:color w:val="auto"/>
          <w:szCs w:val="21"/>
          <w:highlight w:val="yellow"/>
        </w:rPr>
        <w:t>0%</w:t>
      </w:r>
      <w:r>
        <w:rPr>
          <w:rFonts w:hint="eastAsia" w:ascii="宋体" w:hAnsi="宋体" w:eastAsia="宋体" w:cs="Times New Roman"/>
          <w:b/>
          <w:bCs/>
          <w:color w:val="auto"/>
          <w:szCs w:val="21"/>
          <w:highlight w:val="none"/>
        </w:rPr>
        <w:t>，</w:t>
      </w:r>
      <w:r>
        <w:rPr>
          <w:rFonts w:hint="eastAsia" w:ascii="宋体" w:hAnsi="宋体" w:eastAsia="宋体" w:cs="Times New Roman"/>
          <w:b/>
          <w:bCs/>
          <w:color w:val="auto"/>
          <w:szCs w:val="21"/>
          <w:highlight w:val="none"/>
          <w:lang w:val="en-US" w:eastAsia="zh-CN"/>
        </w:rPr>
        <w:t>货物完成供货并</w:t>
      </w:r>
      <w:r>
        <w:rPr>
          <w:rFonts w:hint="eastAsia" w:ascii="宋体" w:hAnsi="宋体" w:eastAsia="宋体" w:cs="Times New Roman"/>
          <w:b/>
          <w:bCs/>
          <w:color w:val="auto"/>
          <w:szCs w:val="21"/>
          <w:highlight w:val="none"/>
        </w:rPr>
        <w:t>验收合格后付清</w:t>
      </w:r>
      <w:r>
        <w:rPr>
          <w:rFonts w:hint="eastAsia" w:ascii="宋体" w:hAnsi="宋体" w:cs="Times New Roman"/>
          <w:b/>
          <w:bCs/>
          <w:color w:val="auto"/>
          <w:szCs w:val="21"/>
          <w:highlight w:val="none"/>
          <w:lang w:val="en-US" w:eastAsia="zh-CN"/>
        </w:rPr>
        <w:t>70</w:t>
      </w:r>
      <w:r>
        <w:rPr>
          <w:rFonts w:hint="eastAsia" w:ascii="宋体" w:hAnsi="宋体" w:eastAsia="宋体" w:cs="Times New Roman"/>
          <w:b/>
          <w:bCs/>
          <w:color w:val="auto"/>
          <w:szCs w:val="21"/>
          <w:highlight w:val="none"/>
        </w:rPr>
        <w:t>%</w:t>
      </w:r>
      <w:r>
        <w:rPr>
          <w:rFonts w:hint="eastAsia" w:ascii="宋体" w:hAnsi="宋体" w:eastAsia="宋体" w:cs="Times New Roman"/>
          <w:b/>
          <w:bCs/>
          <w:color w:val="auto"/>
          <w:szCs w:val="21"/>
          <w:highlight w:val="none"/>
          <w:lang w:val="en-US" w:eastAsia="zh-CN"/>
        </w:rPr>
        <w:t>余款</w:t>
      </w:r>
      <w:r>
        <w:rPr>
          <w:rFonts w:hint="eastAsia" w:ascii="宋体" w:hAnsi="宋体" w:eastAsia="宋体" w:cs="Times New Roman"/>
          <w:b/>
          <w:bCs/>
          <w:color w:val="auto"/>
          <w:szCs w:val="21"/>
          <w:highlight w:val="none"/>
        </w:rPr>
        <w:t>。</w:t>
      </w:r>
    </w:p>
    <w:p w14:paraId="330BF3A0">
      <w:pPr>
        <w:ind w:firstLine="422" w:firstLineChars="200"/>
        <w:outlineLvl w:val="1"/>
        <w:rPr>
          <w:rFonts w:hint="eastAsia" w:ascii="宋体" w:hAnsi="宋体" w:eastAsia="宋体" w:cs="宋体"/>
          <w:b/>
          <w:kern w:val="0"/>
          <w:szCs w:val="21"/>
          <w:lang w:val="en-US" w:eastAsia="zh-CN"/>
        </w:rPr>
      </w:pPr>
      <w:r>
        <w:rPr>
          <w:rFonts w:hint="eastAsia" w:ascii="宋体" w:hAnsi="宋体" w:cs="宋体"/>
          <w:b/>
          <w:kern w:val="0"/>
          <w:szCs w:val="21"/>
          <w:lang w:val="en-US" w:eastAsia="zh-CN"/>
        </w:rPr>
        <w:t>附件：</w:t>
      </w:r>
      <w:r>
        <w:rPr>
          <w:rFonts w:hint="eastAsia" w:ascii="宋体" w:hAnsi="宋体" w:cs="宋体"/>
          <w:b/>
          <w:kern w:val="0"/>
          <w:szCs w:val="21"/>
          <w:lang w:val="en-US" w:eastAsia="zh-CN"/>
        </w:rPr>
        <w:object>
          <v:shape id="_x0000_i1025" o:spt="75" type="#_x0000_t75" style="height:40.25pt;width:131.3pt;" o:ole="t" filled="f" o:preferrelative="t" stroked="f" coordsize="21600,21600">
            <v:path/>
            <v:fill on="f" focussize="0,0"/>
            <v:stroke on="f"/>
            <v:imagedata r:id="rId10" o:title=""/>
            <o:lock v:ext="edit" aspectratio="t"/>
            <w10:wrap type="none"/>
            <w10:anchorlock/>
          </v:shape>
          <o:OLEObject Type="Embed" ProgID="Package" ShapeID="_x0000_i1025" DrawAspect="Content" ObjectID="_1468075725" r:id="rId9">
            <o:LockedField>false</o:LockedField>
          </o:OLEObject>
        </w:object>
      </w:r>
    </w:p>
    <w:p w14:paraId="7E4D7CDE">
      <w:pPr>
        <w:ind w:firstLine="422" w:firstLineChars="200"/>
        <w:outlineLvl w:val="1"/>
        <w:rPr>
          <w:rFonts w:ascii="宋体" w:hAnsi="宋体" w:cs="宋体"/>
          <w:b/>
          <w:kern w:val="0"/>
          <w:szCs w:val="21"/>
        </w:rPr>
      </w:pPr>
      <w:r>
        <w:rPr>
          <w:rFonts w:hint="eastAsia" w:ascii="宋体" w:hAnsi="宋体" w:cs="宋体"/>
          <w:b/>
          <w:kern w:val="0"/>
          <w:szCs w:val="21"/>
        </w:rPr>
        <w:t>二、询价响应文件的内容：</w:t>
      </w:r>
    </w:p>
    <w:p w14:paraId="2D84A328">
      <w:pPr>
        <w:ind w:firstLine="422" w:firstLineChars="200"/>
        <w:outlineLvl w:val="1"/>
        <w:rPr>
          <w:rFonts w:ascii="宋体" w:hAnsi="宋体" w:cs="宋体"/>
          <w:b/>
          <w:kern w:val="0"/>
          <w:szCs w:val="21"/>
        </w:rPr>
      </w:pPr>
      <w:r>
        <w:rPr>
          <w:rFonts w:hint="eastAsia" w:ascii="宋体" w:hAnsi="宋体" w:cs="宋体"/>
          <w:b/>
          <w:kern w:val="0"/>
          <w:szCs w:val="21"/>
        </w:rPr>
        <w:t>（一）资格证明材料（提供复印件并</w:t>
      </w:r>
      <w:r>
        <w:rPr>
          <w:rFonts w:ascii="宋体" w:hAnsi="宋体" w:cs="宋体"/>
          <w:b/>
          <w:kern w:val="0"/>
          <w:szCs w:val="21"/>
        </w:rPr>
        <w:t>加</w:t>
      </w:r>
      <w:r>
        <w:rPr>
          <w:rFonts w:hint="eastAsia" w:ascii="宋体" w:hAnsi="宋体" w:cs="宋体"/>
          <w:b/>
          <w:kern w:val="0"/>
          <w:szCs w:val="21"/>
        </w:rPr>
        <w:t>盖公章）</w:t>
      </w:r>
    </w:p>
    <w:p w14:paraId="3E252B8E">
      <w:pPr>
        <w:widowControl/>
        <w:snapToGrid w:val="0"/>
        <w:spacing w:line="360" w:lineRule="exact"/>
        <w:ind w:firstLine="420" w:firstLineChars="200"/>
        <w:jc w:val="left"/>
        <w:rPr>
          <w:rFonts w:ascii="宋体" w:cs="宋体"/>
          <w:bCs/>
          <w:kern w:val="0"/>
          <w:szCs w:val="21"/>
        </w:rPr>
      </w:pPr>
      <w:r>
        <w:rPr>
          <w:rFonts w:hint="eastAsia" w:ascii="宋体" w:cs="宋体"/>
          <w:bCs/>
          <w:kern w:val="0"/>
          <w:szCs w:val="21"/>
        </w:rPr>
        <w:t>★（</w:t>
      </w:r>
      <w:r>
        <w:rPr>
          <w:rFonts w:ascii="宋体" w:cs="宋体"/>
          <w:bCs/>
          <w:kern w:val="0"/>
          <w:szCs w:val="21"/>
        </w:rPr>
        <w:t>1</w:t>
      </w:r>
      <w:r>
        <w:rPr>
          <w:rFonts w:hint="eastAsia" w:ascii="宋体" w:cs="宋体"/>
          <w:bCs/>
          <w:kern w:val="0"/>
          <w:szCs w:val="21"/>
        </w:rPr>
        <w:t>）供应商资格声明函（附件1）</w:t>
      </w:r>
    </w:p>
    <w:p w14:paraId="4016FDFC">
      <w:pPr>
        <w:widowControl/>
        <w:snapToGrid w:val="0"/>
        <w:spacing w:line="360" w:lineRule="exact"/>
        <w:ind w:firstLine="420" w:firstLineChars="200"/>
        <w:jc w:val="left"/>
        <w:rPr>
          <w:rFonts w:ascii="宋体" w:cs="宋体"/>
          <w:bCs/>
          <w:kern w:val="0"/>
          <w:szCs w:val="21"/>
        </w:rPr>
      </w:pPr>
      <w:r>
        <w:rPr>
          <w:rFonts w:hint="eastAsia" w:ascii="宋体" w:cs="宋体"/>
          <w:bCs/>
          <w:kern w:val="0"/>
          <w:szCs w:val="21"/>
        </w:rPr>
        <w:t>★（</w:t>
      </w:r>
      <w:r>
        <w:rPr>
          <w:rFonts w:ascii="宋体" w:cs="宋体"/>
          <w:bCs/>
          <w:kern w:val="0"/>
          <w:szCs w:val="21"/>
        </w:rPr>
        <w:t>2</w:t>
      </w:r>
      <w:r>
        <w:rPr>
          <w:rFonts w:hint="eastAsia" w:ascii="宋体" w:cs="宋体"/>
          <w:bCs/>
          <w:kern w:val="0"/>
          <w:szCs w:val="21"/>
        </w:rPr>
        <w:t>）响应函（附件2）</w:t>
      </w:r>
    </w:p>
    <w:p w14:paraId="7DF77051">
      <w:pPr>
        <w:widowControl/>
        <w:snapToGrid w:val="0"/>
        <w:spacing w:line="360" w:lineRule="exact"/>
        <w:ind w:firstLine="420" w:firstLineChars="200"/>
        <w:jc w:val="left"/>
        <w:rPr>
          <w:rFonts w:ascii="宋体" w:cs="宋体"/>
          <w:bCs/>
          <w:kern w:val="0"/>
          <w:szCs w:val="21"/>
        </w:rPr>
      </w:pPr>
      <w:r>
        <w:rPr>
          <w:rFonts w:hint="eastAsia" w:ascii="宋体" w:cs="宋体"/>
          <w:bCs/>
          <w:kern w:val="0"/>
          <w:szCs w:val="21"/>
        </w:rPr>
        <w:t>★（3）营业执照副本</w:t>
      </w:r>
    </w:p>
    <w:p w14:paraId="6B3CC445">
      <w:pPr>
        <w:widowControl/>
        <w:snapToGrid w:val="0"/>
        <w:spacing w:line="360" w:lineRule="exact"/>
        <w:ind w:firstLine="420" w:firstLineChars="200"/>
        <w:jc w:val="left"/>
        <w:rPr>
          <w:rFonts w:ascii="宋体" w:cs="宋体"/>
          <w:bCs/>
          <w:kern w:val="0"/>
          <w:szCs w:val="21"/>
        </w:rPr>
      </w:pPr>
      <w:r>
        <w:rPr>
          <w:rFonts w:hint="eastAsia" w:ascii="宋体" w:cs="宋体"/>
          <w:bCs/>
          <w:kern w:val="0"/>
          <w:szCs w:val="21"/>
        </w:rPr>
        <w:t>★（4）</w:t>
      </w:r>
      <w:r>
        <w:rPr>
          <w:rFonts w:hint="eastAsia" w:cs="宋体"/>
          <w:szCs w:val="21"/>
        </w:rPr>
        <w:t>法定代表人资格证明书、法定代表人身份证复印件（双面）（附件3）</w:t>
      </w:r>
    </w:p>
    <w:p w14:paraId="76441497">
      <w:pPr>
        <w:widowControl/>
        <w:snapToGrid w:val="0"/>
        <w:spacing w:line="360" w:lineRule="exact"/>
        <w:ind w:firstLine="420" w:firstLineChars="200"/>
        <w:jc w:val="left"/>
        <w:rPr>
          <w:rFonts w:ascii="宋体" w:cs="宋体"/>
          <w:bCs/>
          <w:kern w:val="0"/>
          <w:szCs w:val="21"/>
        </w:rPr>
      </w:pPr>
      <w:r>
        <w:rPr>
          <w:rFonts w:hint="eastAsia" w:ascii="宋体" w:cs="宋体"/>
          <w:bCs/>
          <w:color w:val="auto"/>
          <w:kern w:val="0"/>
          <w:szCs w:val="21"/>
          <w:highlight w:val="none"/>
        </w:rPr>
        <w:t>★（5）授权委托书、代理人身份证复印件（双面）、供应商近三个月（自开标之日往前推）为其缴纳社保的记录（如果有授权委托情况的，必须提供）（附件4）</w:t>
      </w:r>
    </w:p>
    <w:p w14:paraId="36A39548">
      <w:pPr>
        <w:ind w:firstLine="422" w:firstLineChars="200"/>
        <w:outlineLvl w:val="1"/>
        <w:rPr>
          <w:rFonts w:ascii="宋体" w:hAnsi="宋体" w:cs="宋体"/>
          <w:b/>
          <w:kern w:val="0"/>
          <w:szCs w:val="21"/>
        </w:rPr>
      </w:pPr>
      <w:r>
        <w:rPr>
          <w:rFonts w:hint="eastAsia" w:ascii="宋体" w:hAnsi="宋体" w:cs="宋体"/>
          <w:b/>
          <w:kern w:val="0"/>
          <w:szCs w:val="21"/>
        </w:rPr>
        <w:t>（二）符合性证明材料</w:t>
      </w:r>
    </w:p>
    <w:p w14:paraId="4CE25244">
      <w:pPr>
        <w:widowControl/>
        <w:snapToGrid w:val="0"/>
        <w:spacing w:line="360" w:lineRule="exact"/>
        <w:ind w:firstLine="420" w:firstLineChars="200"/>
        <w:jc w:val="left"/>
        <w:rPr>
          <w:rFonts w:ascii="宋体" w:cs="宋体"/>
          <w:bCs/>
          <w:kern w:val="0"/>
          <w:szCs w:val="21"/>
        </w:rPr>
      </w:pPr>
      <w:r>
        <w:rPr>
          <w:rFonts w:hint="eastAsia" w:ascii="宋体" w:cs="宋体"/>
          <w:bCs/>
          <w:kern w:val="0"/>
          <w:szCs w:val="21"/>
        </w:rPr>
        <w:t>★1</w:t>
      </w:r>
      <w:r>
        <w:rPr>
          <w:rFonts w:ascii="宋体" w:cs="宋体"/>
          <w:bCs/>
          <w:kern w:val="0"/>
          <w:szCs w:val="21"/>
        </w:rPr>
        <w:t>.</w:t>
      </w:r>
      <w:r>
        <w:rPr>
          <w:rFonts w:hint="eastAsia" w:ascii="宋体" w:cs="宋体"/>
          <w:bCs/>
          <w:kern w:val="0"/>
          <w:szCs w:val="21"/>
        </w:rPr>
        <w:t>报价一览表（附件5）</w:t>
      </w:r>
    </w:p>
    <w:p w14:paraId="300DF307">
      <w:pPr>
        <w:widowControl/>
        <w:snapToGrid w:val="0"/>
        <w:spacing w:line="360" w:lineRule="exact"/>
        <w:ind w:firstLine="420" w:firstLineChars="200"/>
        <w:jc w:val="left"/>
        <w:rPr>
          <w:rFonts w:ascii="宋体" w:cs="宋体"/>
          <w:bCs/>
          <w:kern w:val="0"/>
          <w:szCs w:val="21"/>
        </w:rPr>
      </w:pPr>
      <w:r>
        <w:rPr>
          <w:rFonts w:hint="eastAsia" w:ascii="宋体" w:cs="宋体"/>
          <w:bCs/>
          <w:kern w:val="0"/>
          <w:szCs w:val="21"/>
        </w:rPr>
        <w:t>★2</w:t>
      </w:r>
      <w:r>
        <w:rPr>
          <w:rFonts w:ascii="宋体" w:cs="宋体"/>
          <w:bCs/>
          <w:kern w:val="0"/>
          <w:szCs w:val="21"/>
        </w:rPr>
        <w:t>.</w:t>
      </w:r>
      <w:r>
        <w:rPr>
          <w:rFonts w:hint="eastAsia" w:ascii="宋体" w:cs="宋体"/>
          <w:bCs/>
          <w:kern w:val="0"/>
          <w:szCs w:val="21"/>
        </w:rPr>
        <w:t>报价明细表（附件6）</w:t>
      </w:r>
    </w:p>
    <w:p w14:paraId="71574F8A">
      <w:pPr>
        <w:widowControl/>
        <w:snapToGrid w:val="0"/>
        <w:spacing w:line="360" w:lineRule="exact"/>
        <w:ind w:firstLine="420" w:firstLineChars="200"/>
        <w:jc w:val="left"/>
        <w:rPr>
          <w:rFonts w:ascii="宋体" w:cs="宋体"/>
          <w:bCs/>
          <w:kern w:val="0"/>
          <w:szCs w:val="21"/>
        </w:rPr>
      </w:pPr>
      <w:r>
        <w:rPr>
          <w:rFonts w:ascii="宋体" w:cs="宋体"/>
          <w:bCs/>
          <w:kern w:val="0"/>
          <w:szCs w:val="21"/>
        </w:rPr>
        <w:t>3.</w:t>
      </w:r>
      <w:r>
        <w:rPr>
          <w:rFonts w:hint="eastAsia" w:ascii="宋体" w:cs="宋体"/>
          <w:bCs/>
          <w:kern w:val="0"/>
          <w:szCs w:val="21"/>
        </w:rPr>
        <w:t>服务承诺书（附件7）</w:t>
      </w:r>
    </w:p>
    <w:p w14:paraId="1A88F1AA">
      <w:pPr>
        <w:widowControl/>
        <w:snapToGrid w:val="0"/>
        <w:spacing w:line="360" w:lineRule="exact"/>
        <w:ind w:firstLine="420" w:firstLineChars="200"/>
        <w:jc w:val="left"/>
        <w:rPr>
          <w:rFonts w:ascii="宋体" w:cs="宋体"/>
          <w:bCs/>
          <w:kern w:val="0"/>
          <w:szCs w:val="21"/>
        </w:rPr>
      </w:pPr>
      <w:r>
        <w:rPr>
          <w:rFonts w:ascii="宋体" w:cs="宋体"/>
          <w:bCs/>
          <w:kern w:val="0"/>
          <w:szCs w:val="21"/>
        </w:rPr>
        <w:t>4.</w:t>
      </w:r>
      <w:r>
        <w:rPr>
          <w:rFonts w:hint="eastAsia" w:ascii="宋体" w:cs="宋体"/>
          <w:bCs/>
          <w:kern w:val="0"/>
          <w:szCs w:val="21"/>
        </w:rPr>
        <w:t>偏离表（附件8）</w:t>
      </w:r>
    </w:p>
    <w:p w14:paraId="2AC50DCF">
      <w:pPr>
        <w:widowControl/>
        <w:snapToGrid w:val="0"/>
        <w:spacing w:line="360" w:lineRule="exact"/>
        <w:ind w:firstLine="420" w:firstLineChars="200"/>
        <w:jc w:val="left"/>
        <w:rPr>
          <w:rFonts w:ascii="宋体" w:cs="宋体"/>
          <w:bCs/>
          <w:kern w:val="0"/>
          <w:szCs w:val="21"/>
        </w:rPr>
      </w:pPr>
      <w:r>
        <w:rPr>
          <w:rFonts w:ascii="宋体" w:cs="宋体"/>
          <w:bCs/>
          <w:kern w:val="0"/>
          <w:szCs w:val="21"/>
        </w:rPr>
        <w:t>5.</w:t>
      </w:r>
      <w:r>
        <w:rPr>
          <w:rFonts w:hint="eastAsia" w:ascii="宋体" w:cs="宋体"/>
          <w:bCs/>
          <w:kern w:val="0"/>
          <w:szCs w:val="21"/>
        </w:rPr>
        <w:t>其他资料</w:t>
      </w:r>
    </w:p>
    <w:p w14:paraId="2173BADD">
      <w:pPr>
        <w:ind w:firstLine="422" w:firstLineChars="200"/>
        <w:outlineLvl w:val="1"/>
        <w:rPr>
          <w:rFonts w:ascii="宋体" w:hAnsi="宋体" w:cs="宋体"/>
          <w:b/>
          <w:kern w:val="0"/>
          <w:szCs w:val="21"/>
        </w:rPr>
      </w:pPr>
      <w:r>
        <w:rPr>
          <w:rFonts w:hint="eastAsia" w:ascii="宋体" w:hAnsi="宋体" w:cs="宋体"/>
          <w:b/>
          <w:kern w:val="0"/>
          <w:szCs w:val="21"/>
        </w:rPr>
        <w:t>（三）说明</w:t>
      </w:r>
    </w:p>
    <w:p w14:paraId="279ECF14">
      <w:pPr>
        <w:widowControl/>
        <w:snapToGrid w:val="0"/>
        <w:spacing w:line="360" w:lineRule="exact"/>
        <w:ind w:firstLine="420" w:firstLineChars="200"/>
        <w:jc w:val="left"/>
        <w:rPr>
          <w:rFonts w:ascii="宋体" w:cs="宋体"/>
          <w:bCs/>
          <w:kern w:val="0"/>
          <w:szCs w:val="21"/>
        </w:rPr>
      </w:pPr>
      <w:r>
        <w:rPr>
          <w:rFonts w:hint="eastAsia" w:ascii="宋体" w:cs="宋体"/>
          <w:bCs/>
          <w:kern w:val="0"/>
          <w:szCs w:val="21"/>
        </w:rPr>
        <w:t>1.本询价通知书中所有带“★”内容均必须提供并加盖供应商公章，否则将作为无效响应文件处理。</w:t>
      </w:r>
    </w:p>
    <w:p w14:paraId="245A1BFF">
      <w:pPr>
        <w:widowControl/>
        <w:snapToGrid w:val="0"/>
        <w:spacing w:line="360" w:lineRule="exact"/>
        <w:ind w:firstLine="420" w:firstLineChars="200"/>
        <w:jc w:val="left"/>
        <w:rPr>
          <w:rFonts w:ascii="宋体" w:cs="宋体"/>
          <w:bCs/>
          <w:kern w:val="0"/>
          <w:szCs w:val="21"/>
        </w:rPr>
      </w:pPr>
      <w:r>
        <w:rPr>
          <w:rFonts w:hint="eastAsia" w:ascii="宋体" w:cs="宋体"/>
          <w:bCs/>
          <w:kern w:val="0"/>
          <w:szCs w:val="21"/>
        </w:rPr>
        <w:t>2.供应商应保证所提供的上述资料的真实性和合法性。</w:t>
      </w:r>
    </w:p>
    <w:p w14:paraId="1FBDD33B">
      <w:pPr>
        <w:widowControl/>
        <w:snapToGrid w:val="0"/>
        <w:spacing w:line="360" w:lineRule="exact"/>
        <w:ind w:firstLine="420" w:firstLineChars="200"/>
        <w:jc w:val="left"/>
        <w:rPr>
          <w:rFonts w:ascii="宋体" w:cs="宋体"/>
          <w:kern w:val="0"/>
          <w:szCs w:val="21"/>
        </w:rPr>
      </w:pPr>
      <w:r>
        <w:rPr>
          <w:rFonts w:hint="eastAsia" w:ascii="宋体" w:cs="宋体"/>
          <w:bCs/>
          <w:kern w:val="0"/>
          <w:szCs w:val="21"/>
        </w:rPr>
        <w:t>3.询价响应文件</w:t>
      </w:r>
      <w:r>
        <w:rPr>
          <w:rFonts w:hint="eastAsia" w:ascii="宋体" w:cs="宋体"/>
          <w:kern w:val="0"/>
          <w:szCs w:val="21"/>
        </w:rPr>
        <w:t>中复印件需加盖供应商公章。</w:t>
      </w:r>
    </w:p>
    <w:p w14:paraId="3CFF1494">
      <w:pPr>
        <w:spacing w:line="360" w:lineRule="exact"/>
        <w:ind w:firstLine="420" w:firstLineChars="200"/>
        <w:rPr>
          <w:rFonts w:hint="eastAsia" w:ascii="宋体" w:cs="宋体"/>
          <w:b/>
          <w:bCs/>
          <w:color w:val="auto"/>
          <w:kern w:val="0"/>
          <w:szCs w:val="21"/>
          <w:highlight w:val="none"/>
        </w:rPr>
      </w:pPr>
      <w:r>
        <w:rPr>
          <w:rFonts w:ascii="宋体" w:cs="宋体"/>
          <w:kern w:val="0"/>
          <w:szCs w:val="21"/>
        </w:rPr>
        <w:t>4.</w:t>
      </w:r>
      <w:r>
        <w:rPr>
          <w:rFonts w:hint="eastAsia" w:ascii="宋体" w:cs="宋体"/>
          <w:kern w:val="0"/>
          <w:szCs w:val="21"/>
        </w:rPr>
        <w:t>询价</w:t>
      </w:r>
      <w:r>
        <w:rPr>
          <w:rFonts w:ascii="宋体" w:cs="宋体"/>
          <w:kern w:val="0"/>
          <w:szCs w:val="21"/>
        </w:rPr>
        <w:t>响应文件</w:t>
      </w:r>
      <w:r>
        <w:rPr>
          <w:rFonts w:hint="eastAsia" w:ascii="宋体" w:cs="宋体"/>
          <w:kern w:val="0"/>
          <w:szCs w:val="21"/>
        </w:rPr>
        <w:t>提供装订的</w:t>
      </w:r>
      <w:r>
        <w:rPr>
          <w:rFonts w:hint="eastAsia" w:ascii="宋体" w:cs="宋体"/>
          <w:b/>
          <w:kern w:val="0"/>
          <w:szCs w:val="21"/>
        </w:rPr>
        <w:t>壹份“正本”、贰份“副本”、壹份“电子文档”（载体采用“电子光盘”或“U盘”，内容包含全套响应文件）。</w:t>
      </w:r>
      <w:r>
        <w:rPr>
          <w:rFonts w:hint="eastAsia" w:ascii="宋体" w:hAnsi="宋体" w:cs="宋体"/>
          <w:b/>
          <w:szCs w:val="21"/>
        </w:rPr>
        <w:t>正本、副本、电子文档均应当密封，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加盖供应商公章。纸质版投标文件正本和副本如有不一致之处，以纸质版正本为准。</w:t>
      </w:r>
      <w:r>
        <w:rPr>
          <w:rFonts w:hint="eastAsia" w:ascii="宋体" w:hAnsi="宋体" w:cs="宋体"/>
          <w:b/>
          <w:bCs/>
          <w:szCs w:val="21"/>
          <w:lang w:val="en-US" w:eastAsia="zh-CN"/>
        </w:rPr>
        <w:t>供应商应同时在代理机构“网络招标线询价”系统报价，</w:t>
      </w:r>
      <w:r>
        <w:rPr>
          <w:rFonts w:hint="eastAsia" w:ascii="宋体" w:cs="宋体"/>
          <w:b/>
          <w:bCs/>
          <w:kern w:val="0"/>
          <w:szCs w:val="21"/>
        </w:rPr>
        <w:t>否则</w:t>
      </w:r>
      <w:r>
        <w:rPr>
          <w:rFonts w:hint="eastAsia" w:ascii="宋体" w:cs="宋体"/>
          <w:b/>
          <w:bCs/>
          <w:kern w:val="0"/>
          <w:szCs w:val="21"/>
          <w:lang w:val="en-US" w:eastAsia="zh-CN"/>
        </w:rPr>
        <w:t>视为</w:t>
      </w:r>
      <w:r>
        <w:rPr>
          <w:rFonts w:hint="eastAsia" w:ascii="宋体" w:cs="宋体"/>
          <w:b/>
          <w:bCs/>
          <w:kern w:val="0"/>
          <w:szCs w:val="21"/>
        </w:rPr>
        <w:t>无效响应。</w:t>
      </w:r>
    </w:p>
    <w:p w14:paraId="601977FA">
      <w:pPr>
        <w:spacing w:line="360" w:lineRule="exact"/>
        <w:ind w:firstLine="422" w:firstLineChars="200"/>
        <w:rPr>
          <w:rFonts w:ascii="宋体" w:cs="Arial"/>
          <w:b/>
          <w:color w:val="auto"/>
          <w:szCs w:val="21"/>
          <w:highlight w:val="none"/>
        </w:rPr>
      </w:pPr>
      <w:r>
        <w:rPr>
          <w:rFonts w:hint="eastAsia" w:ascii="宋体" w:hAnsi="宋体" w:cs="宋体"/>
          <w:b/>
          <w:color w:val="auto"/>
          <w:kern w:val="0"/>
          <w:szCs w:val="21"/>
          <w:highlight w:val="none"/>
        </w:rPr>
        <w:t>三、报价要求</w:t>
      </w:r>
    </w:p>
    <w:p w14:paraId="5E0068D6">
      <w:pPr>
        <w:widowControl/>
        <w:snapToGrid w:val="0"/>
        <w:spacing w:line="360" w:lineRule="exact"/>
        <w:ind w:firstLine="420" w:firstLineChars="200"/>
        <w:jc w:val="left"/>
        <w:rPr>
          <w:rFonts w:ascii="宋体" w:hAnsi="宋体" w:cs="宋体"/>
          <w:color w:val="auto"/>
          <w:szCs w:val="21"/>
          <w:highlight w:val="none"/>
        </w:rPr>
      </w:pPr>
      <w:r>
        <w:rPr>
          <w:rFonts w:hint="eastAsia" w:ascii="宋体" w:cs="Arial"/>
          <w:color w:val="auto"/>
          <w:szCs w:val="21"/>
          <w:highlight w:val="none"/>
        </w:rPr>
        <w:t>本项目报价为</w:t>
      </w:r>
      <w:r>
        <w:rPr>
          <w:rFonts w:hint="eastAsia" w:ascii="宋体" w:cs="Arial"/>
          <w:b/>
          <w:color w:val="auto"/>
          <w:szCs w:val="21"/>
          <w:highlight w:val="none"/>
          <w:u w:val="single"/>
        </w:rPr>
        <w:t>固定单价</w:t>
      </w:r>
      <w:r>
        <w:rPr>
          <w:rFonts w:hint="eastAsia" w:ascii="宋体" w:cs="Arial"/>
          <w:b/>
          <w:color w:val="auto"/>
          <w:szCs w:val="21"/>
          <w:highlight w:val="none"/>
        </w:rPr>
        <w:t>，</w:t>
      </w:r>
      <w:r>
        <w:rPr>
          <w:rFonts w:hint="eastAsia" w:ascii="宋体" w:cs="Arial"/>
          <w:color w:val="auto"/>
          <w:szCs w:val="21"/>
          <w:highlight w:val="none"/>
          <w:lang w:val="en-US" w:eastAsia="zh-CN"/>
        </w:rPr>
        <w:t>报价</w:t>
      </w:r>
      <w:r>
        <w:rPr>
          <w:rFonts w:hint="eastAsia" w:ascii="宋体" w:cs="Arial"/>
          <w:color w:val="auto"/>
          <w:szCs w:val="21"/>
          <w:highlight w:val="none"/>
        </w:rPr>
        <w:t>应包括询价通知书所确定的采购范围相应</w:t>
      </w:r>
      <w:r>
        <w:rPr>
          <w:rFonts w:hint="eastAsia" w:ascii="宋体" w:hAnsi="宋体" w:cs="宋体"/>
          <w:bCs/>
          <w:color w:val="auto"/>
          <w:szCs w:val="21"/>
          <w:highlight w:val="none"/>
        </w:rPr>
        <w:t>基本技术要求范围内</w:t>
      </w:r>
      <w:r>
        <w:rPr>
          <w:rFonts w:hint="eastAsia" w:ascii="宋体" w:hAnsi="宋体" w:cs="宋体"/>
          <w:color w:val="auto"/>
          <w:szCs w:val="21"/>
          <w:highlight w:val="none"/>
        </w:rPr>
        <w:t>设备货、包装、运输、保险、辅助设备、安装调试、管理、维护（包括质保期内的一切维修、保养、更换零部件、人工等）、劳务、培训、验收、办公设备、设备、工具、耗材、运送工具及耗材、利润、风险、税金及政策性文件规定等各项应有费用，以及为完成该项设备或者服务项目所涉及到的一切相关费用，采购人不再支付其他任何费用。安装、调试、验收过程中，如发现有漏项、缺件，成交供应商应无条件、无偿补齐，所发生的一切费用，视为已包含在供应商的报价之中，且并不因此而影响交付实际使用人的时间。</w:t>
      </w:r>
    </w:p>
    <w:p w14:paraId="16A16A38">
      <w:pPr>
        <w:ind w:firstLine="422" w:firstLineChars="200"/>
        <w:outlineLvl w:val="1"/>
        <w:rPr>
          <w:rFonts w:ascii="宋体" w:hAnsi="宋体" w:cs="宋体"/>
          <w:b/>
          <w:color w:val="auto"/>
          <w:kern w:val="0"/>
          <w:szCs w:val="21"/>
          <w:highlight w:val="none"/>
        </w:rPr>
      </w:pPr>
      <w:r>
        <w:rPr>
          <w:rFonts w:hint="eastAsia" w:ascii="宋体" w:hAnsi="宋体" w:cs="宋体"/>
          <w:b/>
          <w:color w:val="auto"/>
          <w:kern w:val="0"/>
          <w:szCs w:val="21"/>
          <w:highlight w:val="none"/>
        </w:rPr>
        <w:t>四、评审、定标方法</w:t>
      </w:r>
    </w:p>
    <w:p w14:paraId="02F8B141">
      <w:pPr>
        <w:widowControl/>
        <w:snapToGrid w:val="0"/>
        <w:spacing w:line="360" w:lineRule="exact"/>
        <w:ind w:firstLine="420" w:firstLineChars="200"/>
        <w:jc w:val="left"/>
        <w:rPr>
          <w:rFonts w:ascii="宋体" w:cs="宋体"/>
          <w:color w:val="auto"/>
          <w:kern w:val="0"/>
          <w:szCs w:val="21"/>
          <w:highlight w:val="none"/>
        </w:rPr>
      </w:pPr>
      <w:r>
        <w:rPr>
          <w:rFonts w:hint="eastAsia" w:ascii="宋体" w:cs="宋体"/>
          <w:color w:val="auto"/>
          <w:kern w:val="0"/>
          <w:szCs w:val="21"/>
          <w:highlight w:val="none"/>
        </w:rPr>
        <w:t>1.</w:t>
      </w:r>
      <w:r>
        <w:rPr>
          <w:rFonts w:hint="eastAsia" w:ascii="宋体" w:cs="宋体"/>
          <w:b/>
          <w:color w:val="auto"/>
          <w:kern w:val="0"/>
          <w:szCs w:val="21"/>
          <w:highlight w:val="none"/>
        </w:rPr>
        <w:t>报价在采购预算价格及最高限价以下的，为有效报价。</w:t>
      </w:r>
      <w:r>
        <w:rPr>
          <w:rFonts w:hint="eastAsia" w:ascii="宋体" w:cs="宋体"/>
          <w:color w:val="auto"/>
          <w:kern w:val="0"/>
          <w:szCs w:val="21"/>
          <w:highlight w:val="none"/>
        </w:rPr>
        <w:t>超出此范围的报价为无效报价。无效报价的响应文件不进行评审，也不得成交。本项目采用最低评标价法，即在满足询价通知书实质性要求，并符合采购需求、质量和服务相等的前提下，以提出最低报价的供应商作为成交供应商。</w:t>
      </w:r>
    </w:p>
    <w:p w14:paraId="6739888D">
      <w:pPr>
        <w:spacing w:line="360" w:lineRule="exact"/>
        <w:ind w:firstLine="420" w:firstLineChars="200"/>
        <w:rPr>
          <w:rFonts w:ascii="宋体" w:hAnsi="宋体" w:cs="宋体"/>
          <w:color w:val="auto"/>
          <w:szCs w:val="21"/>
          <w:highlight w:val="none"/>
        </w:rPr>
      </w:pPr>
      <w:r>
        <w:rPr>
          <w:rFonts w:ascii="宋体" w:hAnsi="宋体" w:cs="宋体"/>
          <w:color w:val="auto"/>
          <w:kern w:val="0"/>
          <w:szCs w:val="21"/>
          <w:highlight w:val="none"/>
        </w:rPr>
        <w:t>2.</w:t>
      </w:r>
      <w:r>
        <w:rPr>
          <w:rFonts w:hint="eastAsia" w:ascii="宋体" w:hAnsi="宋体" w:cs="宋体"/>
          <w:color w:val="auto"/>
          <w:szCs w:val="21"/>
          <w:highlight w:val="none"/>
        </w:rPr>
        <w:t>采购人授权询价小组直接确定成交供应商。</w:t>
      </w:r>
    </w:p>
    <w:p w14:paraId="67EE2142">
      <w:pPr>
        <w:ind w:firstLine="422" w:firstLineChars="200"/>
        <w:outlineLvl w:val="1"/>
        <w:rPr>
          <w:rFonts w:ascii="宋体" w:hAnsi="宋体" w:cs="宋体"/>
          <w:b/>
          <w:color w:val="auto"/>
          <w:kern w:val="0"/>
          <w:szCs w:val="21"/>
          <w:highlight w:val="none"/>
        </w:rPr>
      </w:pPr>
      <w:r>
        <w:rPr>
          <w:rFonts w:hint="eastAsia" w:ascii="宋体" w:hAnsi="宋体" w:cs="宋体"/>
          <w:b/>
          <w:color w:val="auto"/>
          <w:kern w:val="0"/>
          <w:szCs w:val="21"/>
          <w:highlight w:val="none"/>
        </w:rPr>
        <w:t>五</w:t>
      </w:r>
      <w:r>
        <w:rPr>
          <w:rFonts w:ascii="宋体" w:hAnsi="宋体" w:cs="宋体"/>
          <w:b/>
          <w:color w:val="auto"/>
          <w:kern w:val="0"/>
          <w:szCs w:val="21"/>
          <w:highlight w:val="none"/>
        </w:rPr>
        <w:t>、</w:t>
      </w:r>
      <w:r>
        <w:rPr>
          <w:rFonts w:hint="eastAsia" w:ascii="宋体" w:hAnsi="宋体" w:cs="宋体"/>
          <w:b/>
          <w:color w:val="auto"/>
          <w:kern w:val="0"/>
          <w:szCs w:val="21"/>
          <w:highlight w:val="none"/>
        </w:rPr>
        <w:t>成交结果及公示</w:t>
      </w:r>
    </w:p>
    <w:p w14:paraId="1AAE1BA5">
      <w:pPr>
        <w:spacing w:line="360" w:lineRule="exact"/>
        <w:ind w:firstLine="420" w:firstLineChars="200"/>
        <w:rPr>
          <w:rFonts w:ascii="宋体" w:hAnsi="宋体" w:cs="宋体"/>
          <w:szCs w:val="21"/>
        </w:rPr>
      </w:pPr>
      <w:r>
        <w:rPr>
          <w:rFonts w:hint="eastAsia" w:ascii="宋体" w:hAnsi="宋体" w:cs="宋体"/>
          <w:szCs w:val="21"/>
        </w:rPr>
        <w:t>代理机构将成交结果在</w:t>
      </w:r>
      <w:r>
        <w:rPr>
          <w:rFonts w:hint="eastAsia" w:ascii="宋体" w:hAnsi="宋体"/>
          <w:szCs w:val="21"/>
        </w:rPr>
        <w:t>原公告媒体</w:t>
      </w:r>
      <w:r>
        <w:rPr>
          <w:rFonts w:hint="eastAsia" w:ascii="宋体" w:hAnsi="宋体" w:cs="宋体"/>
          <w:szCs w:val="21"/>
        </w:rPr>
        <w:t>上予以公告。公告期限为自公告发布之日起1个工作日。</w:t>
      </w:r>
    </w:p>
    <w:p w14:paraId="28BBF860">
      <w:pPr>
        <w:ind w:firstLine="422" w:firstLineChars="200"/>
        <w:outlineLvl w:val="1"/>
        <w:rPr>
          <w:rFonts w:ascii="宋体" w:hAnsi="宋体" w:cs="宋体"/>
          <w:b/>
          <w:kern w:val="0"/>
          <w:szCs w:val="21"/>
        </w:rPr>
      </w:pPr>
      <w:r>
        <w:rPr>
          <w:rFonts w:hint="eastAsia" w:ascii="宋体" w:hAnsi="宋体" w:cs="宋体"/>
          <w:b/>
          <w:kern w:val="0"/>
          <w:szCs w:val="21"/>
        </w:rPr>
        <w:t>六、成交通知书</w:t>
      </w:r>
    </w:p>
    <w:p w14:paraId="6155E081">
      <w:pPr>
        <w:spacing w:line="360" w:lineRule="exact"/>
        <w:ind w:firstLine="420" w:firstLineChars="200"/>
        <w:rPr>
          <w:rFonts w:ascii="宋体" w:hAnsi="宋体" w:cs="宋体"/>
          <w:szCs w:val="21"/>
        </w:rPr>
      </w:pPr>
      <w:r>
        <w:rPr>
          <w:rFonts w:ascii="宋体" w:hAnsi="宋体" w:cs="宋体"/>
          <w:szCs w:val="21"/>
        </w:rPr>
        <w:t>1.</w:t>
      </w:r>
      <w:r>
        <w:rPr>
          <w:rFonts w:hint="eastAsia" w:ascii="宋体" w:hAnsi="宋体" w:cs="宋体"/>
          <w:szCs w:val="21"/>
        </w:rPr>
        <w:t>成交结果确定后，代理机构将向成交供应商发出成交通知书。</w:t>
      </w:r>
    </w:p>
    <w:p w14:paraId="6F18BCAA">
      <w:pPr>
        <w:spacing w:line="360" w:lineRule="exact"/>
        <w:ind w:firstLine="420" w:firstLineChars="200"/>
        <w:rPr>
          <w:rFonts w:ascii="宋体" w:hAnsi="宋体" w:cs="宋体"/>
          <w:color w:val="auto"/>
          <w:szCs w:val="21"/>
          <w:highlight w:val="none"/>
        </w:rPr>
      </w:pPr>
      <w:r>
        <w:rPr>
          <w:rFonts w:ascii="宋体" w:hAnsi="宋体" w:cs="宋体"/>
          <w:szCs w:val="21"/>
        </w:rPr>
        <w:t>2.</w:t>
      </w:r>
      <w:r>
        <w:rPr>
          <w:rFonts w:hint="eastAsia" w:ascii="宋体" w:hAnsi="宋体" w:cs="宋体"/>
          <w:szCs w:val="21"/>
        </w:rPr>
        <w:t>成交通知对采购人和成交供应商具有法律约束力。成交通知书发出后，采购人改变成交结果或者成交单位供应商放弃成交资格，均应当承担相应的法律责任，且不影响成交服务费的支付。</w:t>
      </w:r>
    </w:p>
    <w:p w14:paraId="04F651DC">
      <w:pPr>
        <w:ind w:firstLine="422" w:firstLineChars="200"/>
        <w:outlineLvl w:val="1"/>
        <w:rPr>
          <w:rFonts w:ascii="宋体" w:hAnsi="宋体" w:cs="宋体"/>
          <w:b/>
          <w:color w:val="auto"/>
          <w:kern w:val="0"/>
          <w:szCs w:val="21"/>
          <w:highlight w:val="none"/>
        </w:rPr>
      </w:pPr>
      <w:r>
        <w:rPr>
          <w:rFonts w:hint="eastAsia" w:ascii="宋体" w:hAnsi="宋体" w:cs="宋体"/>
          <w:b/>
          <w:color w:val="auto"/>
          <w:kern w:val="0"/>
          <w:szCs w:val="21"/>
          <w:highlight w:val="none"/>
        </w:rPr>
        <w:t>七、代理机构服务费</w:t>
      </w:r>
    </w:p>
    <w:p w14:paraId="57B9B6CE">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val="en-US" w:eastAsia="zh-CN"/>
        </w:rPr>
        <w:t>代理服务费及评委费由采购人支付</w:t>
      </w:r>
      <w:r>
        <w:rPr>
          <w:rFonts w:hint="eastAsia" w:ascii="宋体" w:hAnsi="宋体" w:cs="宋体"/>
          <w:color w:val="auto"/>
          <w:szCs w:val="21"/>
          <w:highlight w:val="none"/>
        </w:rPr>
        <w:t>。</w:t>
      </w:r>
      <w:r>
        <w:rPr>
          <w:rFonts w:ascii="宋体" w:hAnsi="宋体" w:cs="宋体"/>
          <w:color w:val="auto"/>
          <w:szCs w:val="21"/>
          <w:highlight w:val="none"/>
        </w:rPr>
        <w:pict>
          <v:shape id="任意多边形 5" o:spid="_x0000_s1050" style="position:absolute;left:0pt;margin-left:161.85pt;margin-top:17.65pt;height:0.75pt;width:0pt;mso-position-horizontal-relative:page;z-index:-251656192;mso-width-relative:page;mso-height-relative:page;" filled="f"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0,0l0,15e">
            <v:path arrowok="t" o:connecttype="custom" o:connectlocs="0,0;0,7144" o:connectangles="0,0"/>
            <v:fill on="f" focussize="0,0"/>
            <v:stroke weight="0.05pt"/>
            <v:imagedata o:title=""/>
            <o:lock v:ext="edit"/>
          </v:shape>
        </w:pict>
      </w:r>
    </w:p>
    <w:p w14:paraId="708FAA1E">
      <w:pPr>
        <w:ind w:firstLine="422" w:firstLineChars="200"/>
        <w:outlineLvl w:val="1"/>
        <w:rPr>
          <w:rFonts w:ascii="宋体" w:hAnsi="宋体" w:cs="宋体"/>
          <w:b/>
          <w:color w:val="auto"/>
          <w:kern w:val="0"/>
          <w:szCs w:val="21"/>
          <w:highlight w:val="none"/>
        </w:rPr>
      </w:pPr>
      <w:r>
        <w:rPr>
          <w:rFonts w:hint="eastAsia" w:ascii="宋体" w:hAnsi="宋体" w:cs="宋体"/>
          <w:b/>
          <w:color w:val="auto"/>
          <w:kern w:val="0"/>
          <w:szCs w:val="21"/>
          <w:highlight w:val="none"/>
        </w:rPr>
        <w:t>八、合同签订</w:t>
      </w:r>
    </w:p>
    <w:p w14:paraId="6DFD8A3E">
      <w:pPr>
        <w:spacing w:line="360" w:lineRule="exact"/>
        <w:ind w:firstLine="420" w:firstLineChars="200"/>
        <w:rPr>
          <w:rFonts w:ascii="宋体" w:hAnsi="宋体" w:cs="宋体"/>
          <w:szCs w:val="21"/>
        </w:rPr>
      </w:pPr>
      <w:r>
        <w:rPr>
          <w:rFonts w:hint="eastAsia" w:ascii="宋体" w:hAnsi="宋体" w:cs="宋体"/>
          <w:color w:val="auto"/>
          <w:szCs w:val="21"/>
          <w:highlight w:val="none"/>
        </w:rPr>
        <w:t>成交供应商应在</w:t>
      </w:r>
      <w:r>
        <w:rPr>
          <w:rFonts w:ascii="宋体" w:hAnsi="宋体" w:cs="宋体"/>
          <w:color w:val="auto"/>
          <w:szCs w:val="21"/>
          <w:highlight w:val="none"/>
        </w:rPr>
        <w:t>成交通知书</w:t>
      </w:r>
      <w:r>
        <w:rPr>
          <w:rFonts w:ascii="宋体" w:hAnsi="宋体" w:cs="宋体"/>
          <w:szCs w:val="21"/>
        </w:rPr>
        <w:t>发出之日起三十日内</w:t>
      </w:r>
      <w:r>
        <w:rPr>
          <w:rFonts w:hint="eastAsia" w:ascii="宋体" w:hAnsi="宋体" w:cs="宋体"/>
          <w:szCs w:val="21"/>
        </w:rPr>
        <w:t>按成交通知书规定的时间、地点与采购人签订采购合同。</w:t>
      </w:r>
    </w:p>
    <w:p w14:paraId="741A25F2">
      <w:pPr>
        <w:ind w:firstLine="422" w:firstLineChars="200"/>
        <w:outlineLvl w:val="1"/>
        <w:rPr>
          <w:rFonts w:ascii="宋体" w:hAnsi="宋体" w:cs="宋体"/>
          <w:b/>
          <w:kern w:val="0"/>
          <w:szCs w:val="21"/>
        </w:rPr>
      </w:pPr>
      <w:r>
        <w:rPr>
          <w:rFonts w:hint="eastAsia" w:ascii="宋体" w:hAnsi="宋体" w:cs="宋体"/>
          <w:b/>
          <w:kern w:val="0"/>
          <w:szCs w:val="21"/>
        </w:rPr>
        <w:t>九、合同主要条款</w:t>
      </w:r>
    </w:p>
    <w:p w14:paraId="0638A2EC">
      <w:pPr>
        <w:pStyle w:val="11"/>
        <w:spacing w:line="400" w:lineRule="exact"/>
        <w:rPr>
          <w:rFonts w:eastAsia="宋体" w:cs="宋体"/>
          <w:color w:val="000000"/>
          <w:sz w:val="21"/>
          <w:szCs w:val="21"/>
        </w:rPr>
      </w:pPr>
      <w:r>
        <w:rPr>
          <w:rFonts w:hint="eastAsia" w:eastAsia="宋体" w:cs="宋体"/>
          <w:b/>
          <w:color w:val="000000"/>
          <w:sz w:val="21"/>
          <w:szCs w:val="21"/>
          <w:lang w:val="zh-CN"/>
        </w:rPr>
        <w:t>采购人（以下称甲</w:t>
      </w:r>
      <w:r>
        <w:rPr>
          <w:rFonts w:hint="eastAsia" w:eastAsia="宋体" w:cs="宋体"/>
          <w:b/>
          <w:color w:val="000000"/>
          <w:sz w:val="21"/>
          <w:szCs w:val="21"/>
        </w:rPr>
        <w:t xml:space="preserve">方）:                       </w:t>
      </w:r>
      <w:r>
        <w:rPr>
          <w:rFonts w:hint="eastAsia" w:eastAsia="宋体" w:cs="宋体"/>
          <w:color w:val="000000"/>
          <w:sz w:val="21"/>
          <w:szCs w:val="21"/>
        </w:rPr>
        <w:t>合同编号：</w:t>
      </w:r>
    </w:p>
    <w:p w14:paraId="2374B088">
      <w:pPr>
        <w:pStyle w:val="11"/>
        <w:spacing w:line="400" w:lineRule="exact"/>
        <w:rPr>
          <w:rFonts w:eastAsia="宋体" w:cs="宋体"/>
          <w:color w:val="000000"/>
          <w:sz w:val="21"/>
          <w:szCs w:val="21"/>
          <w:u w:val="single"/>
        </w:rPr>
      </w:pPr>
      <w:r>
        <w:rPr>
          <w:rFonts w:hint="eastAsia" w:eastAsia="宋体" w:cs="宋体"/>
          <w:b/>
          <w:color w:val="000000"/>
          <w:sz w:val="21"/>
          <w:szCs w:val="21"/>
        </w:rPr>
        <w:t>供应商（</w:t>
      </w:r>
      <w:r>
        <w:rPr>
          <w:rFonts w:hint="eastAsia" w:eastAsia="宋体" w:cs="宋体"/>
          <w:b/>
          <w:color w:val="000000"/>
          <w:sz w:val="21"/>
          <w:szCs w:val="21"/>
          <w:lang w:val="zh-CN"/>
        </w:rPr>
        <w:t>以下称</w:t>
      </w:r>
      <w:r>
        <w:rPr>
          <w:rFonts w:hint="eastAsia" w:eastAsia="宋体" w:cs="宋体"/>
          <w:b/>
          <w:color w:val="000000"/>
          <w:sz w:val="21"/>
          <w:szCs w:val="21"/>
        </w:rPr>
        <w:t xml:space="preserve">乙方）:                       </w:t>
      </w:r>
      <w:r>
        <w:rPr>
          <w:rFonts w:hint="eastAsia" w:eastAsia="宋体" w:cs="宋体"/>
          <w:color w:val="000000"/>
          <w:sz w:val="21"/>
          <w:szCs w:val="21"/>
        </w:rPr>
        <w:t>签订地点：</w:t>
      </w:r>
    </w:p>
    <w:p w14:paraId="21308530">
      <w:pPr>
        <w:pStyle w:val="5"/>
        <w:spacing w:line="400" w:lineRule="exact"/>
        <w:ind w:firstLine="4620" w:firstLineChars="2200"/>
        <w:rPr>
          <w:rFonts w:hAnsi="宋体" w:cs="宋体"/>
          <w:b/>
          <w:color w:val="000000"/>
          <w:sz w:val="21"/>
          <w:szCs w:val="21"/>
        </w:rPr>
      </w:pPr>
      <w:r>
        <w:rPr>
          <w:rFonts w:hint="eastAsia" w:hAnsi="宋体" w:cs="宋体"/>
          <w:color w:val="000000"/>
          <w:sz w:val="21"/>
          <w:szCs w:val="21"/>
        </w:rPr>
        <w:t xml:space="preserve">合同时间: </w:t>
      </w:r>
      <w:r>
        <w:rPr>
          <w:rFonts w:hint="eastAsia" w:hAnsi="宋体" w:cs="宋体"/>
          <w:color w:val="000000"/>
          <w:sz w:val="21"/>
          <w:szCs w:val="21"/>
          <w:u w:val="single"/>
        </w:rPr>
        <w:t xml:space="preserve">    年   月   日</w:t>
      </w:r>
    </w:p>
    <w:p w14:paraId="14A71988">
      <w:pPr>
        <w:pStyle w:val="11"/>
        <w:spacing w:line="360" w:lineRule="exact"/>
        <w:ind w:firstLine="420" w:firstLineChars="200"/>
        <w:rPr>
          <w:rFonts w:eastAsia="宋体" w:cs="宋体"/>
          <w:color w:val="000000"/>
          <w:sz w:val="21"/>
          <w:szCs w:val="21"/>
        </w:rPr>
      </w:pPr>
      <w:r>
        <w:rPr>
          <w:rFonts w:hint="eastAsia" w:eastAsia="宋体" w:cs="宋体"/>
          <w:color w:val="000000"/>
          <w:sz w:val="21"/>
          <w:szCs w:val="21"/>
        </w:rPr>
        <w:t>甲乙双方依据《中华人民共和国民法典》以及有关法律、法规的规定，经协商一致，订立本合同，以便共同遵守。</w:t>
      </w:r>
    </w:p>
    <w:p w14:paraId="6462CCAE">
      <w:pPr>
        <w:pStyle w:val="11"/>
        <w:spacing w:line="360" w:lineRule="exact"/>
        <w:ind w:firstLine="424" w:firstLineChars="201"/>
        <w:rPr>
          <w:rFonts w:eastAsia="宋体" w:cs="宋体"/>
          <w:b/>
          <w:color w:val="000000"/>
          <w:sz w:val="21"/>
          <w:szCs w:val="21"/>
        </w:rPr>
      </w:pPr>
      <w:r>
        <w:rPr>
          <w:rFonts w:hint="eastAsia" w:eastAsia="宋体" w:cs="宋体"/>
          <w:b/>
          <w:color w:val="000000"/>
          <w:sz w:val="21"/>
          <w:szCs w:val="21"/>
        </w:rPr>
        <w:t>第一条 合同标的</w:t>
      </w:r>
    </w:p>
    <w:p w14:paraId="1F839082">
      <w:pPr>
        <w:widowControl/>
        <w:adjustRightInd w:val="0"/>
        <w:spacing w:line="360" w:lineRule="exact"/>
        <w:ind w:firstLine="422" w:firstLineChars="201"/>
        <w:jc w:val="left"/>
        <w:rPr>
          <w:rFonts w:ascii="宋体" w:hAnsi="宋体" w:cs="宋体"/>
          <w:color w:val="000000"/>
          <w:kern w:val="0"/>
          <w:szCs w:val="21"/>
          <w:lang w:val="zh-CN"/>
        </w:rPr>
      </w:pPr>
      <w:r>
        <w:rPr>
          <w:rFonts w:hint="eastAsia" w:ascii="宋体" w:hAnsi="宋体" w:cs="宋体"/>
          <w:color w:val="000000"/>
          <w:kern w:val="0"/>
          <w:szCs w:val="21"/>
          <w:lang w:val="zh-CN"/>
        </w:rPr>
        <w:t>乙方根据甲方需求提供下列产品：         ，产品名称、规格及数量详见乙方询价响应文件。</w:t>
      </w:r>
    </w:p>
    <w:p w14:paraId="78ADC6E7">
      <w:pPr>
        <w:pStyle w:val="11"/>
        <w:spacing w:line="360" w:lineRule="exact"/>
        <w:ind w:firstLine="424" w:firstLineChars="201"/>
        <w:rPr>
          <w:rFonts w:eastAsia="宋体" w:cs="宋体"/>
          <w:b/>
          <w:color w:val="000000"/>
          <w:sz w:val="21"/>
          <w:szCs w:val="21"/>
          <w:highlight w:val="none"/>
        </w:rPr>
      </w:pPr>
      <w:r>
        <w:rPr>
          <w:rFonts w:hint="eastAsia" w:eastAsia="宋体" w:cs="宋体"/>
          <w:b/>
          <w:color w:val="000000"/>
          <w:sz w:val="21"/>
          <w:szCs w:val="21"/>
        </w:rPr>
        <w:t>第二条 合同价格</w:t>
      </w:r>
    </w:p>
    <w:p w14:paraId="5F87B3CB">
      <w:pPr>
        <w:pStyle w:val="11"/>
        <w:spacing w:line="360" w:lineRule="exact"/>
        <w:ind w:firstLine="424" w:firstLineChars="201"/>
        <w:jc w:val="left"/>
        <w:rPr>
          <w:rFonts w:eastAsia="宋体" w:cs="宋体"/>
          <w:b/>
          <w:color w:val="000000"/>
          <w:sz w:val="21"/>
          <w:szCs w:val="21"/>
          <w:highlight w:val="none"/>
        </w:rPr>
      </w:pPr>
      <w:r>
        <w:rPr>
          <w:rFonts w:hint="eastAsia" w:eastAsia="宋体" w:cs="宋体"/>
          <w:b/>
          <w:color w:val="000000"/>
          <w:sz w:val="21"/>
          <w:szCs w:val="21"/>
          <w:highlight w:val="none"/>
        </w:rPr>
        <w:t>签约合同</w:t>
      </w:r>
      <w:r>
        <w:rPr>
          <w:rFonts w:hint="eastAsia" w:eastAsia="宋体" w:cs="宋体"/>
          <w:b/>
          <w:color w:val="000000"/>
          <w:sz w:val="21"/>
          <w:szCs w:val="21"/>
          <w:highlight w:val="none"/>
          <w:lang w:val="en-US" w:eastAsia="zh-CN"/>
        </w:rPr>
        <w:t>报价</w:t>
      </w:r>
      <w:r>
        <w:rPr>
          <w:rFonts w:hint="eastAsia" w:eastAsia="宋体" w:cs="宋体"/>
          <w:b/>
          <w:color w:val="000000"/>
          <w:sz w:val="21"/>
          <w:szCs w:val="21"/>
          <w:highlight w:val="none"/>
        </w:rPr>
        <w:t>（人民币，下同）：</w:t>
      </w:r>
      <w:r>
        <w:rPr>
          <w:rFonts w:hint="eastAsia" w:eastAsia="宋体" w:cs="宋体"/>
          <w:b/>
          <w:color w:val="000000"/>
          <w:sz w:val="21"/>
          <w:szCs w:val="21"/>
          <w:highlight w:val="none"/>
          <w:u w:val="single"/>
        </w:rPr>
        <w:t xml:space="preserve">             元</w:t>
      </w:r>
      <w:r>
        <w:rPr>
          <w:rFonts w:hint="eastAsia" w:eastAsia="宋体" w:cs="宋体"/>
          <w:b/>
          <w:color w:val="000000"/>
          <w:sz w:val="21"/>
          <w:szCs w:val="21"/>
          <w:highlight w:val="none"/>
        </w:rPr>
        <w:t xml:space="preserve">（小写       ）。 </w:t>
      </w:r>
    </w:p>
    <w:p w14:paraId="15233E79">
      <w:pPr>
        <w:tabs>
          <w:tab w:val="left" w:pos="284"/>
        </w:tabs>
        <w:spacing w:line="360" w:lineRule="exact"/>
        <w:ind w:firstLine="420" w:firstLineChars="200"/>
        <w:rPr>
          <w:rFonts w:ascii="宋体" w:hAnsi="宋体" w:cs="宋体"/>
          <w:szCs w:val="21"/>
          <w:highlight w:val="none"/>
        </w:rPr>
      </w:pPr>
      <w:r>
        <w:rPr>
          <w:rFonts w:hint="eastAsia" w:cs="宋体"/>
          <w:szCs w:val="21"/>
          <w:highlight w:val="none"/>
        </w:rPr>
        <w:t>本合同总价款</w:t>
      </w:r>
      <w:r>
        <w:rPr>
          <w:rFonts w:hint="eastAsia" w:ascii="宋体" w:cs="Arial"/>
          <w:szCs w:val="21"/>
          <w:highlight w:val="none"/>
        </w:rPr>
        <w:t>包括询价通知书所确定的采购范围相应</w:t>
      </w:r>
      <w:r>
        <w:rPr>
          <w:rFonts w:hint="eastAsia" w:ascii="宋体" w:hAnsi="宋体" w:cs="宋体"/>
          <w:bCs/>
          <w:szCs w:val="21"/>
          <w:highlight w:val="none"/>
        </w:rPr>
        <w:t>基本技术要求范围内</w:t>
      </w:r>
      <w:r>
        <w:rPr>
          <w:rFonts w:hint="eastAsia" w:ascii="宋体" w:hAnsi="宋体" w:cs="宋体"/>
          <w:szCs w:val="21"/>
          <w:highlight w:val="none"/>
        </w:rPr>
        <w:t>设备货、包装、运输、保险、辅助设备、安装调试、管理、维护（包括质保期内的一切维修、保养、更换零部件、人工等）、劳务、培训、验收、办公设备、设备、工具、耗材、运送工具及耗材、利润、风险、税金及政策性文件规定等各项应有费用，以及为完成该项设备或者服务项目所涉及到的一切相关费用，甲方不再支付其他任何费用。安装、调试、验收过程中，如发现有漏项、缺件，乙方应无条件、无偿补齐，所发生的一切费用，视为已包含在乙方的报价之中，且并不因此而影响交付实际使用人的时间。</w:t>
      </w:r>
    </w:p>
    <w:p w14:paraId="6B32F02C">
      <w:pPr>
        <w:pStyle w:val="11"/>
        <w:spacing w:line="360" w:lineRule="exact"/>
        <w:ind w:firstLine="424" w:firstLineChars="201"/>
        <w:rPr>
          <w:rFonts w:eastAsia="宋体" w:cs="宋体"/>
          <w:b/>
          <w:color w:val="000000"/>
          <w:sz w:val="21"/>
          <w:szCs w:val="21"/>
          <w:highlight w:val="none"/>
        </w:rPr>
      </w:pPr>
      <w:r>
        <w:rPr>
          <w:rFonts w:hint="eastAsia" w:eastAsia="宋体" w:cs="宋体"/>
          <w:b/>
          <w:color w:val="000000"/>
          <w:sz w:val="21"/>
          <w:szCs w:val="21"/>
          <w:highlight w:val="none"/>
        </w:rPr>
        <w:t>第三条 组成本合同的有关文件</w:t>
      </w:r>
    </w:p>
    <w:p w14:paraId="6CE5506A">
      <w:pPr>
        <w:pStyle w:val="11"/>
        <w:spacing w:line="360" w:lineRule="exact"/>
        <w:ind w:firstLine="422" w:firstLineChars="201"/>
        <w:rPr>
          <w:rFonts w:eastAsia="宋体" w:cs="宋体"/>
          <w:color w:val="000000"/>
          <w:sz w:val="21"/>
          <w:szCs w:val="21"/>
          <w:highlight w:val="none"/>
        </w:rPr>
      </w:pPr>
      <w:r>
        <w:rPr>
          <w:rFonts w:hint="eastAsia" w:eastAsia="宋体" w:cs="宋体"/>
          <w:color w:val="000000"/>
          <w:sz w:val="21"/>
          <w:szCs w:val="21"/>
          <w:highlight w:val="none"/>
        </w:rPr>
        <w:t>下列与本次采购活动有关的文件及有关附件是本合同不可分割的组成部分，与本合同具有同等法律效力，这些文件包括但不限于：</w:t>
      </w:r>
    </w:p>
    <w:p w14:paraId="7F6B13DC">
      <w:pPr>
        <w:pStyle w:val="11"/>
        <w:spacing w:line="360" w:lineRule="exact"/>
        <w:ind w:firstLine="422" w:firstLineChars="201"/>
        <w:rPr>
          <w:rFonts w:eastAsia="宋体" w:cs="宋体"/>
          <w:color w:val="000000"/>
          <w:sz w:val="21"/>
          <w:szCs w:val="21"/>
          <w:highlight w:val="none"/>
        </w:rPr>
      </w:pPr>
      <w:r>
        <w:rPr>
          <w:rFonts w:hint="eastAsia" w:eastAsia="宋体" w:cs="宋体"/>
          <w:color w:val="000000"/>
          <w:sz w:val="21"/>
          <w:szCs w:val="21"/>
          <w:highlight w:val="none"/>
        </w:rPr>
        <w:t xml:space="preserve">（1）询价通知书（编号：   ）             （2）乙方提供的询价响应文件； </w:t>
      </w:r>
    </w:p>
    <w:p w14:paraId="7F251271">
      <w:pPr>
        <w:pStyle w:val="11"/>
        <w:spacing w:line="360" w:lineRule="exact"/>
        <w:ind w:firstLine="422" w:firstLineChars="201"/>
        <w:rPr>
          <w:rFonts w:eastAsia="宋体" w:cs="宋体"/>
          <w:color w:val="000000"/>
          <w:sz w:val="21"/>
          <w:szCs w:val="21"/>
        </w:rPr>
      </w:pPr>
      <w:r>
        <w:rPr>
          <w:rFonts w:hint="eastAsia" w:eastAsia="宋体" w:cs="宋体"/>
          <w:color w:val="000000"/>
          <w:sz w:val="21"/>
          <w:szCs w:val="21"/>
          <w:highlight w:val="none"/>
        </w:rPr>
        <w:t>（3）成交通知书；                        （4）甲乙双方商</w:t>
      </w:r>
      <w:r>
        <w:rPr>
          <w:rFonts w:hint="eastAsia" w:eastAsia="宋体" w:cs="宋体"/>
          <w:color w:val="000000"/>
          <w:sz w:val="21"/>
          <w:szCs w:val="21"/>
        </w:rPr>
        <w:t>定的其他文件等。</w:t>
      </w:r>
    </w:p>
    <w:p w14:paraId="49BE3E83">
      <w:pPr>
        <w:adjustRightInd w:val="0"/>
        <w:snapToGrid w:val="0"/>
        <w:spacing w:line="360" w:lineRule="exact"/>
        <w:ind w:firstLine="424" w:firstLineChars="201"/>
        <w:rPr>
          <w:rFonts w:ascii="宋体" w:hAnsi="宋体" w:cs="宋体"/>
          <w:b/>
          <w:szCs w:val="21"/>
        </w:rPr>
      </w:pPr>
      <w:r>
        <w:rPr>
          <w:rFonts w:hint="eastAsia" w:ascii="宋体" w:hAnsi="宋体" w:cs="宋体"/>
          <w:b/>
          <w:szCs w:val="21"/>
        </w:rPr>
        <w:t>第四条 权利保证</w:t>
      </w:r>
    </w:p>
    <w:p w14:paraId="709B8CEA">
      <w:pPr>
        <w:adjustRightInd w:val="0"/>
        <w:snapToGrid w:val="0"/>
        <w:spacing w:line="360" w:lineRule="exact"/>
        <w:ind w:firstLine="422" w:firstLineChars="201"/>
        <w:rPr>
          <w:rFonts w:ascii="宋体" w:hAnsi="宋体" w:cs="宋体"/>
          <w:szCs w:val="21"/>
        </w:rPr>
      </w:pPr>
      <w:r>
        <w:rPr>
          <w:rFonts w:hint="eastAsia" w:ascii="宋体" w:hAnsi="宋体" w:cs="宋体"/>
          <w:szCs w:val="21"/>
        </w:rPr>
        <w:t>乙方应保证甲方在使用该货物或其任何一部分时不受第三方提出侵犯其专利权</w:t>
      </w:r>
      <w:r>
        <w:rPr>
          <w:rFonts w:hint="eastAsia" w:ascii="宋体" w:hAnsi="宋体" w:cs="宋体"/>
          <w:color w:val="000000"/>
          <w:shd w:val="clear" w:color="auto" w:fill="FFFFFF"/>
        </w:rPr>
        <w:t>、著作权、商标权等知识产权的起诉。</w:t>
      </w:r>
      <w:r>
        <w:rPr>
          <w:rFonts w:hint="eastAsia" w:ascii="宋体" w:hAnsi="宋体" w:cs="宋体"/>
          <w:szCs w:val="21"/>
        </w:rPr>
        <w:t>一旦出现侵权、索赔或诉讼，乙方应承担全部责任，同时甲方有权解除本合同。</w:t>
      </w:r>
    </w:p>
    <w:p w14:paraId="604E8602">
      <w:pPr>
        <w:adjustRightInd w:val="0"/>
        <w:snapToGrid w:val="0"/>
        <w:spacing w:line="360" w:lineRule="exact"/>
        <w:ind w:firstLine="424" w:firstLineChars="201"/>
        <w:rPr>
          <w:rFonts w:ascii="宋体" w:hAnsi="宋体" w:cs="宋体"/>
          <w:b/>
          <w:szCs w:val="21"/>
        </w:rPr>
      </w:pPr>
      <w:r>
        <w:rPr>
          <w:rFonts w:hint="eastAsia" w:ascii="宋体" w:hAnsi="宋体" w:cs="宋体"/>
          <w:b/>
          <w:szCs w:val="21"/>
        </w:rPr>
        <w:t>第五条 质量保证</w:t>
      </w:r>
    </w:p>
    <w:p w14:paraId="54C23EF2">
      <w:pPr>
        <w:adjustRightInd w:val="0"/>
        <w:snapToGrid w:val="0"/>
        <w:spacing w:line="360" w:lineRule="exact"/>
        <w:ind w:firstLine="422" w:firstLineChars="201"/>
        <w:rPr>
          <w:rFonts w:ascii="宋体" w:hAnsi="宋体" w:cs="宋体"/>
          <w:szCs w:val="21"/>
        </w:rPr>
      </w:pPr>
      <w:r>
        <w:rPr>
          <w:rFonts w:hint="eastAsia" w:ascii="宋体" w:hAnsi="宋体" w:cs="宋体"/>
          <w:szCs w:val="21"/>
        </w:rPr>
        <w:t>1.乙方所提供的货物的技术规格应与询价通知书规定的技术规格及所附的“技术规格响应表”相一致；若技术性能无特殊说明，则按国家有关部门最新颁布的标准及规范为准。</w:t>
      </w:r>
    </w:p>
    <w:p w14:paraId="7FBB7F77">
      <w:pPr>
        <w:pStyle w:val="11"/>
        <w:spacing w:line="360" w:lineRule="exact"/>
        <w:ind w:firstLine="422" w:firstLineChars="201"/>
        <w:rPr>
          <w:rFonts w:eastAsia="宋体" w:cs="宋体"/>
          <w:color w:val="000000"/>
          <w:sz w:val="21"/>
          <w:szCs w:val="21"/>
        </w:rPr>
      </w:pPr>
      <w:r>
        <w:rPr>
          <w:rFonts w:hint="eastAsia" w:eastAsia="宋体" w:cs="宋体"/>
          <w:sz w:val="21"/>
          <w:szCs w:val="21"/>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14:paraId="078B4534">
      <w:pPr>
        <w:adjustRightInd w:val="0"/>
        <w:snapToGrid w:val="0"/>
        <w:spacing w:line="360" w:lineRule="exact"/>
        <w:ind w:firstLine="424" w:firstLineChars="201"/>
        <w:rPr>
          <w:rFonts w:ascii="宋体" w:hAnsi="宋体" w:cs="宋体"/>
          <w:b/>
          <w:szCs w:val="21"/>
        </w:rPr>
      </w:pPr>
      <w:r>
        <w:rPr>
          <w:rFonts w:hint="eastAsia" w:ascii="宋体" w:hAnsi="宋体" w:cs="宋体"/>
          <w:b/>
          <w:szCs w:val="21"/>
        </w:rPr>
        <w:t>第六条 包装要求</w:t>
      </w:r>
    </w:p>
    <w:p w14:paraId="0309BDDB">
      <w:pPr>
        <w:adjustRightInd w:val="0"/>
        <w:snapToGrid w:val="0"/>
        <w:spacing w:line="360" w:lineRule="exact"/>
        <w:ind w:firstLine="422" w:firstLineChars="201"/>
        <w:rPr>
          <w:rFonts w:ascii="宋体" w:hAnsi="宋体" w:cs="宋体"/>
          <w:szCs w:val="21"/>
        </w:rPr>
      </w:pPr>
      <w:r>
        <w:rPr>
          <w:rFonts w:hint="eastAsia" w:ascii="宋体" w:hAnsi="宋体" w:cs="宋体"/>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14:paraId="32C0DD59">
      <w:pPr>
        <w:adjustRightInd w:val="0"/>
        <w:snapToGrid w:val="0"/>
        <w:spacing w:line="360" w:lineRule="exact"/>
        <w:ind w:firstLine="422" w:firstLineChars="201"/>
        <w:rPr>
          <w:rFonts w:ascii="宋体" w:hAnsi="宋体" w:cs="宋体"/>
          <w:szCs w:val="21"/>
        </w:rPr>
      </w:pPr>
      <w:r>
        <w:rPr>
          <w:rFonts w:hint="eastAsia" w:ascii="宋体" w:hAnsi="宋体" w:cs="宋体"/>
          <w:szCs w:val="21"/>
        </w:rPr>
        <w:t>2.每一包装单元内应附详细的装箱单和质量合格凭证。</w:t>
      </w:r>
    </w:p>
    <w:p w14:paraId="589AB87D">
      <w:pPr>
        <w:adjustRightInd w:val="0"/>
        <w:snapToGrid w:val="0"/>
        <w:spacing w:line="360" w:lineRule="exact"/>
        <w:ind w:firstLine="422" w:firstLineChars="201"/>
        <w:rPr>
          <w:rFonts w:ascii="宋体" w:hAnsi="宋体" w:cs="宋体"/>
          <w:szCs w:val="21"/>
        </w:rPr>
      </w:pPr>
      <w:r>
        <w:rPr>
          <w:rFonts w:hint="eastAsia" w:ascii="宋体" w:hAnsi="宋体" w:cs="宋体"/>
          <w:szCs w:val="21"/>
        </w:rPr>
        <w:t>3.乙方保证货物不存在危及人身及财产安全的产品缺陷，否则应承担全部法律责任。</w:t>
      </w:r>
    </w:p>
    <w:p w14:paraId="17EADF6A">
      <w:pPr>
        <w:adjustRightInd w:val="0"/>
        <w:snapToGrid w:val="0"/>
        <w:spacing w:line="360" w:lineRule="exact"/>
        <w:ind w:firstLine="424" w:firstLineChars="201"/>
        <w:rPr>
          <w:rFonts w:ascii="宋体" w:hAnsi="宋体" w:cs="宋体"/>
          <w:b/>
          <w:szCs w:val="21"/>
        </w:rPr>
      </w:pPr>
      <w:r>
        <w:rPr>
          <w:rFonts w:hint="eastAsia" w:ascii="宋体" w:hAnsi="宋体" w:cs="宋体"/>
          <w:b/>
          <w:szCs w:val="21"/>
        </w:rPr>
        <w:t>第七条 交货和验收</w:t>
      </w:r>
    </w:p>
    <w:p w14:paraId="2D71BDB4">
      <w:pPr>
        <w:adjustRightInd w:val="0"/>
        <w:snapToGrid w:val="0"/>
        <w:spacing w:line="360" w:lineRule="exact"/>
        <w:ind w:firstLine="422" w:firstLineChars="201"/>
        <w:rPr>
          <w:rFonts w:ascii="宋体" w:hAnsi="宋体" w:cs="宋体"/>
          <w:szCs w:val="21"/>
        </w:rPr>
      </w:pPr>
      <w:r>
        <w:rPr>
          <w:rFonts w:hint="eastAsia" w:ascii="宋体" w:hAnsi="宋体" w:cs="宋体"/>
          <w:szCs w:val="21"/>
        </w:rPr>
        <w:t>1.乙方应当在合同签订后</w:t>
      </w:r>
      <w:r>
        <w:rPr>
          <w:rFonts w:hint="eastAsia" w:ascii="宋体" w:hAnsi="宋体" w:cs="宋体"/>
          <w:szCs w:val="21"/>
          <w:u w:val="single"/>
        </w:rPr>
        <w:t xml:space="preserve">     </w:t>
      </w:r>
      <w:r>
        <w:rPr>
          <w:rFonts w:hint="eastAsia" w:ascii="宋体" w:hAnsi="宋体" w:cs="宋体"/>
          <w:szCs w:val="21"/>
        </w:rPr>
        <w:t>天内将货物安装调试完毕交付甲方正常使用，地点由甲方指定。询价通知书有约定的，从其约定。</w:t>
      </w:r>
    </w:p>
    <w:p w14:paraId="5DA5DA27">
      <w:pPr>
        <w:adjustRightInd w:val="0"/>
        <w:snapToGrid w:val="0"/>
        <w:spacing w:line="360" w:lineRule="exact"/>
        <w:ind w:firstLine="422" w:firstLineChars="201"/>
        <w:rPr>
          <w:rFonts w:ascii="宋体" w:hAnsi="宋体" w:cs="宋体"/>
          <w:szCs w:val="21"/>
        </w:rPr>
      </w:pPr>
      <w:r>
        <w:rPr>
          <w:rFonts w:hint="eastAsia" w:ascii="宋体" w:hAnsi="宋体" w:cs="宋体"/>
          <w:szCs w:val="21"/>
        </w:rPr>
        <w:t>2.乙方交付的货物应当完全符合本合同或者招询价响应文件所规定的货物、数量和规格要求。乙方提供的货物不符合招询价响应文件和合同规定的，甲方有权拒收货物，由此引起的风险，由乙方承担。</w:t>
      </w:r>
    </w:p>
    <w:p w14:paraId="530DCABB">
      <w:pPr>
        <w:adjustRightInd w:val="0"/>
        <w:snapToGrid w:val="0"/>
        <w:spacing w:line="360" w:lineRule="exact"/>
        <w:ind w:firstLine="422" w:firstLineChars="201"/>
        <w:rPr>
          <w:rFonts w:ascii="宋体" w:hAnsi="宋体" w:cs="宋体"/>
          <w:szCs w:val="21"/>
        </w:rPr>
      </w:pPr>
      <w:r>
        <w:rPr>
          <w:rFonts w:hint="eastAsia" w:ascii="宋体" w:hAnsi="宋体" w:cs="宋体"/>
          <w:szCs w:val="21"/>
        </w:rPr>
        <w:t>3.货物的到货验收包括：生产厂家名称、品牌、型号、规格、数量、外观质量、配置及货物包装是否完好。</w:t>
      </w:r>
    </w:p>
    <w:p w14:paraId="1E7C3AC0">
      <w:pPr>
        <w:adjustRightInd w:val="0"/>
        <w:snapToGrid w:val="0"/>
        <w:spacing w:line="360" w:lineRule="exact"/>
        <w:ind w:firstLine="422" w:firstLineChars="201"/>
        <w:rPr>
          <w:rFonts w:ascii="宋体" w:hAnsi="宋体" w:cs="宋体"/>
          <w:szCs w:val="21"/>
        </w:rPr>
      </w:pPr>
      <w:r>
        <w:rPr>
          <w:rFonts w:hint="eastAsia" w:ascii="宋体" w:hAnsi="宋体" w:cs="宋体"/>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3834A27F">
      <w:pPr>
        <w:adjustRightInd w:val="0"/>
        <w:snapToGrid w:val="0"/>
        <w:spacing w:line="360" w:lineRule="exact"/>
        <w:ind w:firstLine="422" w:firstLineChars="201"/>
        <w:rPr>
          <w:rFonts w:ascii="宋体" w:hAnsi="宋体" w:cs="宋体"/>
          <w:szCs w:val="21"/>
        </w:rPr>
      </w:pPr>
      <w:r>
        <w:rPr>
          <w:rFonts w:hint="eastAsia" w:ascii="宋体" w:hAnsi="宋体" w:cs="宋体"/>
          <w:szCs w:val="21"/>
        </w:rPr>
        <w:t>5.货物和系统调试验收的标准：按行业通行标准、厂方出厂标准和乙方询价响应文件的承诺（详见合同附件载明的标准，并不低于国家相关标准）。甲乙双方应在货物安装调试完毕后的</w:t>
      </w:r>
      <w:r>
        <w:rPr>
          <w:rFonts w:hint="eastAsia" w:ascii="宋体" w:hAnsi="宋体" w:cs="宋体"/>
          <w:szCs w:val="21"/>
          <w:u w:val="single"/>
        </w:rPr>
        <w:t>5</w:t>
      </w:r>
      <w:r>
        <w:rPr>
          <w:rFonts w:hint="eastAsia" w:ascii="宋体" w:hAnsi="宋体" w:cs="宋体"/>
          <w:szCs w:val="21"/>
        </w:rPr>
        <w:t xml:space="preserve">个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一处理方式： </w:t>
      </w:r>
    </w:p>
    <w:p w14:paraId="68D4C26B">
      <w:pPr>
        <w:adjustRightInd w:val="0"/>
        <w:snapToGrid w:val="0"/>
        <w:spacing w:line="360" w:lineRule="exact"/>
        <w:ind w:firstLine="422" w:firstLineChars="201"/>
        <w:rPr>
          <w:rFonts w:ascii="宋体" w:hAnsi="宋体" w:cs="宋体"/>
          <w:szCs w:val="21"/>
        </w:rPr>
      </w:pPr>
      <w:r>
        <w:rPr>
          <w:rFonts w:hint="eastAsia" w:ascii="宋体" w:hAnsi="宋体" w:cs="宋体"/>
          <w:szCs w:val="21"/>
        </w:rPr>
        <w:t>a.重新调试直至合格为止；</w:t>
      </w:r>
    </w:p>
    <w:p w14:paraId="25373067">
      <w:pPr>
        <w:adjustRightInd w:val="0"/>
        <w:snapToGrid w:val="0"/>
        <w:spacing w:line="360" w:lineRule="exact"/>
        <w:ind w:firstLine="422" w:firstLineChars="201"/>
        <w:rPr>
          <w:rFonts w:ascii="宋体" w:hAnsi="宋体" w:cs="宋体"/>
          <w:szCs w:val="21"/>
        </w:rPr>
      </w:pPr>
      <w:r>
        <w:rPr>
          <w:rFonts w:hint="eastAsia" w:ascii="宋体" w:hAnsi="宋体" w:cs="宋体"/>
          <w:szCs w:val="21"/>
        </w:rPr>
        <w:t>b.要求乙方对货物进行免费更换，然后重新调试直至合格为止。</w:t>
      </w:r>
    </w:p>
    <w:p w14:paraId="78655A28">
      <w:pPr>
        <w:pStyle w:val="11"/>
        <w:spacing w:line="360" w:lineRule="exact"/>
        <w:ind w:firstLine="422" w:firstLineChars="201"/>
        <w:rPr>
          <w:rFonts w:eastAsia="宋体" w:cs="宋体"/>
          <w:b/>
          <w:color w:val="000000"/>
          <w:sz w:val="21"/>
          <w:szCs w:val="21"/>
        </w:rPr>
      </w:pPr>
      <w:r>
        <w:rPr>
          <w:rFonts w:hint="eastAsia" w:eastAsia="宋体" w:cs="宋体"/>
          <w:sz w:val="21"/>
          <w:szCs w:val="21"/>
        </w:rPr>
        <w:t>甲方因乙方原因所产生的所有费用均由乙方负担</w:t>
      </w:r>
    </w:p>
    <w:p w14:paraId="468D4622">
      <w:pPr>
        <w:adjustRightInd w:val="0"/>
        <w:snapToGrid w:val="0"/>
        <w:spacing w:line="360" w:lineRule="exact"/>
        <w:ind w:firstLine="424" w:firstLineChars="201"/>
        <w:rPr>
          <w:rFonts w:ascii="宋体" w:hAnsi="宋体" w:cs="宋体"/>
          <w:b/>
          <w:szCs w:val="21"/>
        </w:rPr>
      </w:pPr>
      <w:r>
        <w:rPr>
          <w:rFonts w:hint="eastAsia" w:ascii="宋体" w:hAnsi="宋体" w:cs="宋体"/>
          <w:b/>
          <w:szCs w:val="21"/>
        </w:rPr>
        <w:t>第八条 合同款结算及支付</w:t>
      </w:r>
    </w:p>
    <w:p w14:paraId="4BDC620D">
      <w:pPr>
        <w:adjustRightInd w:val="0"/>
        <w:snapToGrid w:val="0"/>
        <w:spacing w:line="360" w:lineRule="exact"/>
        <w:ind w:firstLine="422" w:firstLineChars="201"/>
        <w:rPr>
          <w:rFonts w:ascii="宋体" w:hAnsi="宋体" w:cs="宋体"/>
          <w:szCs w:val="21"/>
          <w:highlight w:val="none"/>
        </w:rPr>
      </w:pPr>
      <w:r>
        <w:rPr>
          <w:rFonts w:hint="eastAsia" w:ascii="宋体" w:hAnsi="宋体" w:cs="宋体"/>
          <w:szCs w:val="21"/>
        </w:rPr>
        <w:t>1.本合同项下所有</w:t>
      </w:r>
      <w:r>
        <w:rPr>
          <w:rFonts w:hint="eastAsia" w:ascii="宋体" w:hAnsi="宋体" w:cs="宋体"/>
          <w:szCs w:val="21"/>
          <w:highlight w:val="none"/>
        </w:rPr>
        <w:t>款项均以人民币支付。</w:t>
      </w:r>
    </w:p>
    <w:p w14:paraId="510B67BD">
      <w:pPr>
        <w:adjustRightInd w:val="0"/>
        <w:snapToGrid w:val="0"/>
        <w:spacing w:line="360" w:lineRule="exact"/>
        <w:ind w:firstLine="422" w:firstLineChars="201"/>
        <w:rPr>
          <w:rFonts w:ascii="宋体" w:hAnsi="宋体" w:cs="宋体"/>
          <w:szCs w:val="21"/>
          <w:highlight w:val="none"/>
        </w:rPr>
      </w:pPr>
      <w:r>
        <w:rPr>
          <w:rFonts w:hint="eastAsia" w:ascii="宋体" w:hAnsi="宋体" w:cs="宋体"/>
          <w:szCs w:val="21"/>
          <w:highlight w:val="none"/>
        </w:rPr>
        <w:t>2.本合同项下的采购资金由甲方自行支付，乙方向甲方开具发票。</w:t>
      </w:r>
    </w:p>
    <w:p w14:paraId="77EDECB6">
      <w:pPr>
        <w:adjustRightInd w:val="0"/>
        <w:snapToGrid w:val="0"/>
        <w:spacing w:line="360" w:lineRule="exact"/>
        <w:ind w:firstLine="422" w:firstLineChars="201"/>
        <w:rPr>
          <w:rFonts w:ascii="宋体" w:hAnsi="宋体" w:cs="宋体"/>
          <w:szCs w:val="21"/>
          <w:highlight w:val="none"/>
        </w:rPr>
      </w:pPr>
      <w:r>
        <w:rPr>
          <w:rFonts w:hint="eastAsia" w:ascii="宋体" w:hAnsi="宋体" w:cs="宋体"/>
          <w:szCs w:val="21"/>
          <w:highlight w:val="none"/>
        </w:rPr>
        <w:t>3.结算原则：</w:t>
      </w:r>
      <w:r>
        <w:rPr>
          <w:rFonts w:hint="eastAsia" w:ascii="宋体" w:hAnsi="宋体" w:cs="宋体"/>
          <w:szCs w:val="21"/>
          <w:highlight w:val="none"/>
          <w:lang w:val="en-US" w:eastAsia="zh-CN"/>
        </w:rPr>
        <w:t>固定单价，</w:t>
      </w:r>
      <w:r>
        <w:rPr>
          <w:rFonts w:hint="eastAsia" w:ascii="宋体" w:hAnsi="宋体" w:cs="宋体"/>
          <w:szCs w:val="21"/>
          <w:highlight w:val="none"/>
        </w:rPr>
        <w:t>按实结算。</w:t>
      </w:r>
    </w:p>
    <w:p w14:paraId="59D19B29">
      <w:pPr>
        <w:adjustRightInd w:val="0"/>
        <w:snapToGrid w:val="0"/>
        <w:spacing w:line="360" w:lineRule="exact"/>
        <w:ind w:firstLine="422" w:firstLineChars="201"/>
        <w:rPr>
          <w:rFonts w:ascii="宋体" w:hAnsi="宋体" w:cs="宋体"/>
          <w:color w:val="auto"/>
          <w:szCs w:val="21"/>
          <w:highlight w:val="none"/>
        </w:rPr>
      </w:pPr>
      <w:r>
        <w:rPr>
          <w:rFonts w:hint="eastAsia" w:ascii="宋体" w:hAnsi="宋体" w:cs="宋体"/>
          <w:szCs w:val="21"/>
          <w:highlight w:val="none"/>
        </w:rPr>
        <w:t>4.如设计变更，增加的设备在清单中有的，按询价时的报价执行，若增加的设备在清单中没有的，结算时参照相</w:t>
      </w:r>
      <w:r>
        <w:rPr>
          <w:rFonts w:hint="eastAsia" w:ascii="宋体" w:hAnsi="宋体" w:cs="宋体"/>
          <w:color w:val="auto"/>
          <w:szCs w:val="21"/>
          <w:highlight w:val="none"/>
        </w:rPr>
        <w:t>似设备的询价报价，双方协商解决。</w:t>
      </w:r>
    </w:p>
    <w:p w14:paraId="7FD3AB89">
      <w:pPr>
        <w:adjustRightInd w:val="0"/>
        <w:snapToGrid w:val="0"/>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5.付款方式：</w:t>
      </w:r>
      <w:r>
        <w:rPr>
          <w:rFonts w:hint="eastAsia" w:ascii="宋体" w:hAnsi="宋体" w:eastAsia="宋体" w:cs="Times New Roman"/>
          <w:b/>
          <w:bCs/>
          <w:color w:val="auto"/>
          <w:szCs w:val="21"/>
          <w:highlight w:val="none"/>
        </w:rPr>
        <w:t>合同签订后，</w:t>
      </w:r>
      <w:r>
        <w:rPr>
          <w:rFonts w:hint="eastAsia" w:ascii="宋体" w:hAnsi="宋体" w:eastAsia="宋体" w:cs="Times New Roman"/>
          <w:b/>
          <w:bCs/>
          <w:color w:val="auto"/>
          <w:szCs w:val="21"/>
          <w:highlight w:val="yellow"/>
        </w:rPr>
        <w:t>10日内</w:t>
      </w:r>
      <w:r>
        <w:rPr>
          <w:rFonts w:hint="eastAsia" w:ascii="宋体" w:hAnsi="宋体" w:eastAsia="宋体" w:cs="Times New Roman"/>
          <w:b/>
          <w:bCs/>
          <w:color w:val="auto"/>
          <w:szCs w:val="21"/>
          <w:highlight w:val="yellow"/>
          <w:lang w:val="en-US" w:eastAsia="zh-CN"/>
        </w:rPr>
        <w:t>支付</w:t>
      </w:r>
      <w:r>
        <w:rPr>
          <w:rFonts w:hint="eastAsia" w:ascii="宋体" w:hAnsi="宋体" w:eastAsia="宋体" w:cs="Times New Roman"/>
          <w:b/>
          <w:bCs/>
          <w:color w:val="auto"/>
          <w:szCs w:val="21"/>
          <w:highlight w:val="yellow"/>
        </w:rPr>
        <w:t>合同款</w:t>
      </w:r>
      <w:r>
        <w:rPr>
          <w:rFonts w:hint="eastAsia" w:ascii="宋体" w:hAnsi="宋体" w:eastAsia="宋体" w:cs="Times New Roman"/>
          <w:b/>
          <w:bCs/>
          <w:color w:val="auto"/>
          <w:szCs w:val="21"/>
          <w:highlight w:val="yellow"/>
          <w:lang w:val="en-US" w:eastAsia="zh-CN"/>
        </w:rPr>
        <w:t>项</w:t>
      </w:r>
      <w:r>
        <w:rPr>
          <w:rFonts w:hint="eastAsia" w:ascii="宋体" w:hAnsi="宋体" w:eastAsia="宋体" w:cs="Times New Roman"/>
          <w:b/>
          <w:bCs/>
          <w:color w:val="auto"/>
          <w:szCs w:val="21"/>
          <w:highlight w:val="yellow"/>
        </w:rPr>
        <w:t>的</w:t>
      </w:r>
      <w:r>
        <w:rPr>
          <w:rFonts w:hint="eastAsia" w:ascii="宋体" w:hAnsi="宋体" w:cs="Times New Roman"/>
          <w:b/>
          <w:bCs/>
          <w:color w:val="auto"/>
          <w:szCs w:val="21"/>
          <w:highlight w:val="yellow"/>
          <w:lang w:val="en-US" w:eastAsia="zh-CN"/>
        </w:rPr>
        <w:t>3</w:t>
      </w:r>
      <w:r>
        <w:rPr>
          <w:rFonts w:hint="eastAsia" w:ascii="宋体" w:hAnsi="宋体" w:eastAsia="宋体" w:cs="Times New Roman"/>
          <w:b/>
          <w:bCs/>
          <w:color w:val="auto"/>
          <w:szCs w:val="21"/>
          <w:highlight w:val="yellow"/>
        </w:rPr>
        <w:t>0%</w:t>
      </w:r>
      <w:r>
        <w:rPr>
          <w:rFonts w:hint="eastAsia" w:ascii="宋体" w:hAnsi="宋体" w:eastAsia="宋体" w:cs="Times New Roman"/>
          <w:b/>
          <w:bCs/>
          <w:color w:val="auto"/>
          <w:szCs w:val="21"/>
          <w:highlight w:val="none"/>
        </w:rPr>
        <w:t>，</w:t>
      </w:r>
      <w:r>
        <w:rPr>
          <w:rFonts w:hint="eastAsia" w:ascii="宋体" w:hAnsi="宋体" w:eastAsia="宋体" w:cs="Times New Roman"/>
          <w:b/>
          <w:bCs/>
          <w:color w:val="auto"/>
          <w:szCs w:val="21"/>
          <w:highlight w:val="none"/>
          <w:lang w:val="en-US" w:eastAsia="zh-CN"/>
        </w:rPr>
        <w:t>货物完成供货并</w:t>
      </w:r>
      <w:r>
        <w:rPr>
          <w:rFonts w:hint="eastAsia" w:ascii="宋体" w:hAnsi="宋体" w:eastAsia="宋体" w:cs="Times New Roman"/>
          <w:b/>
          <w:bCs/>
          <w:color w:val="auto"/>
          <w:szCs w:val="21"/>
          <w:highlight w:val="none"/>
        </w:rPr>
        <w:t>验收合格后付清</w:t>
      </w:r>
      <w:r>
        <w:rPr>
          <w:rFonts w:hint="eastAsia" w:ascii="宋体" w:hAnsi="宋体" w:cs="Times New Roman"/>
          <w:b/>
          <w:bCs/>
          <w:color w:val="auto"/>
          <w:szCs w:val="21"/>
          <w:highlight w:val="none"/>
          <w:lang w:val="en-US" w:eastAsia="zh-CN"/>
        </w:rPr>
        <w:t>70</w:t>
      </w:r>
      <w:r>
        <w:rPr>
          <w:rFonts w:hint="eastAsia" w:ascii="宋体" w:hAnsi="宋体" w:eastAsia="宋体" w:cs="Times New Roman"/>
          <w:b/>
          <w:bCs/>
          <w:color w:val="auto"/>
          <w:szCs w:val="21"/>
          <w:highlight w:val="none"/>
        </w:rPr>
        <w:t>%</w:t>
      </w:r>
      <w:r>
        <w:rPr>
          <w:rFonts w:hint="eastAsia" w:ascii="宋体" w:hAnsi="宋体" w:eastAsia="宋体" w:cs="Times New Roman"/>
          <w:b/>
          <w:bCs/>
          <w:color w:val="auto"/>
          <w:szCs w:val="21"/>
          <w:highlight w:val="none"/>
          <w:lang w:val="en-US" w:eastAsia="zh-CN"/>
        </w:rPr>
        <w:t>余款</w:t>
      </w:r>
      <w:r>
        <w:rPr>
          <w:rFonts w:hint="eastAsia" w:ascii="宋体" w:hAnsi="宋体" w:eastAsia="宋体" w:cs="Times New Roman"/>
          <w:b/>
          <w:bCs/>
          <w:color w:val="auto"/>
          <w:szCs w:val="21"/>
          <w:highlight w:val="none"/>
        </w:rPr>
        <w:t>。</w:t>
      </w:r>
    </w:p>
    <w:p w14:paraId="6D15737A">
      <w:pPr>
        <w:adjustRightInd w:val="0"/>
        <w:snapToGrid w:val="0"/>
        <w:spacing w:line="360" w:lineRule="exact"/>
        <w:ind w:firstLine="424" w:firstLineChars="201"/>
        <w:rPr>
          <w:rFonts w:ascii="宋体" w:hAnsi="宋体" w:cs="宋体"/>
          <w:b/>
          <w:color w:val="auto"/>
          <w:szCs w:val="21"/>
        </w:rPr>
      </w:pPr>
      <w:r>
        <w:rPr>
          <w:rFonts w:hint="eastAsia" w:ascii="宋体" w:hAnsi="宋体" w:cs="宋体"/>
          <w:b/>
          <w:color w:val="auto"/>
          <w:szCs w:val="21"/>
        </w:rPr>
        <w:t>第九条 伴随服务／售后服务</w:t>
      </w:r>
    </w:p>
    <w:p w14:paraId="2D4C9973">
      <w:pPr>
        <w:adjustRightInd w:val="0"/>
        <w:snapToGrid w:val="0"/>
        <w:spacing w:line="360" w:lineRule="exact"/>
        <w:ind w:firstLine="422" w:firstLineChars="201"/>
        <w:rPr>
          <w:rFonts w:ascii="宋体" w:hAnsi="宋体" w:cs="宋体"/>
          <w:szCs w:val="21"/>
        </w:rPr>
      </w:pPr>
      <w:r>
        <w:rPr>
          <w:rFonts w:hint="eastAsia" w:ascii="宋体" w:hAnsi="宋体" w:cs="宋体"/>
          <w:szCs w:val="21"/>
        </w:rPr>
        <w:t>1.乙方应按照国家有关法律法规规章和“三包”规定以及合同所附的“服务承诺”提供服务。</w:t>
      </w:r>
    </w:p>
    <w:p w14:paraId="6A3D031C">
      <w:pPr>
        <w:adjustRightInd w:val="0"/>
        <w:snapToGrid w:val="0"/>
        <w:spacing w:line="360" w:lineRule="exact"/>
        <w:ind w:firstLine="422" w:firstLineChars="201"/>
        <w:rPr>
          <w:rFonts w:ascii="宋体" w:hAnsi="宋体" w:cs="宋体"/>
          <w:szCs w:val="21"/>
        </w:rPr>
      </w:pPr>
      <w:r>
        <w:rPr>
          <w:rFonts w:hint="eastAsia" w:ascii="宋体" w:hAnsi="宋体" w:cs="宋体"/>
          <w:szCs w:val="21"/>
        </w:rPr>
        <w:t>2.除前款规定外，乙方还应提供下列服务：</w:t>
      </w:r>
    </w:p>
    <w:p w14:paraId="098EBBD6">
      <w:pPr>
        <w:adjustRightInd w:val="0"/>
        <w:snapToGrid w:val="0"/>
        <w:spacing w:line="360" w:lineRule="exact"/>
        <w:ind w:firstLine="422" w:firstLineChars="201"/>
        <w:rPr>
          <w:rFonts w:ascii="宋体" w:hAnsi="宋体" w:cs="宋体"/>
          <w:szCs w:val="21"/>
        </w:rPr>
      </w:pPr>
      <w:r>
        <w:rPr>
          <w:rFonts w:hint="eastAsia" w:ascii="宋体" w:hAnsi="宋体" w:cs="宋体"/>
          <w:szCs w:val="21"/>
        </w:rPr>
        <w:t>（1）货物的现场安装、调试和/或启动监督；</w:t>
      </w:r>
    </w:p>
    <w:p w14:paraId="2B1E7FF7">
      <w:pPr>
        <w:adjustRightInd w:val="0"/>
        <w:snapToGrid w:val="0"/>
        <w:spacing w:line="360" w:lineRule="exact"/>
        <w:ind w:firstLine="422" w:firstLineChars="201"/>
        <w:rPr>
          <w:rFonts w:ascii="宋体" w:hAnsi="宋体" w:cs="宋体"/>
          <w:szCs w:val="21"/>
        </w:rPr>
      </w:pPr>
      <w:r>
        <w:rPr>
          <w:rFonts w:hint="eastAsia" w:ascii="宋体" w:hAnsi="宋体" w:cs="宋体"/>
          <w:szCs w:val="21"/>
        </w:rPr>
        <w:t>（2）就货物的安装、启动、运行及维护等对甲方人员进行免费培训。</w:t>
      </w:r>
    </w:p>
    <w:p w14:paraId="770C7F56">
      <w:pPr>
        <w:adjustRightInd w:val="0"/>
        <w:snapToGrid w:val="0"/>
        <w:spacing w:line="360" w:lineRule="exact"/>
        <w:ind w:firstLine="422" w:firstLineChars="201"/>
        <w:rPr>
          <w:rFonts w:ascii="宋体" w:hAnsi="宋体" w:cs="宋体"/>
          <w:szCs w:val="21"/>
        </w:rPr>
      </w:pPr>
      <w:r>
        <w:rPr>
          <w:rFonts w:hint="eastAsia" w:ascii="宋体" w:hAnsi="宋体" w:cs="宋体"/>
          <w:szCs w:val="21"/>
        </w:rPr>
        <w:t>3.若询价通知书中不包含有关伴随服务或售后服务的承诺，双方作如下约定：</w:t>
      </w:r>
    </w:p>
    <w:p w14:paraId="5C97D389">
      <w:pPr>
        <w:adjustRightInd w:val="0"/>
        <w:snapToGrid w:val="0"/>
        <w:spacing w:line="360" w:lineRule="exact"/>
        <w:ind w:firstLine="422" w:firstLineChars="201"/>
        <w:rPr>
          <w:rFonts w:ascii="宋体" w:hAnsi="宋体" w:cs="宋体"/>
          <w:szCs w:val="21"/>
        </w:rPr>
      </w:pPr>
      <w:r>
        <w:rPr>
          <w:rFonts w:hint="eastAsia" w:ascii="宋体" w:hAnsi="宋体" w:cs="宋体"/>
          <w:szCs w:val="21"/>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14:paraId="0EAF00F3">
      <w:pPr>
        <w:adjustRightInd w:val="0"/>
        <w:snapToGrid w:val="0"/>
        <w:spacing w:line="360" w:lineRule="exact"/>
        <w:ind w:firstLine="422" w:firstLineChars="201"/>
        <w:rPr>
          <w:rFonts w:ascii="宋体" w:hAnsi="宋体" w:cs="宋体"/>
          <w:szCs w:val="21"/>
        </w:rPr>
      </w:pPr>
      <w:r>
        <w:rPr>
          <w:rFonts w:hint="eastAsia" w:ascii="宋体" w:hAnsi="宋体" w:cs="宋体"/>
          <w:szCs w:val="21"/>
        </w:rPr>
        <w:t>3.2 所购货物按乙方承诺提供免费维护和质量保证，保修费用计入总价。</w:t>
      </w:r>
    </w:p>
    <w:p w14:paraId="485AE061">
      <w:pPr>
        <w:adjustRightInd w:val="0"/>
        <w:snapToGrid w:val="0"/>
        <w:spacing w:line="360" w:lineRule="exact"/>
        <w:ind w:firstLine="422" w:firstLineChars="201"/>
        <w:rPr>
          <w:rFonts w:ascii="宋体" w:hAnsi="宋体" w:cs="宋体"/>
          <w:szCs w:val="21"/>
        </w:rPr>
      </w:pPr>
      <w:r>
        <w:rPr>
          <w:rFonts w:hint="eastAsia" w:ascii="宋体" w:hAnsi="宋体" w:cs="宋体"/>
          <w:szCs w:val="21"/>
        </w:rPr>
        <w:t>3.3 保修期内，乙方负责对其提供的货物整机进行维修和系统维护，不再收取任何费用，但不可抗力（如火灾、雷击等）造成的故障除外。</w:t>
      </w:r>
    </w:p>
    <w:p w14:paraId="525F625C">
      <w:pPr>
        <w:adjustRightInd w:val="0"/>
        <w:snapToGrid w:val="0"/>
        <w:spacing w:line="360" w:lineRule="exact"/>
        <w:ind w:firstLine="422" w:firstLineChars="201"/>
        <w:rPr>
          <w:rFonts w:ascii="宋体" w:hAnsi="宋体" w:cs="宋体"/>
          <w:szCs w:val="21"/>
        </w:rPr>
      </w:pPr>
      <w:r>
        <w:rPr>
          <w:rFonts w:hint="eastAsia" w:ascii="宋体" w:hAnsi="宋体" w:cs="宋体"/>
          <w:szCs w:val="21"/>
        </w:rPr>
        <w:t>3.4 货物故障报修的响应时间按乙方承诺执行。</w:t>
      </w:r>
    </w:p>
    <w:p w14:paraId="29485DDC">
      <w:pPr>
        <w:adjustRightInd w:val="0"/>
        <w:snapToGrid w:val="0"/>
        <w:spacing w:line="360" w:lineRule="exact"/>
        <w:ind w:firstLine="422" w:firstLineChars="201"/>
        <w:rPr>
          <w:rFonts w:ascii="宋体" w:hAnsi="宋体" w:cs="宋体"/>
          <w:szCs w:val="21"/>
        </w:rPr>
      </w:pPr>
      <w:r>
        <w:rPr>
          <w:rFonts w:hint="eastAsia" w:ascii="宋体" w:hAnsi="宋体" w:cs="宋体"/>
          <w:szCs w:val="21"/>
        </w:rPr>
        <w:t>3.5 若货物故障在检修8工作小时后仍无法排除，乙方应在48小时内免费提供不低于故障货物规格型号档次的备用货物供甲方使用，直至故障货物修复。</w:t>
      </w:r>
    </w:p>
    <w:p w14:paraId="193DF3F7">
      <w:pPr>
        <w:adjustRightInd w:val="0"/>
        <w:snapToGrid w:val="0"/>
        <w:spacing w:line="360" w:lineRule="exact"/>
        <w:ind w:firstLine="422" w:firstLineChars="201"/>
        <w:rPr>
          <w:rFonts w:ascii="宋体" w:hAnsi="宋体" w:cs="宋体"/>
          <w:szCs w:val="21"/>
        </w:rPr>
      </w:pPr>
      <w:r>
        <w:rPr>
          <w:rFonts w:hint="eastAsia" w:ascii="宋体" w:hAnsi="宋体" w:cs="宋体"/>
          <w:szCs w:val="21"/>
        </w:rPr>
        <w:t>3.6 所有货物保修服务方式均为乙方上门保修，即由乙方派员到货物使用现场维修，由此产生的一切费用均由乙方承担。</w:t>
      </w:r>
    </w:p>
    <w:p w14:paraId="1BE259DD">
      <w:pPr>
        <w:adjustRightInd w:val="0"/>
        <w:snapToGrid w:val="0"/>
        <w:spacing w:line="360" w:lineRule="exact"/>
        <w:ind w:firstLine="422" w:firstLineChars="201"/>
        <w:rPr>
          <w:rFonts w:ascii="宋体" w:hAnsi="宋体" w:cs="宋体"/>
          <w:szCs w:val="21"/>
        </w:rPr>
      </w:pPr>
      <w:r>
        <w:rPr>
          <w:rFonts w:hint="eastAsia" w:ascii="宋体" w:hAnsi="宋体" w:cs="宋体"/>
          <w:szCs w:val="21"/>
        </w:rPr>
        <w:t>3.7 保修期后的货物维护由双方协商再定。</w:t>
      </w:r>
    </w:p>
    <w:p w14:paraId="1F46F8B2">
      <w:pPr>
        <w:adjustRightInd w:val="0"/>
        <w:snapToGrid w:val="0"/>
        <w:spacing w:line="360" w:lineRule="exact"/>
        <w:ind w:firstLine="422" w:firstLineChars="201"/>
        <w:rPr>
          <w:rFonts w:ascii="宋体" w:hAnsi="宋体" w:cs="宋体"/>
          <w:szCs w:val="21"/>
        </w:rPr>
      </w:pPr>
      <w:r>
        <w:rPr>
          <w:rFonts w:hint="eastAsia" w:ascii="宋体" w:hAnsi="宋体" w:cs="宋体"/>
          <w:szCs w:val="21"/>
        </w:rPr>
        <w:t>4. 本项目免费保修期为</w:t>
      </w:r>
      <w:r>
        <w:rPr>
          <w:rFonts w:hint="eastAsia" w:ascii="宋体" w:hAnsi="宋体" w:cs="宋体"/>
          <w:szCs w:val="21"/>
          <w:u w:val="single"/>
        </w:rPr>
        <w:t xml:space="preserve">   </w:t>
      </w:r>
      <w:r>
        <w:rPr>
          <w:rFonts w:hint="eastAsia" w:ascii="宋体" w:hAnsi="宋体" w:cs="宋体"/>
          <w:szCs w:val="21"/>
        </w:rPr>
        <w:t>年。自产品验收合格之日起计算。</w:t>
      </w:r>
    </w:p>
    <w:p w14:paraId="3E5A8A93">
      <w:pPr>
        <w:adjustRightInd w:val="0"/>
        <w:snapToGrid w:val="0"/>
        <w:spacing w:line="360" w:lineRule="exact"/>
        <w:ind w:firstLine="424" w:firstLineChars="201"/>
        <w:rPr>
          <w:rFonts w:ascii="宋体" w:hAnsi="宋体" w:cs="宋体"/>
          <w:b/>
          <w:szCs w:val="21"/>
        </w:rPr>
      </w:pPr>
      <w:r>
        <w:rPr>
          <w:rFonts w:hint="eastAsia" w:ascii="宋体" w:hAnsi="宋体" w:cs="宋体"/>
          <w:b/>
          <w:szCs w:val="21"/>
        </w:rPr>
        <w:t>第十条 违约责任</w:t>
      </w:r>
    </w:p>
    <w:p w14:paraId="5216336D">
      <w:pPr>
        <w:spacing w:line="360" w:lineRule="exact"/>
        <w:ind w:firstLine="420" w:firstLineChars="200"/>
        <w:rPr>
          <w:rFonts w:ascii="宋体" w:hAnsi="宋体" w:cs="宋体"/>
        </w:rPr>
      </w:pPr>
      <w:r>
        <w:rPr>
          <w:rFonts w:hint="eastAsia" w:ascii="宋体" w:hAnsi="宋体" w:cs="宋体"/>
        </w:rPr>
        <w:t>1.如乙方不能按时交付货物完成安装调试的，每逾期1天，乙方向甲方偿付合同总额5‰的违约金；乙方逾期交付货物或完成安装调试超过10天（含10天），甲方有权解除合同，同时有权要求乙方按照合同总价5%的标准支付违约金，解除合同的通知自发出之日生效。</w:t>
      </w:r>
    </w:p>
    <w:p w14:paraId="5255E884">
      <w:pPr>
        <w:spacing w:line="360" w:lineRule="exact"/>
        <w:ind w:firstLine="420" w:firstLineChars="200"/>
        <w:rPr>
          <w:rFonts w:ascii="宋体" w:hAnsi="宋体" w:cs="宋体"/>
        </w:rPr>
      </w:pPr>
      <w:r>
        <w:rPr>
          <w:rFonts w:hint="eastAsia" w:ascii="宋体" w:hAnsi="宋体" w:cs="宋体"/>
        </w:rPr>
        <w:t>2.甲方未按合同规定的期限向乙方支付货款的，每逾期1天甲方向乙方偿付欠款总额的5‰滞纳金，但累计滞纳金总额不超过欠款总额的5% 。</w:t>
      </w:r>
    </w:p>
    <w:p w14:paraId="2091CB3F">
      <w:pPr>
        <w:spacing w:line="360" w:lineRule="exact"/>
        <w:ind w:firstLine="420" w:firstLineChars="200"/>
        <w:rPr>
          <w:rFonts w:ascii="宋体" w:hAnsi="宋体" w:cs="宋体"/>
        </w:rPr>
      </w:pPr>
      <w:r>
        <w:rPr>
          <w:rFonts w:hint="eastAsia" w:ascii="宋体" w:hAnsi="宋体" w:cs="宋体"/>
        </w:rPr>
        <w:t>3.乙方所交付的货物品种、型号、规格不符合合同规定的，甲方有权拒收，同时有权解除合同，解除合同的通知自发出之日生效。</w:t>
      </w:r>
    </w:p>
    <w:p w14:paraId="5A06FBCB">
      <w:pPr>
        <w:spacing w:line="360" w:lineRule="exact"/>
        <w:ind w:firstLine="420" w:firstLineChars="200"/>
        <w:rPr>
          <w:rFonts w:ascii="宋体" w:hAnsi="宋体" w:cs="宋体"/>
        </w:rPr>
      </w:pPr>
      <w:r>
        <w:rPr>
          <w:rFonts w:hint="eastAsia" w:ascii="宋体" w:hAnsi="宋体" w:cs="宋体"/>
        </w:rPr>
        <w:t>4.在乙方承诺的或国家规定的质量保证期内（取两者中最长的期限），如经乙方两次维修或更换，货物仍不能达到合同约定的质量标准、运行效果的，甲方有权要求退货，乙方应退回全部货款，同时甲方有权按照本条第1点向乙方主张违约金，若仍不足以弥补甲方损失，则乙方还须赔偿甲方因此遭受的所有损失。</w:t>
      </w:r>
    </w:p>
    <w:p w14:paraId="63482B2E">
      <w:pPr>
        <w:spacing w:line="360" w:lineRule="exact"/>
        <w:ind w:firstLine="420" w:firstLineChars="200"/>
        <w:rPr>
          <w:rFonts w:ascii="宋体" w:hAnsi="宋体" w:cs="宋体"/>
        </w:rPr>
      </w:pPr>
      <w:r>
        <w:rPr>
          <w:rFonts w:hint="eastAsia" w:ascii="宋体" w:hAnsi="宋体" w:cs="宋体"/>
        </w:rPr>
        <w:t>5.乙方未按本合同的规定和“服务承诺”提供伴随服务/售后服务的，甲方有权提前解除本合同，同时乙方应按合同总价款的5%向甲方承担违约责任。</w:t>
      </w:r>
    </w:p>
    <w:p w14:paraId="412BFA96">
      <w:pPr>
        <w:spacing w:line="360" w:lineRule="exact"/>
        <w:ind w:firstLine="420" w:firstLineChars="200"/>
        <w:rPr>
          <w:rFonts w:ascii="宋体" w:hAnsi="宋体" w:cs="宋体"/>
        </w:rPr>
      </w:pPr>
      <w:r>
        <w:rPr>
          <w:rFonts w:hint="eastAsia" w:ascii="宋体" w:hAnsi="宋体" w:cs="宋体"/>
        </w:rPr>
        <w:t>6.乙方在承担上述一项或多项违约责任后，仍应继续履行合同规定的义务（甲方解除合同的除外）。甲方未能及时追究乙方的任何一项违约责任并不表明甲方放弃追究乙方该项或其他违约责任。</w:t>
      </w:r>
    </w:p>
    <w:p w14:paraId="0CA47626">
      <w:pPr>
        <w:spacing w:line="360" w:lineRule="exact"/>
        <w:ind w:firstLine="420" w:firstLineChars="200"/>
        <w:rPr>
          <w:rFonts w:ascii="宋体" w:hAnsi="宋体" w:cs="宋体"/>
        </w:rPr>
      </w:pPr>
      <w:r>
        <w:rPr>
          <w:rFonts w:hint="eastAsia" w:ascii="宋体" w:hAnsi="宋体" w:cs="宋体"/>
        </w:rPr>
        <w:t>7.乙方属虚假承诺，或经权威部门监测提供的货物不能满足询价通知书要求，或是由于乙方的过错造成合同无法继续履行的，乙方应向甲方支付不少于合同总价30%违约金，若该违约金不足以弥补甲方损失，则应当赔偿甲方所有损失。</w:t>
      </w:r>
    </w:p>
    <w:p w14:paraId="3F351972">
      <w:pPr>
        <w:spacing w:line="360" w:lineRule="exact"/>
        <w:ind w:firstLine="420" w:firstLineChars="200"/>
        <w:rPr>
          <w:rFonts w:ascii="宋体" w:hAnsi="宋体" w:cs="宋体"/>
        </w:rPr>
      </w:pPr>
      <w:r>
        <w:rPr>
          <w:rFonts w:hint="eastAsia" w:ascii="宋体" w:hAnsi="宋体" w:cs="宋体"/>
        </w:rPr>
        <w:t>8.其他未尽事宜，以《民法典》等有关法律法规规定为准，无相关规定的，双方协商解决。</w:t>
      </w:r>
    </w:p>
    <w:p w14:paraId="272006C0">
      <w:pPr>
        <w:adjustRightInd w:val="0"/>
        <w:snapToGrid w:val="0"/>
        <w:spacing w:line="360" w:lineRule="exact"/>
        <w:ind w:firstLine="424" w:firstLineChars="201"/>
        <w:rPr>
          <w:rFonts w:ascii="宋体" w:hAnsi="宋体" w:cs="宋体"/>
          <w:b/>
          <w:szCs w:val="21"/>
        </w:rPr>
      </w:pPr>
      <w:r>
        <w:rPr>
          <w:rFonts w:hint="eastAsia" w:ascii="宋体" w:hAnsi="宋体" w:cs="宋体"/>
          <w:b/>
          <w:szCs w:val="21"/>
        </w:rPr>
        <w:t>第十一条 合同的变更和终止</w:t>
      </w:r>
    </w:p>
    <w:p w14:paraId="0AC8CF27">
      <w:pPr>
        <w:adjustRightInd w:val="0"/>
        <w:snapToGrid w:val="0"/>
        <w:spacing w:line="360" w:lineRule="exact"/>
        <w:ind w:firstLine="422" w:firstLineChars="201"/>
        <w:rPr>
          <w:rFonts w:ascii="宋体" w:hAnsi="宋体" w:cs="宋体"/>
          <w:szCs w:val="21"/>
        </w:rPr>
      </w:pPr>
      <w:r>
        <w:rPr>
          <w:rFonts w:hint="eastAsia" w:ascii="宋体" w:hAnsi="宋体" w:cs="宋体"/>
          <w:szCs w:val="21"/>
        </w:rPr>
        <w:t>1.本合同一经签订，甲乙双方不得擅自变更、中止或终止合同。</w:t>
      </w:r>
    </w:p>
    <w:p w14:paraId="680667D0">
      <w:pPr>
        <w:adjustRightInd w:val="0"/>
        <w:snapToGrid w:val="0"/>
        <w:spacing w:line="360" w:lineRule="exact"/>
        <w:ind w:firstLine="422" w:firstLineChars="201"/>
        <w:rPr>
          <w:rFonts w:ascii="宋体" w:hAnsi="宋体" w:cs="宋体"/>
          <w:szCs w:val="21"/>
        </w:rPr>
      </w:pPr>
      <w:r>
        <w:rPr>
          <w:rFonts w:hint="eastAsia" w:ascii="宋体" w:hAnsi="宋体" w:cs="宋体"/>
          <w:szCs w:val="21"/>
        </w:rPr>
        <w:t>2.除发生法律规定的不能预见、不能避免并不能克服的客观情况外，甲乙双方不得放弃或拒绝履行合同。</w:t>
      </w:r>
    </w:p>
    <w:p w14:paraId="1A309F80">
      <w:pPr>
        <w:adjustRightInd w:val="0"/>
        <w:snapToGrid w:val="0"/>
        <w:spacing w:line="360" w:lineRule="exact"/>
        <w:ind w:firstLine="424" w:firstLineChars="201"/>
        <w:rPr>
          <w:rFonts w:ascii="宋体" w:hAnsi="宋体" w:cs="宋体"/>
          <w:b/>
          <w:szCs w:val="21"/>
        </w:rPr>
      </w:pPr>
      <w:r>
        <w:rPr>
          <w:rFonts w:hint="eastAsia" w:ascii="宋体" w:hAnsi="宋体" w:cs="宋体"/>
          <w:b/>
          <w:szCs w:val="21"/>
        </w:rPr>
        <w:t>第十二条 合同的转让</w:t>
      </w:r>
    </w:p>
    <w:p w14:paraId="7BF7B0D0">
      <w:pPr>
        <w:adjustRightInd w:val="0"/>
        <w:snapToGrid w:val="0"/>
        <w:spacing w:line="360" w:lineRule="exact"/>
        <w:ind w:firstLine="422" w:firstLineChars="201"/>
        <w:rPr>
          <w:rFonts w:ascii="宋体" w:hAnsi="宋体" w:cs="宋体"/>
          <w:szCs w:val="21"/>
        </w:rPr>
      </w:pPr>
      <w:r>
        <w:rPr>
          <w:rFonts w:hint="eastAsia" w:ascii="宋体" w:hAnsi="宋体" w:cs="宋体"/>
          <w:szCs w:val="21"/>
        </w:rPr>
        <w:t>乙方不得擅自部分或全部转让其应履行的合同义务。</w:t>
      </w:r>
    </w:p>
    <w:p w14:paraId="3A8D9257">
      <w:pPr>
        <w:adjustRightInd w:val="0"/>
        <w:snapToGrid w:val="0"/>
        <w:spacing w:line="360" w:lineRule="exact"/>
        <w:ind w:firstLine="424" w:firstLineChars="201"/>
        <w:rPr>
          <w:rFonts w:ascii="宋体" w:hAnsi="宋体" w:cs="宋体"/>
          <w:b/>
          <w:szCs w:val="21"/>
        </w:rPr>
      </w:pPr>
      <w:r>
        <w:rPr>
          <w:rFonts w:hint="eastAsia" w:ascii="宋体" w:hAnsi="宋体" w:cs="宋体"/>
          <w:b/>
          <w:szCs w:val="21"/>
        </w:rPr>
        <w:t>第十三条 不可抗力</w:t>
      </w:r>
    </w:p>
    <w:p w14:paraId="76A550BD">
      <w:pPr>
        <w:adjustRightInd w:val="0"/>
        <w:snapToGrid w:val="0"/>
        <w:spacing w:line="360" w:lineRule="exact"/>
        <w:ind w:firstLine="422" w:firstLineChars="201"/>
        <w:rPr>
          <w:rFonts w:ascii="宋体" w:hAnsi="宋体" w:cs="宋体"/>
          <w:szCs w:val="21"/>
        </w:rPr>
      </w:pPr>
      <w:r>
        <w:rPr>
          <w:rFonts w:hint="eastAsia" w:ascii="宋体" w:hAnsi="宋体" w:cs="宋体"/>
          <w:szCs w:val="21"/>
        </w:rPr>
        <w:t>甲、乙方中任何一方，因不可抗力不能按时或完全履行合同的，应及时通知对方，并在</w:t>
      </w:r>
      <w:r>
        <w:rPr>
          <w:rFonts w:hint="eastAsia" w:ascii="宋体" w:hAnsi="宋体" w:cs="宋体"/>
          <w:szCs w:val="21"/>
          <w:u w:val="single"/>
        </w:rPr>
        <w:t xml:space="preserve">   </w:t>
      </w:r>
      <w:r>
        <w:rPr>
          <w:rFonts w:hint="eastAsia" w:ascii="宋体" w:hAnsi="宋体" w:cs="宋体"/>
          <w:szCs w:val="21"/>
        </w:rPr>
        <w:t>5日内提供相应证明。未履行完合同部分是否继续履行、如何履行等问题，可由双方初步协商，并向主管部门报告。确定为不可抗力原因造成的损失，免予承担责任。</w:t>
      </w:r>
    </w:p>
    <w:p w14:paraId="0CE5991D">
      <w:pPr>
        <w:adjustRightInd w:val="0"/>
        <w:snapToGrid w:val="0"/>
        <w:spacing w:line="360" w:lineRule="exact"/>
        <w:ind w:firstLine="424" w:firstLineChars="201"/>
        <w:rPr>
          <w:rFonts w:ascii="宋体" w:hAnsi="宋体" w:cs="宋体"/>
          <w:b/>
          <w:szCs w:val="21"/>
        </w:rPr>
      </w:pPr>
      <w:r>
        <w:rPr>
          <w:rFonts w:hint="eastAsia" w:ascii="宋体" w:hAnsi="宋体" w:cs="宋体"/>
          <w:b/>
          <w:szCs w:val="21"/>
        </w:rPr>
        <w:t>第十四条 质量问题或缺陷的索赔</w:t>
      </w:r>
    </w:p>
    <w:p w14:paraId="07001056">
      <w:pPr>
        <w:adjustRightInd w:val="0"/>
        <w:snapToGrid w:val="0"/>
        <w:spacing w:line="360" w:lineRule="exact"/>
        <w:ind w:firstLine="420" w:firstLineChars="200"/>
        <w:rPr>
          <w:rFonts w:ascii="宋体" w:hAnsi="宋体" w:cs="宋体"/>
          <w:szCs w:val="21"/>
        </w:rPr>
      </w:pPr>
      <w:r>
        <w:rPr>
          <w:rFonts w:hint="eastAsia" w:ascii="宋体" w:hAnsi="宋体" w:cs="宋体"/>
          <w:szCs w:val="21"/>
        </w:rPr>
        <w:t>乙方交付货物后，甲方发现货物的质量与合同内容不符或证实货物存在缺陷的（包括潜在缺陷），乙方应在收到甲方索赔通知后3日内到甲方处，商量解决货物质量或缺陷问题。若乙方未在上述约定时间内到场解决，因此产生的损失以及扩大损失全部由乙方承担，甲方有权选择解除合同，要求退还全部货物，返还所有货款，并有权按照合同总额5%标准向乙方主张违约金；或者有权安排第三方解决货物质量或缺陷问题，因此产生的所有费用全部由乙方承担，甲方可以在应付乙方的货款中直接扣除，并有权按照合同总额5%标准向乙方主张违约金。若上述违约金不足以弥补甲方直接损失和间接损失，则乙方应赔偿甲方所有损失。</w:t>
      </w:r>
    </w:p>
    <w:p w14:paraId="6E158F8C">
      <w:pPr>
        <w:adjustRightInd w:val="0"/>
        <w:snapToGrid w:val="0"/>
        <w:spacing w:line="360" w:lineRule="exact"/>
        <w:rPr>
          <w:rFonts w:ascii="宋体" w:hAnsi="宋体" w:cs="宋体"/>
          <w:szCs w:val="21"/>
        </w:rPr>
      </w:pPr>
      <w:r>
        <w:rPr>
          <w:rFonts w:hint="eastAsia" w:ascii="宋体" w:hAnsi="宋体" w:cs="宋体"/>
          <w:szCs w:val="21"/>
        </w:rPr>
        <w:t xml:space="preserve">    甲方因主张上述权利而支出的所有合理费用，包括但不限于律师费、诉讼费、鉴定费、差旅费、保函费等，均由乙方承担。</w:t>
      </w:r>
    </w:p>
    <w:p w14:paraId="624D4DFF">
      <w:pPr>
        <w:adjustRightInd w:val="0"/>
        <w:snapToGrid w:val="0"/>
        <w:spacing w:line="360" w:lineRule="exact"/>
        <w:ind w:firstLine="424" w:firstLineChars="201"/>
        <w:rPr>
          <w:rFonts w:ascii="宋体" w:hAnsi="宋体" w:cs="宋体"/>
          <w:b/>
          <w:szCs w:val="21"/>
        </w:rPr>
      </w:pPr>
      <w:r>
        <w:rPr>
          <w:rFonts w:hint="eastAsia" w:ascii="宋体" w:hAnsi="宋体" w:cs="宋体"/>
          <w:b/>
          <w:szCs w:val="21"/>
        </w:rPr>
        <w:t>第十五条 争议的解决</w:t>
      </w:r>
    </w:p>
    <w:p w14:paraId="49494138">
      <w:pPr>
        <w:adjustRightInd w:val="0"/>
        <w:snapToGrid w:val="0"/>
        <w:spacing w:line="360" w:lineRule="exact"/>
        <w:ind w:firstLine="422" w:firstLineChars="201"/>
        <w:rPr>
          <w:rFonts w:ascii="宋体" w:hAnsi="宋体" w:cs="宋体"/>
          <w:szCs w:val="21"/>
        </w:rPr>
      </w:pPr>
      <w:r>
        <w:rPr>
          <w:rFonts w:hint="eastAsia" w:ascii="宋体" w:hAnsi="宋体" w:cs="宋体"/>
          <w:szCs w:val="21"/>
        </w:rPr>
        <w:t>1.因货物的质量问题发生争议的，应当邀请国家认可的质量检测机构对货物质量进行鉴定。货物符合标准的，鉴定费由甲方承担；货物不符合质量标准的，鉴定费由乙方承担。</w:t>
      </w:r>
    </w:p>
    <w:p w14:paraId="4E1466F6">
      <w:pPr>
        <w:adjustRightInd w:val="0"/>
        <w:snapToGrid w:val="0"/>
        <w:spacing w:line="360" w:lineRule="exact"/>
        <w:ind w:firstLine="422" w:firstLineChars="201"/>
        <w:rPr>
          <w:rFonts w:ascii="宋体" w:hAnsi="宋体" w:cs="宋体"/>
          <w:szCs w:val="21"/>
        </w:rPr>
      </w:pPr>
      <w:r>
        <w:rPr>
          <w:rFonts w:hint="eastAsia" w:ascii="宋体" w:hAnsi="宋体" w:cs="宋体"/>
          <w:szCs w:val="21"/>
        </w:rPr>
        <w:t>2.因履行本合同引起的或与本合同有关的争议，甲、乙双方应首先通过友好协商解决，如果协商不能解决争议，则采取以下第（ ）种方式解决争议：</w:t>
      </w:r>
    </w:p>
    <w:p w14:paraId="6F5F7086">
      <w:pPr>
        <w:adjustRightInd w:val="0"/>
        <w:snapToGrid w:val="0"/>
        <w:spacing w:line="360" w:lineRule="exact"/>
        <w:ind w:firstLine="422" w:firstLineChars="201"/>
        <w:rPr>
          <w:rFonts w:ascii="宋体" w:hAnsi="宋体" w:cs="宋体"/>
          <w:szCs w:val="21"/>
        </w:rPr>
      </w:pPr>
      <w:r>
        <w:rPr>
          <w:rFonts w:hint="eastAsia" w:ascii="宋体" w:hAnsi="宋体" w:cs="宋体"/>
          <w:szCs w:val="21"/>
        </w:rPr>
        <w:t>（1）向甲方所在地人民法院提起诉讼；</w:t>
      </w:r>
    </w:p>
    <w:p w14:paraId="5EAC9130">
      <w:pPr>
        <w:adjustRightInd w:val="0"/>
        <w:snapToGrid w:val="0"/>
        <w:spacing w:line="360" w:lineRule="exact"/>
        <w:ind w:firstLine="422" w:firstLineChars="201"/>
        <w:rPr>
          <w:rFonts w:ascii="宋体" w:hAnsi="宋体" w:cs="宋体"/>
          <w:szCs w:val="21"/>
        </w:rPr>
      </w:pPr>
      <w:r>
        <w:rPr>
          <w:rFonts w:hint="eastAsia" w:ascii="宋体" w:hAnsi="宋体" w:cs="宋体"/>
          <w:szCs w:val="21"/>
        </w:rPr>
        <w:t>（2）向甲方所在地仲裁委员会按其仲裁规则申请仲裁。</w:t>
      </w:r>
    </w:p>
    <w:p w14:paraId="4BC2B20A">
      <w:pPr>
        <w:adjustRightInd w:val="0"/>
        <w:snapToGrid w:val="0"/>
        <w:spacing w:line="360" w:lineRule="exact"/>
        <w:ind w:firstLine="422" w:firstLineChars="201"/>
        <w:rPr>
          <w:rFonts w:ascii="宋体" w:hAnsi="宋体" w:cs="宋体"/>
          <w:szCs w:val="21"/>
        </w:rPr>
      </w:pPr>
      <w:r>
        <w:rPr>
          <w:rFonts w:hint="eastAsia" w:ascii="宋体" w:hAnsi="宋体" w:cs="宋体"/>
          <w:szCs w:val="21"/>
        </w:rPr>
        <w:t>如没有约定，默认采取第2种方式解决争议。</w:t>
      </w:r>
    </w:p>
    <w:p w14:paraId="76D8FA7E">
      <w:pPr>
        <w:adjustRightInd w:val="0"/>
        <w:snapToGrid w:val="0"/>
        <w:spacing w:line="360" w:lineRule="exact"/>
        <w:ind w:firstLine="422" w:firstLineChars="201"/>
        <w:rPr>
          <w:rFonts w:ascii="宋体" w:hAnsi="宋体" w:cs="宋体"/>
          <w:szCs w:val="21"/>
        </w:rPr>
      </w:pPr>
      <w:r>
        <w:rPr>
          <w:rFonts w:hint="eastAsia" w:ascii="宋体" w:hAnsi="宋体" w:cs="宋体"/>
          <w:szCs w:val="21"/>
        </w:rPr>
        <w:t>3.在法院审理和仲裁期间，除有争议部分外，本合同其他部分应继续履行。</w:t>
      </w:r>
    </w:p>
    <w:p w14:paraId="6AD4F33D">
      <w:pPr>
        <w:adjustRightInd w:val="0"/>
        <w:snapToGrid w:val="0"/>
        <w:spacing w:line="360" w:lineRule="exact"/>
        <w:ind w:firstLine="424" w:firstLineChars="201"/>
        <w:rPr>
          <w:rFonts w:ascii="宋体" w:hAnsi="宋体" w:cs="宋体"/>
          <w:b/>
          <w:szCs w:val="21"/>
        </w:rPr>
      </w:pPr>
      <w:r>
        <w:rPr>
          <w:rFonts w:hint="eastAsia" w:ascii="宋体" w:hAnsi="宋体" w:cs="宋体"/>
          <w:b/>
          <w:szCs w:val="21"/>
        </w:rPr>
        <w:t xml:space="preserve">第十六条 诚实信用 </w:t>
      </w:r>
    </w:p>
    <w:p w14:paraId="6EEBF777">
      <w:pPr>
        <w:adjustRightInd w:val="0"/>
        <w:snapToGrid w:val="0"/>
        <w:spacing w:line="360" w:lineRule="exact"/>
        <w:ind w:firstLine="422" w:firstLineChars="201"/>
        <w:rPr>
          <w:rFonts w:ascii="宋体" w:hAnsi="宋体" w:cs="宋体"/>
          <w:szCs w:val="21"/>
        </w:rPr>
      </w:pPr>
      <w:r>
        <w:rPr>
          <w:rFonts w:hint="eastAsia" w:ascii="宋体" w:hAnsi="宋体" w:cs="宋体"/>
          <w:szCs w:val="21"/>
        </w:rPr>
        <w:t>乙方应诚实信用，严格按照询价通知书要求和承诺履行合同，不向甲方进行商业贿赂或者提供不正当利益。</w:t>
      </w:r>
    </w:p>
    <w:p w14:paraId="62BB185B">
      <w:pPr>
        <w:adjustRightInd w:val="0"/>
        <w:snapToGrid w:val="0"/>
        <w:spacing w:line="360" w:lineRule="exact"/>
        <w:ind w:firstLine="424" w:firstLineChars="201"/>
        <w:rPr>
          <w:rFonts w:ascii="宋体" w:hAnsi="宋体" w:cs="宋体"/>
          <w:b/>
          <w:szCs w:val="21"/>
        </w:rPr>
      </w:pPr>
      <w:r>
        <w:rPr>
          <w:rFonts w:hint="eastAsia" w:ascii="宋体" w:hAnsi="宋体" w:cs="宋体"/>
          <w:b/>
          <w:szCs w:val="21"/>
        </w:rPr>
        <w:t>第十七条 合同生效及其他</w:t>
      </w:r>
    </w:p>
    <w:p w14:paraId="11B98B64">
      <w:pPr>
        <w:adjustRightInd w:val="0"/>
        <w:snapToGrid w:val="0"/>
        <w:spacing w:line="360" w:lineRule="exact"/>
        <w:ind w:firstLine="422" w:firstLineChars="201"/>
        <w:rPr>
          <w:rFonts w:ascii="宋体" w:hAnsi="宋体" w:cs="宋体"/>
          <w:szCs w:val="21"/>
        </w:rPr>
      </w:pPr>
      <w:r>
        <w:rPr>
          <w:rFonts w:hint="eastAsia" w:ascii="宋体" w:hAnsi="宋体" w:cs="宋体"/>
          <w:szCs w:val="21"/>
        </w:rPr>
        <w:t>1.本合同自经甲乙双方授权代表签订并加盖公章后，自签订之日起生效。见证方仅对甲乙双方签订采购合同的事实进行见证，不代表任何承诺或保证，该合同的履行等相关情况均与见证方无任何关系。</w:t>
      </w:r>
    </w:p>
    <w:p w14:paraId="3C513D82">
      <w:pPr>
        <w:adjustRightInd w:val="0"/>
        <w:snapToGrid w:val="0"/>
        <w:spacing w:line="360" w:lineRule="exact"/>
        <w:ind w:firstLine="422" w:firstLineChars="201"/>
        <w:rPr>
          <w:rFonts w:ascii="宋体" w:hAnsi="宋体" w:cs="宋体"/>
          <w:szCs w:val="21"/>
        </w:rPr>
      </w:pPr>
      <w:r>
        <w:rPr>
          <w:rFonts w:hint="eastAsia" w:ascii="宋体" w:hAnsi="宋体" w:cs="宋体"/>
          <w:szCs w:val="21"/>
        </w:rPr>
        <w:t>2.本合同一式伍份，甲乙双方各执贰份，代理机构执壹份存档。</w:t>
      </w:r>
    </w:p>
    <w:p w14:paraId="0718FEF1">
      <w:pPr>
        <w:spacing w:line="360" w:lineRule="exact"/>
        <w:ind w:firstLine="422" w:firstLineChars="201"/>
        <w:rPr>
          <w:rFonts w:ascii="宋体" w:hAnsi="宋体" w:cs="宋体"/>
          <w:color w:val="000000"/>
          <w:szCs w:val="21"/>
        </w:rPr>
      </w:pPr>
      <w:r>
        <w:rPr>
          <w:rFonts w:hint="eastAsia" w:ascii="宋体" w:hAnsi="宋体" w:cs="宋体"/>
          <w:szCs w:val="21"/>
        </w:rPr>
        <w:t>3.本合同应按照中华人民共和国的现行法律进行解释。</w:t>
      </w:r>
    </w:p>
    <w:p w14:paraId="5ECE3654">
      <w:pPr>
        <w:spacing w:line="400" w:lineRule="exact"/>
        <w:ind w:firstLine="420"/>
        <w:rPr>
          <w:rFonts w:ascii="宋体" w:hAnsi="宋体" w:cs="宋体"/>
          <w:color w:val="000000"/>
          <w:szCs w:val="21"/>
        </w:rPr>
      </w:pPr>
    </w:p>
    <w:p w14:paraId="6EA3D066">
      <w:pPr>
        <w:spacing w:line="400" w:lineRule="exact"/>
        <w:rPr>
          <w:rFonts w:ascii="宋体" w:hAnsi="宋体" w:cs="宋体"/>
          <w:color w:val="000000"/>
          <w:szCs w:val="21"/>
        </w:rPr>
      </w:pPr>
    </w:p>
    <w:p w14:paraId="5B455AFB">
      <w:pPr>
        <w:spacing w:line="400" w:lineRule="exact"/>
        <w:jc w:val="left"/>
        <w:rPr>
          <w:rFonts w:ascii="宋体" w:hAnsi="宋体" w:cs="宋体"/>
          <w:b/>
          <w:bCs/>
          <w:color w:val="000000"/>
          <w:szCs w:val="21"/>
        </w:rPr>
      </w:pPr>
    </w:p>
    <w:p w14:paraId="0E372DCC">
      <w:pPr>
        <w:spacing w:line="400" w:lineRule="exact"/>
        <w:jc w:val="left"/>
        <w:rPr>
          <w:rFonts w:ascii="宋体" w:hAnsi="宋体" w:cs="宋体"/>
          <w:color w:val="000000"/>
          <w:szCs w:val="21"/>
        </w:rPr>
      </w:pPr>
      <w:r>
        <w:rPr>
          <w:rFonts w:hint="eastAsia" w:ascii="宋体" w:hAnsi="宋体" w:cs="宋体"/>
          <w:b/>
          <w:bCs/>
          <w:color w:val="000000"/>
          <w:szCs w:val="21"/>
        </w:rPr>
        <w:t>甲    方</w:t>
      </w:r>
      <w:r>
        <w:rPr>
          <w:rFonts w:hint="eastAsia" w:ascii="宋体" w:hAnsi="宋体" w:cs="宋体"/>
          <w:color w:val="000000"/>
          <w:szCs w:val="21"/>
        </w:rPr>
        <w:t xml:space="preserve">：                               </w:t>
      </w:r>
      <w:r>
        <w:rPr>
          <w:rFonts w:hint="eastAsia" w:ascii="宋体" w:hAnsi="宋体" w:cs="宋体"/>
          <w:b/>
          <w:bCs/>
          <w:color w:val="000000"/>
          <w:szCs w:val="21"/>
        </w:rPr>
        <w:t>乙    方</w:t>
      </w:r>
      <w:r>
        <w:rPr>
          <w:rFonts w:hint="eastAsia" w:ascii="宋体" w:hAnsi="宋体" w:cs="宋体"/>
          <w:color w:val="000000"/>
          <w:szCs w:val="21"/>
        </w:rPr>
        <w:t>：</w:t>
      </w:r>
    </w:p>
    <w:p w14:paraId="66D29865">
      <w:pPr>
        <w:spacing w:line="400" w:lineRule="exact"/>
        <w:rPr>
          <w:rFonts w:ascii="宋体" w:hAnsi="宋体" w:cs="宋体"/>
          <w:color w:val="000000"/>
          <w:szCs w:val="21"/>
          <w:u w:val="single"/>
        </w:rPr>
      </w:pPr>
      <w:r>
        <w:rPr>
          <w:rFonts w:hint="eastAsia" w:ascii="宋体" w:hAnsi="宋体" w:cs="宋体"/>
          <w:color w:val="000000"/>
          <w:szCs w:val="21"/>
        </w:rPr>
        <w:t>单位名称（章）：                          单位名称（章）：</w:t>
      </w:r>
    </w:p>
    <w:p w14:paraId="7FA93171">
      <w:pPr>
        <w:spacing w:line="400" w:lineRule="exact"/>
        <w:rPr>
          <w:rFonts w:ascii="宋体" w:hAnsi="宋体" w:cs="宋体"/>
          <w:color w:val="000000"/>
          <w:szCs w:val="21"/>
          <w:u w:val="single"/>
        </w:rPr>
      </w:pPr>
      <w:r>
        <w:rPr>
          <w:rFonts w:hint="eastAsia" w:ascii="宋体" w:hAnsi="宋体" w:cs="宋体"/>
          <w:color w:val="000000"/>
          <w:szCs w:val="21"/>
        </w:rPr>
        <w:t>单位地址：                               单位地址：</w:t>
      </w:r>
    </w:p>
    <w:p w14:paraId="558767D6">
      <w:pPr>
        <w:spacing w:line="400" w:lineRule="exact"/>
        <w:rPr>
          <w:rFonts w:ascii="宋体" w:hAnsi="宋体" w:cs="宋体"/>
          <w:color w:val="000000"/>
          <w:szCs w:val="21"/>
        </w:rPr>
      </w:pPr>
      <w:r>
        <w:rPr>
          <w:rFonts w:hint="eastAsia" w:ascii="宋体" w:hAnsi="宋体" w:cs="宋体"/>
          <w:color w:val="000000"/>
          <w:szCs w:val="21"/>
        </w:rPr>
        <w:t xml:space="preserve">法定代表人：       委托代理人：          法定代表人：     委托代理人：                            </w:t>
      </w:r>
    </w:p>
    <w:p w14:paraId="7A10D9FF">
      <w:pPr>
        <w:spacing w:line="400" w:lineRule="exact"/>
        <w:rPr>
          <w:rFonts w:ascii="宋体" w:hAnsi="宋体" w:cs="宋体"/>
          <w:color w:val="000000"/>
          <w:szCs w:val="21"/>
        </w:rPr>
      </w:pPr>
      <w:r>
        <w:rPr>
          <w:rFonts w:hint="eastAsia" w:ascii="宋体" w:hAnsi="宋体" w:cs="宋体"/>
          <w:color w:val="000000"/>
          <w:szCs w:val="21"/>
        </w:rPr>
        <w:t>电话：                                   电话：            传真：</w:t>
      </w:r>
    </w:p>
    <w:p w14:paraId="3DB549B7">
      <w:pPr>
        <w:spacing w:line="400" w:lineRule="exact"/>
        <w:rPr>
          <w:rFonts w:ascii="宋体" w:hAnsi="宋体" w:cs="宋体"/>
          <w:color w:val="000000"/>
          <w:szCs w:val="21"/>
        </w:rPr>
      </w:pPr>
      <w:r>
        <w:rPr>
          <w:rFonts w:hint="eastAsia" w:ascii="宋体" w:hAnsi="宋体" w:cs="宋体"/>
          <w:color w:val="000000"/>
          <w:szCs w:val="21"/>
        </w:rPr>
        <w:t xml:space="preserve">传真：                                   开户银行：        账号：                                                                                 </w:t>
      </w:r>
    </w:p>
    <w:p w14:paraId="1E2149F6">
      <w:pPr>
        <w:spacing w:line="400" w:lineRule="exact"/>
        <w:rPr>
          <w:rFonts w:ascii="宋体" w:hAnsi="宋体" w:cs="宋体"/>
          <w:b/>
          <w:bCs/>
          <w:color w:val="000000"/>
          <w:szCs w:val="21"/>
        </w:rPr>
      </w:pPr>
    </w:p>
    <w:p w14:paraId="77F8F34A">
      <w:pPr>
        <w:spacing w:line="400" w:lineRule="exact"/>
        <w:rPr>
          <w:rFonts w:ascii="宋体" w:hAnsi="宋体" w:cs="宋体"/>
          <w:szCs w:val="21"/>
        </w:rPr>
      </w:pPr>
      <w:r>
        <w:rPr>
          <w:rFonts w:hint="eastAsia" w:ascii="宋体" w:hAnsi="宋体" w:cs="宋体"/>
          <w:b/>
          <w:bCs/>
          <w:szCs w:val="21"/>
        </w:rPr>
        <w:t>见证方</w:t>
      </w:r>
      <w:r>
        <w:rPr>
          <w:rFonts w:hint="eastAsia" w:ascii="宋体" w:hAnsi="宋体" w:cs="宋体"/>
          <w:szCs w:val="21"/>
        </w:rPr>
        <w:t>：</w:t>
      </w:r>
    </w:p>
    <w:p w14:paraId="68B10FAF">
      <w:pPr>
        <w:tabs>
          <w:tab w:val="left" w:pos="3780"/>
        </w:tabs>
        <w:spacing w:line="400" w:lineRule="exact"/>
        <w:rPr>
          <w:rFonts w:ascii="宋体" w:hAnsi="宋体" w:cs="宋体"/>
          <w:szCs w:val="21"/>
        </w:rPr>
      </w:pPr>
      <w:r>
        <w:rPr>
          <w:rFonts w:hint="eastAsia" w:ascii="宋体" w:hAnsi="宋体" w:cs="宋体"/>
          <w:szCs w:val="21"/>
        </w:rPr>
        <w:t>代理机构（章）：</w:t>
      </w:r>
      <w:r>
        <w:rPr>
          <w:rFonts w:hint="eastAsia" w:ascii="宋体" w:hAnsi="宋体" w:cs="宋体"/>
          <w:b/>
          <w:bCs/>
          <w:szCs w:val="21"/>
          <w:u w:val="single"/>
        </w:rPr>
        <w:t>常州市城投建设工程招标有限公司</w:t>
      </w:r>
    </w:p>
    <w:p w14:paraId="31FB74CC">
      <w:pPr>
        <w:spacing w:line="400" w:lineRule="exact"/>
        <w:rPr>
          <w:rFonts w:ascii="宋体" w:hAnsi="宋体" w:cs="宋体"/>
          <w:szCs w:val="21"/>
        </w:rPr>
      </w:pPr>
      <w:r>
        <w:rPr>
          <w:rFonts w:hint="eastAsia" w:ascii="宋体" w:hAnsi="宋体" w:cs="宋体"/>
          <w:szCs w:val="21"/>
        </w:rPr>
        <w:t xml:space="preserve">                 </w:t>
      </w:r>
    </w:p>
    <w:p w14:paraId="63ACD4D3">
      <w:pPr>
        <w:spacing w:line="400" w:lineRule="exact"/>
        <w:rPr>
          <w:rFonts w:ascii="宋体" w:hAnsi="宋体" w:cs="宋体"/>
          <w:szCs w:val="21"/>
        </w:rPr>
      </w:pPr>
      <w:r>
        <w:rPr>
          <w:rFonts w:hint="eastAsia" w:ascii="宋体" w:hAnsi="宋体" w:cs="宋体"/>
          <w:szCs w:val="21"/>
        </w:rPr>
        <w:t>经办人：                               电  话：</w:t>
      </w:r>
    </w:p>
    <w:p w14:paraId="0AB8689C">
      <w:pPr>
        <w:spacing w:line="400" w:lineRule="exact"/>
        <w:rPr>
          <w:rFonts w:ascii="宋体" w:hAnsi="宋体" w:cs="宋体"/>
          <w:b/>
          <w:color w:val="000000"/>
          <w:szCs w:val="21"/>
        </w:rPr>
      </w:pPr>
    </w:p>
    <w:p w14:paraId="5E049C70">
      <w:pPr>
        <w:rPr>
          <w:rFonts w:hint="eastAsia" w:ascii="宋体" w:hAnsi="宋体" w:cs="宋体"/>
          <w:b/>
          <w:kern w:val="0"/>
          <w:szCs w:val="21"/>
        </w:rPr>
      </w:pPr>
      <w:r>
        <w:rPr>
          <w:rFonts w:hint="eastAsia" w:ascii="宋体" w:hAnsi="宋体" w:cs="宋体"/>
          <w:b/>
          <w:kern w:val="0"/>
          <w:szCs w:val="21"/>
        </w:rPr>
        <w:br w:type="page"/>
      </w:r>
    </w:p>
    <w:p w14:paraId="554788C4">
      <w:pPr>
        <w:outlineLvl w:val="1"/>
        <w:rPr>
          <w:b/>
          <w:sz w:val="28"/>
          <w:szCs w:val="28"/>
        </w:rPr>
      </w:pPr>
      <w:r>
        <w:rPr>
          <w:rFonts w:hint="eastAsia" w:ascii="宋体" w:hAnsi="宋体" w:cs="宋体"/>
          <w:b/>
          <w:kern w:val="0"/>
          <w:szCs w:val="21"/>
        </w:rPr>
        <w:t>附件：1.供应商资格声明函</w:t>
      </w:r>
    </w:p>
    <w:p w14:paraId="7D0EAA04">
      <w:pPr>
        <w:pStyle w:val="5"/>
        <w:spacing w:line="460" w:lineRule="exact"/>
        <w:ind w:firstLine="0"/>
        <w:jc w:val="center"/>
        <w:rPr>
          <w:szCs w:val="24"/>
        </w:rPr>
      </w:pPr>
      <w:r>
        <w:rPr>
          <w:rFonts w:hint="eastAsia"/>
          <w:b/>
          <w:sz w:val="28"/>
          <w:szCs w:val="28"/>
        </w:rPr>
        <w:t>供应商资格声明函</w:t>
      </w:r>
    </w:p>
    <w:p w14:paraId="04441D49">
      <w:pPr>
        <w:pStyle w:val="5"/>
        <w:spacing w:line="360" w:lineRule="exact"/>
        <w:ind w:firstLine="0"/>
        <w:rPr>
          <w:sz w:val="21"/>
          <w:szCs w:val="21"/>
        </w:rPr>
      </w:pPr>
    </w:p>
    <w:p w14:paraId="2C8E4A14">
      <w:pPr>
        <w:pStyle w:val="5"/>
        <w:spacing w:line="360" w:lineRule="exact"/>
        <w:ind w:firstLine="0"/>
        <w:rPr>
          <w:sz w:val="21"/>
          <w:szCs w:val="21"/>
        </w:rPr>
      </w:pPr>
      <w:r>
        <w:rPr>
          <w:rFonts w:hint="eastAsia"/>
          <w:sz w:val="21"/>
          <w:szCs w:val="21"/>
        </w:rPr>
        <w:t>采购人名称、常州市城投建设工程招标有限公司：</w:t>
      </w:r>
    </w:p>
    <w:p w14:paraId="5A27349C">
      <w:pPr>
        <w:pStyle w:val="5"/>
        <w:spacing w:line="360" w:lineRule="exact"/>
        <w:ind w:firstLine="480"/>
        <w:rPr>
          <w:sz w:val="21"/>
          <w:szCs w:val="21"/>
        </w:rPr>
      </w:pPr>
      <w:r>
        <w:rPr>
          <w:rFonts w:hint="eastAsia"/>
          <w:sz w:val="21"/>
          <w:szCs w:val="21"/>
        </w:rPr>
        <w:t>按照询价通知书要求的“申请人的资格要求”，我单位郑重声明如下：</w:t>
      </w:r>
    </w:p>
    <w:p w14:paraId="51EBC009">
      <w:pPr>
        <w:pStyle w:val="5"/>
        <w:spacing w:line="360" w:lineRule="exact"/>
        <w:ind w:firstLine="480"/>
        <w:rPr>
          <w:sz w:val="21"/>
          <w:szCs w:val="21"/>
        </w:rPr>
      </w:pPr>
      <w:r>
        <w:rPr>
          <w:rFonts w:hint="eastAsia"/>
          <w:sz w:val="21"/>
          <w:szCs w:val="21"/>
        </w:rPr>
        <w:t>一、我单位是按照中华人民共和国法律规定登记注册的，注册地点为</w:t>
      </w:r>
      <w:r>
        <w:rPr>
          <w:sz w:val="21"/>
          <w:szCs w:val="21"/>
          <w:u w:val="single"/>
        </w:rPr>
        <w:t xml:space="preserve">         </w:t>
      </w:r>
      <w:r>
        <w:rPr>
          <w:rFonts w:hint="eastAsia"/>
          <w:sz w:val="21"/>
          <w:szCs w:val="21"/>
        </w:rPr>
        <w:t>，全称为</w:t>
      </w:r>
      <w:r>
        <w:rPr>
          <w:sz w:val="21"/>
          <w:szCs w:val="21"/>
          <w:u w:val="single"/>
        </w:rPr>
        <w:t xml:space="preserve">        </w:t>
      </w:r>
      <w:r>
        <w:rPr>
          <w:rFonts w:hint="eastAsia"/>
          <w:sz w:val="21"/>
          <w:szCs w:val="21"/>
        </w:rPr>
        <w:t>，统一社会信用代码为</w:t>
      </w:r>
      <w:r>
        <w:rPr>
          <w:sz w:val="21"/>
          <w:szCs w:val="21"/>
          <w:u w:val="single"/>
        </w:rPr>
        <w:t xml:space="preserve">           </w:t>
      </w:r>
      <w:r>
        <w:rPr>
          <w:sz w:val="21"/>
          <w:szCs w:val="21"/>
        </w:rPr>
        <w:t xml:space="preserve"> </w:t>
      </w:r>
      <w:r>
        <w:rPr>
          <w:rFonts w:hint="eastAsia"/>
          <w:sz w:val="21"/>
          <w:szCs w:val="21"/>
        </w:rPr>
        <w:t>，法定代表人（单位负责人）为</w:t>
      </w:r>
      <w:r>
        <w:rPr>
          <w:sz w:val="21"/>
          <w:szCs w:val="21"/>
          <w:u w:val="single"/>
        </w:rPr>
        <w:t xml:space="preserve">         </w:t>
      </w:r>
      <w:r>
        <w:rPr>
          <w:rFonts w:hint="eastAsia"/>
          <w:sz w:val="21"/>
          <w:szCs w:val="21"/>
        </w:rPr>
        <w:t>，具有独立承担民事责任的能力</w:t>
      </w:r>
      <w:r>
        <w:rPr>
          <w:rFonts w:hint="eastAsia"/>
          <w:b/>
          <w:sz w:val="21"/>
          <w:szCs w:val="21"/>
        </w:rPr>
        <w:t>（如属于分公司经总公司授权参与项目，由总公司承担民事责任的，需提供总公司项目授权书）</w:t>
      </w:r>
      <w:r>
        <w:rPr>
          <w:rFonts w:hint="eastAsia"/>
          <w:sz w:val="21"/>
          <w:szCs w:val="21"/>
        </w:rPr>
        <w:t>。</w:t>
      </w:r>
    </w:p>
    <w:p w14:paraId="4DA8271E">
      <w:pPr>
        <w:pStyle w:val="5"/>
        <w:spacing w:line="360" w:lineRule="exact"/>
        <w:ind w:firstLine="480"/>
        <w:rPr>
          <w:sz w:val="21"/>
          <w:szCs w:val="21"/>
        </w:rPr>
      </w:pPr>
      <w:r>
        <w:rPr>
          <w:rFonts w:hint="eastAsia"/>
          <w:sz w:val="21"/>
          <w:szCs w:val="21"/>
        </w:rPr>
        <w:t>二、我单位未被“国家企业信用信息系统”列入经营异常名录或者严重违法企业名单。</w:t>
      </w:r>
    </w:p>
    <w:p w14:paraId="771C652E">
      <w:pPr>
        <w:pStyle w:val="5"/>
        <w:spacing w:line="360" w:lineRule="exact"/>
        <w:ind w:firstLine="480"/>
        <w:rPr>
          <w:sz w:val="21"/>
          <w:szCs w:val="21"/>
        </w:rPr>
      </w:pPr>
      <w:r>
        <w:rPr>
          <w:rFonts w:hint="eastAsia"/>
          <w:sz w:val="21"/>
          <w:szCs w:val="21"/>
        </w:rPr>
        <w:t>三、我单位具有良好的商业信誉（指供应商经营状况良好，无本资格声明第十条情形）和健全的财务会计制度。</w:t>
      </w:r>
    </w:p>
    <w:p w14:paraId="2CFD0868">
      <w:pPr>
        <w:pStyle w:val="5"/>
        <w:spacing w:line="360" w:lineRule="exact"/>
        <w:ind w:firstLine="480"/>
        <w:rPr>
          <w:sz w:val="21"/>
          <w:szCs w:val="21"/>
        </w:rPr>
      </w:pPr>
      <w:r>
        <w:rPr>
          <w:rFonts w:hint="eastAsia"/>
          <w:sz w:val="21"/>
          <w:szCs w:val="21"/>
        </w:rPr>
        <w:t>四、我单位依法进行纳税和社会保险申报并实际履行了义务。</w:t>
      </w:r>
    </w:p>
    <w:p w14:paraId="407B7CEB">
      <w:pPr>
        <w:pStyle w:val="5"/>
        <w:spacing w:line="360" w:lineRule="exact"/>
        <w:ind w:firstLine="480"/>
        <w:rPr>
          <w:sz w:val="21"/>
          <w:szCs w:val="21"/>
        </w:rPr>
      </w:pPr>
      <w:r>
        <w:rPr>
          <w:rFonts w:hint="eastAsia"/>
          <w:sz w:val="21"/>
          <w:szCs w:val="21"/>
        </w:rPr>
        <w:t>五、我单位具有履行本项目采购合同所必需的设备和专业技术能力，并具有履行合同的良好记录。为履行本项采购合同我单位具备如下主要设备和主要专业技术能力</w:t>
      </w:r>
      <w:r>
        <w:rPr>
          <w:sz w:val="21"/>
          <w:szCs w:val="21"/>
        </w:rPr>
        <w:t>:</w:t>
      </w:r>
    </w:p>
    <w:p w14:paraId="52C7963C">
      <w:pPr>
        <w:pStyle w:val="5"/>
        <w:spacing w:line="360" w:lineRule="exact"/>
        <w:ind w:firstLine="480"/>
        <w:rPr>
          <w:sz w:val="21"/>
          <w:szCs w:val="21"/>
        </w:rPr>
      </w:pPr>
      <w:r>
        <w:rPr>
          <w:rFonts w:hint="eastAsia"/>
          <w:sz w:val="21"/>
          <w:szCs w:val="21"/>
        </w:rPr>
        <w:t>主要设备有：</w:t>
      </w:r>
      <w:r>
        <w:rPr>
          <w:sz w:val="21"/>
          <w:szCs w:val="21"/>
          <w:u w:val="single"/>
        </w:rPr>
        <w:t xml:space="preserve">            </w:t>
      </w:r>
    </w:p>
    <w:p w14:paraId="382D9791">
      <w:pPr>
        <w:pStyle w:val="5"/>
        <w:spacing w:line="360" w:lineRule="exact"/>
        <w:ind w:firstLine="480"/>
        <w:rPr>
          <w:sz w:val="21"/>
          <w:szCs w:val="21"/>
        </w:rPr>
      </w:pPr>
      <w:r>
        <w:rPr>
          <w:rFonts w:hint="eastAsia"/>
          <w:sz w:val="21"/>
          <w:szCs w:val="21"/>
        </w:rPr>
        <w:t>主要专业技术能力有</w:t>
      </w:r>
      <w:r>
        <w:rPr>
          <w:sz w:val="21"/>
          <w:szCs w:val="21"/>
          <w:u w:val="single"/>
        </w:rPr>
        <w:t xml:space="preserve">                 </w:t>
      </w:r>
    </w:p>
    <w:p w14:paraId="795F144C">
      <w:pPr>
        <w:pStyle w:val="5"/>
        <w:spacing w:line="360" w:lineRule="exact"/>
        <w:ind w:firstLine="480"/>
        <w:rPr>
          <w:sz w:val="21"/>
          <w:szCs w:val="21"/>
        </w:rPr>
      </w:pPr>
      <w:r>
        <w:rPr>
          <w:rFonts w:hint="eastAsia"/>
          <w:sz w:val="21"/>
          <w:szCs w:val="21"/>
        </w:rPr>
        <w:t>六、我单位在参加采购项目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采购活动前</w:t>
      </w:r>
      <w:r>
        <w:rPr>
          <w:sz w:val="21"/>
          <w:szCs w:val="21"/>
        </w:rPr>
        <w:t>3</w:t>
      </w:r>
      <w:r>
        <w:rPr>
          <w:rFonts w:hint="eastAsia"/>
          <w:sz w:val="21"/>
          <w:szCs w:val="21"/>
        </w:rPr>
        <w:t>年内因违法经营被禁止在一定期限内参加采购活动，期限届满的，可以参加采购活动。）</w:t>
      </w:r>
    </w:p>
    <w:p w14:paraId="72D821AF">
      <w:pPr>
        <w:pStyle w:val="5"/>
        <w:spacing w:line="360" w:lineRule="exact"/>
        <w:ind w:firstLine="480"/>
        <w:rPr>
          <w:sz w:val="21"/>
          <w:szCs w:val="21"/>
        </w:rPr>
      </w:pPr>
      <w:r>
        <w:rPr>
          <w:rFonts w:hint="eastAsia"/>
          <w:sz w:val="21"/>
          <w:szCs w:val="21"/>
        </w:rPr>
        <w:t>七、我单位具备法律、行政法规规定的其他条件。</w:t>
      </w:r>
    </w:p>
    <w:p w14:paraId="69F54EBB">
      <w:pPr>
        <w:pStyle w:val="5"/>
        <w:spacing w:line="360" w:lineRule="exact"/>
        <w:ind w:firstLine="480"/>
        <w:rPr>
          <w:sz w:val="21"/>
          <w:szCs w:val="21"/>
        </w:rPr>
      </w:pPr>
      <w:r>
        <w:rPr>
          <w:rFonts w:hint="eastAsia"/>
          <w:sz w:val="21"/>
          <w:szCs w:val="21"/>
        </w:rPr>
        <w:t>八、与我单位存在“单位负责人为同一人或者存在直接控股、管理关系”的其他单位信息如下（如无此情形的，填写“无”）：</w:t>
      </w:r>
    </w:p>
    <w:p w14:paraId="5732693A">
      <w:pPr>
        <w:pStyle w:val="5"/>
        <w:spacing w:line="360" w:lineRule="exact"/>
        <w:ind w:firstLine="480"/>
        <w:rPr>
          <w:sz w:val="21"/>
          <w:szCs w:val="21"/>
        </w:rPr>
      </w:pPr>
      <w:r>
        <w:rPr>
          <w:sz w:val="21"/>
          <w:szCs w:val="21"/>
        </w:rPr>
        <w:t>1</w:t>
      </w:r>
      <w:r>
        <w:rPr>
          <w:rFonts w:hint="eastAsia"/>
          <w:sz w:val="21"/>
          <w:szCs w:val="21"/>
        </w:rPr>
        <w:t>.与我单位的法定代表人（单位负责人）为同一人的其他单位如下：</w:t>
      </w:r>
      <w:r>
        <w:rPr>
          <w:sz w:val="21"/>
          <w:szCs w:val="21"/>
          <w:u w:val="single"/>
        </w:rPr>
        <w:t xml:space="preserve">     </w:t>
      </w:r>
      <w:r>
        <w:rPr>
          <w:sz w:val="21"/>
          <w:szCs w:val="21"/>
        </w:rPr>
        <w:t xml:space="preserve">          </w:t>
      </w:r>
    </w:p>
    <w:p w14:paraId="1926CEAC">
      <w:pPr>
        <w:pStyle w:val="5"/>
        <w:spacing w:line="360" w:lineRule="exact"/>
        <w:ind w:firstLine="480"/>
        <w:rPr>
          <w:sz w:val="21"/>
          <w:szCs w:val="21"/>
        </w:rPr>
      </w:pPr>
      <w:r>
        <w:rPr>
          <w:sz w:val="21"/>
          <w:szCs w:val="21"/>
        </w:rPr>
        <w:t>2</w:t>
      </w:r>
      <w:r>
        <w:rPr>
          <w:rFonts w:hint="eastAsia"/>
          <w:sz w:val="21"/>
          <w:szCs w:val="21"/>
        </w:rPr>
        <w:t>.我单位直接控股的其他单位如下：</w:t>
      </w:r>
      <w:r>
        <w:rPr>
          <w:sz w:val="21"/>
          <w:szCs w:val="21"/>
          <w:u w:val="single"/>
        </w:rPr>
        <w:t xml:space="preserve">                    </w:t>
      </w:r>
      <w:r>
        <w:rPr>
          <w:sz w:val="21"/>
          <w:szCs w:val="21"/>
        </w:rPr>
        <w:t xml:space="preserve"> </w:t>
      </w:r>
    </w:p>
    <w:p w14:paraId="504F8C9B">
      <w:pPr>
        <w:pStyle w:val="5"/>
        <w:spacing w:line="360" w:lineRule="exact"/>
        <w:ind w:firstLine="480"/>
        <w:rPr>
          <w:sz w:val="21"/>
          <w:szCs w:val="21"/>
        </w:rPr>
      </w:pPr>
      <w:r>
        <w:rPr>
          <w:sz w:val="21"/>
          <w:szCs w:val="21"/>
        </w:rPr>
        <w:t>3</w:t>
      </w:r>
      <w:r>
        <w:rPr>
          <w:rFonts w:hint="eastAsia"/>
          <w:sz w:val="21"/>
          <w:szCs w:val="21"/>
        </w:rPr>
        <w:t>.与我单位存在管理关系的其他单位如下：</w:t>
      </w:r>
      <w:r>
        <w:rPr>
          <w:sz w:val="21"/>
          <w:szCs w:val="21"/>
          <w:u w:val="single"/>
        </w:rPr>
        <w:t xml:space="preserve">              </w:t>
      </w:r>
      <w:r>
        <w:rPr>
          <w:sz w:val="21"/>
          <w:szCs w:val="21"/>
        </w:rPr>
        <w:t xml:space="preserve"> </w:t>
      </w:r>
    </w:p>
    <w:p w14:paraId="7DF6234A">
      <w:pPr>
        <w:pStyle w:val="5"/>
        <w:spacing w:line="360" w:lineRule="exact"/>
        <w:ind w:firstLine="480"/>
        <w:rPr>
          <w:sz w:val="21"/>
          <w:szCs w:val="21"/>
        </w:rPr>
      </w:pPr>
      <w:r>
        <w:rPr>
          <w:rFonts w:hint="eastAsia"/>
          <w:sz w:val="21"/>
          <w:szCs w:val="21"/>
        </w:rPr>
        <w:t>九、我单位不属于为本项目提供整体设计、规范编制或者项目管理、监理、检测等服务的供应商。</w:t>
      </w:r>
    </w:p>
    <w:p w14:paraId="5C118C80">
      <w:pPr>
        <w:pStyle w:val="5"/>
        <w:spacing w:line="360" w:lineRule="exact"/>
        <w:ind w:firstLine="480"/>
        <w:rPr>
          <w:sz w:val="21"/>
          <w:szCs w:val="21"/>
        </w:rPr>
      </w:pPr>
      <w:r>
        <w:rPr>
          <w:rFonts w:hint="eastAsia"/>
          <w:sz w:val="21"/>
          <w:szCs w:val="21"/>
        </w:rPr>
        <w:t>十、我单位无以下不良信用记录情形：</w:t>
      </w:r>
    </w:p>
    <w:p w14:paraId="7A66968E">
      <w:pPr>
        <w:pStyle w:val="5"/>
        <w:spacing w:line="360" w:lineRule="exact"/>
        <w:ind w:firstLine="480"/>
        <w:rPr>
          <w:sz w:val="21"/>
          <w:szCs w:val="21"/>
        </w:rPr>
      </w:pPr>
      <w:r>
        <w:rPr>
          <w:sz w:val="21"/>
          <w:szCs w:val="21"/>
        </w:rPr>
        <w:t>1</w:t>
      </w:r>
      <w:r>
        <w:rPr>
          <w:rFonts w:hint="eastAsia"/>
          <w:sz w:val="21"/>
          <w:szCs w:val="21"/>
        </w:rPr>
        <w:t>.在“信用中国”网站被列入失信被执行人和重大税收违法案件当事人名单。</w:t>
      </w:r>
    </w:p>
    <w:p w14:paraId="33720ED6">
      <w:pPr>
        <w:pStyle w:val="5"/>
        <w:spacing w:line="360" w:lineRule="exact"/>
        <w:ind w:firstLine="480"/>
        <w:rPr>
          <w:sz w:val="21"/>
          <w:szCs w:val="21"/>
        </w:rPr>
      </w:pPr>
      <w:r>
        <w:rPr>
          <w:rFonts w:hint="eastAsia"/>
          <w:sz w:val="21"/>
          <w:szCs w:val="21"/>
        </w:rPr>
        <w:t>我单位保证上述声明的事项都是真实的，如有虚假，我单位愿意承担相应的法律责任，并承担因此所造成的一切损失。</w:t>
      </w:r>
    </w:p>
    <w:p w14:paraId="7CE396EF">
      <w:pPr>
        <w:pStyle w:val="55"/>
        <w:spacing w:line="360" w:lineRule="exact"/>
        <w:ind w:firstLine="420" w:firstLineChars="200"/>
        <w:rPr>
          <w:rFonts w:cs="宋体"/>
          <w:sz w:val="21"/>
          <w:szCs w:val="21"/>
        </w:rPr>
      </w:pPr>
      <w:r>
        <w:rPr>
          <w:rFonts w:hint="eastAsia" w:cs="宋体"/>
          <w:sz w:val="21"/>
          <w:szCs w:val="21"/>
        </w:rPr>
        <w:t xml:space="preserve">供应商名称（公章）：             </w:t>
      </w:r>
    </w:p>
    <w:p w14:paraId="6292E8A5">
      <w:pPr>
        <w:pStyle w:val="55"/>
        <w:spacing w:line="360" w:lineRule="exact"/>
        <w:ind w:firstLine="420" w:firstLineChars="200"/>
        <w:rPr>
          <w:rFonts w:cs="宋体"/>
          <w:sz w:val="21"/>
          <w:szCs w:val="21"/>
        </w:rPr>
      </w:pPr>
      <w:r>
        <w:rPr>
          <w:rFonts w:hint="eastAsia" w:cs="宋体"/>
          <w:sz w:val="21"/>
          <w:szCs w:val="21"/>
        </w:rPr>
        <w:t>日    期：     年    月    日</w:t>
      </w:r>
    </w:p>
    <w:p w14:paraId="0938C4ED">
      <w:pPr>
        <w:outlineLvl w:val="1"/>
        <w:rPr>
          <w:rFonts w:ascii="宋体" w:hAnsi="宋体" w:cs="宋体"/>
          <w:b/>
          <w:kern w:val="0"/>
          <w:szCs w:val="21"/>
        </w:rPr>
      </w:pPr>
      <w:r>
        <w:rPr>
          <w:rFonts w:ascii="宋体" w:hAnsi="宋体" w:cs="宋体"/>
          <w:b/>
          <w:kern w:val="0"/>
          <w:szCs w:val="21"/>
        </w:rPr>
        <w:br w:type="page"/>
      </w:r>
    </w:p>
    <w:p w14:paraId="5A8183E0">
      <w:pPr>
        <w:outlineLvl w:val="1"/>
        <w:rPr>
          <w:rFonts w:ascii="宋体" w:hAnsi="宋体" w:cs="宋体"/>
          <w:b/>
          <w:kern w:val="0"/>
          <w:szCs w:val="21"/>
        </w:rPr>
      </w:pPr>
      <w:r>
        <w:rPr>
          <w:rFonts w:hint="eastAsia" w:ascii="宋体" w:hAnsi="宋体" w:cs="宋体"/>
          <w:b/>
          <w:kern w:val="0"/>
          <w:szCs w:val="21"/>
        </w:rPr>
        <w:t>附件：2.响应函</w:t>
      </w:r>
    </w:p>
    <w:p w14:paraId="53158A04">
      <w:pPr>
        <w:pStyle w:val="11"/>
        <w:snapToGrid w:val="0"/>
        <w:spacing w:line="360" w:lineRule="auto"/>
        <w:jc w:val="center"/>
        <w:rPr>
          <w:rFonts w:asciiTheme="minorEastAsia" w:hAnsiTheme="minorEastAsia"/>
          <w:bCs/>
          <w:sz w:val="21"/>
          <w:szCs w:val="21"/>
        </w:rPr>
      </w:pPr>
      <w:r>
        <w:rPr>
          <w:rFonts w:hint="eastAsia" w:asciiTheme="minorEastAsia" w:hAnsiTheme="minorEastAsia"/>
          <w:b/>
          <w:bCs/>
          <w:sz w:val="28"/>
          <w:szCs w:val="28"/>
        </w:rPr>
        <w:t>响应函</w:t>
      </w:r>
    </w:p>
    <w:p w14:paraId="6B133187">
      <w:pPr>
        <w:spacing w:line="360" w:lineRule="exact"/>
        <w:rPr>
          <w:rFonts w:asciiTheme="minorEastAsia" w:hAnsiTheme="minorEastAsia" w:eastAsiaTheme="minorEastAsia"/>
        </w:rPr>
      </w:pPr>
      <w:r>
        <w:rPr>
          <w:rFonts w:hint="eastAsia" w:asciiTheme="minorEastAsia" w:hAnsiTheme="minorEastAsia" w:eastAsiaTheme="minorEastAsia"/>
        </w:rPr>
        <w:t>（采购人）、常州市城投建设工程招标有限公司 ：</w:t>
      </w:r>
    </w:p>
    <w:p w14:paraId="5E328CC3">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我单位收到贵单位“       号”询价</w:t>
      </w:r>
      <w:r>
        <w:rPr>
          <w:rFonts w:asciiTheme="minorEastAsia" w:hAnsiTheme="minorEastAsia" w:eastAsiaTheme="minorEastAsia"/>
        </w:rPr>
        <w:t>通知书</w:t>
      </w:r>
      <w:r>
        <w:rPr>
          <w:rFonts w:hint="eastAsia" w:asciiTheme="minorEastAsia" w:hAnsiTheme="minorEastAsia" w:eastAsiaTheme="minorEastAsia"/>
        </w:rPr>
        <w:t>后，经仔细阅读和研究，我单位决定参加本项目的询价活动。为此，我方郑重声明以下诸点，并负法律责任。</w:t>
      </w:r>
    </w:p>
    <w:p w14:paraId="6265EAD2">
      <w:pPr>
        <w:pStyle w:val="55"/>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000000"/>
          <w:sz w:val="21"/>
          <w:szCs w:val="21"/>
        </w:rPr>
        <w:t>1.</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遵守贵单位有关采购的各项规定，</w:t>
      </w:r>
      <w:r>
        <w:rPr>
          <w:rFonts w:hint="eastAsia" w:cs="宋体" w:asciiTheme="minorEastAsia" w:hAnsiTheme="minorEastAsia" w:eastAsiaTheme="minorEastAsia"/>
          <w:sz w:val="21"/>
          <w:szCs w:val="21"/>
        </w:rPr>
        <w:t>提供询价通知书中要求的所有资料，并保证完全真实准确，若</w:t>
      </w:r>
      <w:r>
        <w:rPr>
          <w:rFonts w:hint="eastAsia" w:cs="宋体" w:asciiTheme="minorEastAsia" w:hAnsiTheme="minorEastAsia" w:eastAsiaTheme="minorEastAsia"/>
          <w:color w:val="auto"/>
          <w:sz w:val="21"/>
          <w:szCs w:val="21"/>
          <w:highlight w:val="none"/>
        </w:rPr>
        <w:t>有虚假和违背，我单位愿意承担由此而产生的一切后果。</w:t>
      </w:r>
    </w:p>
    <w:p w14:paraId="749BFBC2">
      <w:pPr>
        <w:pStyle w:val="55"/>
        <w:spacing w:line="360" w:lineRule="exact"/>
        <w:ind w:firstLine="420"/>
        <w:jc w:val="left"/>
        <w:rPr>
          <w:rFonts w:cs="宋体" w:asciiTheme="minorEastAsia" w:hAnsiTheme="minorEastAsia" w:eastAsiaTheme="minorEastAsia"/>
          <w:color w:val="auto"/>
          <w:sz w:val="21"/>
          <w:szCs w:val="21"/>
          <w:highlight w:val="none"/>
        </w:rPr>
      </w:pPr>
      <w:r>
        <w:rPr>
          <w:rFonts w:hint="eastAsia"/>
          <w:color w:val="auto"/>
          <w:sz w:val="21"/>
          <w:szCs w:val="21"/>
          <w:highlight w:val="none"/>
        </w:rPr>
        <w:t>2.</w:t>
      </w:r>
      <w:r>
        <w:rPr>
          <w:rFonts w:hint="eastAsia" w:cs="宋体" w:asciiTheme="minorEastAsia" w:hAnsiTheme="minorEastAsia" w:eastAsiaTheme="minorEastAsia"/>
          <w:color w:val="auto"/>
          <w:sz w:val="21"/>
          <w:szCs w:val="21"/>
          <w:highlight w:val="none"/>
        </w:rPr>
        <w:t>我单位</w:t>
      </w:r>
      <w:r>
        <w:rPr>
          <w:rFonts w:hint="eastAsia"/>
          <w:color w:val="auto"/>
          <w:sz w:val="21"/>
          <w:szCs w:val="21"/>
          <w:highlight w:val="none"/>
        </w:rPr>
        <w:t>承诺财务状况良好，依法缴纳税收和社会保障资金，具备履行合同所必需的设备和专业技术能力，参加采购活动前3年内在经营活动中没有重大违法记录。</w:t>
      </w:r>
    </w:p>
    <w:p w14:paraId="1E53D645">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3.我单位承诺保证采购人在使用该货物或其任何一部分时不受第三方提出侵犯其专利权</w:t>
      </w:r>
      <w:r>
        <w:rPr>
          <w:rFonts w:hint="eastAsia"/>
          <w:color w:val="auto"/>
          <w:highlight w:val="none"/>
          <w:shd w:val="clear" w:color="auto" w:fill="FFFFFF"/>
        </w:rPr>
        <w:t>、</w:t>
      </w:r>
      <w:r>
        <w:rPr>
          <w:color w:val="auto"/>
          <w:highlight w:val="none"/>
          <w:shd w:val="clear" w:color="auto" w:fill="FFFFFF"/>
        </w:rPr>
        <w:t>著作</w:t>
      </w:r>
      <w:r>
        <w:rPr>
          <w:rFonts w:hint="eastAsia"/>
          <w:color w:val="auto"/>
          <w:highlight w:val="none"/>
          <w:shd w:val="clear" w:color="auto" w:fill="FFFFFF"/>
        </w:rPr>
        <w:t>权、商标权等知识产权的起诉。</w:t>
      </w:r>
      <w:r>
        <w:rPr>
          <w:rFonts w:hint="eastAsia" w:asciiTheme="minorEastAsia" w:hAnsiTheme="minorEastAsia" w:eastAsiaTheme="minorEastAsia"/>
          <w:color w:val="auto"/>
          <w:szCs w:val="21"/>
          <w:highlight w:val="none"/>
        </w:rPr>
        <w:t>一旦出现侵权、索赔或诉讼，我单位承担全部责任。</w:t>
      </w:r>
    </w:p>
    <w:p w14:paraId="4145764E">
      <w:pPr>
        <w:pStyle w:val="55"/>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4</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我单位承诺该询价响应文件在询价开始后的全过程中保持有效，不作任何更改和变动。并同意按询价通知书中的规定，本询价响应文件的有效期限为投标开始后</w:t>
      </w:r>
      <w:r>
        <w:rPr>
          <w:rFonts w:cs="宋体" w:asciiTheme="minorEastAsia" w:hAnsiTheme="minorEastAsia" w:eastAsiaTheme="minorEastAsia"/>
          <w:color w:val="auto"/>
          <w:sz w:val="21"/>
          <w:szCs w:val="21"/>
          <w:highlight w:val="none"/>
          <w:u w:val="single"/>
        </w:rPr>
        <w:t>6</w:t>
      </w:r>
      <w:r>
        <w:rPr>
          <w:rFonts w:hint="eastAsia" w:cs="宋体" w:asciiTheme="minorEastAsia" w:hAnsiTheme="minorEastAsia" w:eastAsiaTheme="minorEastAsia"/>
          <w:color w:val="auto"/>
          <w:sz w:val="21"/>
          <w:szCs w:val="21"/>
          <w:highlight w:val="none"/>
          <w:u w:val="single"/>
        </w:rPr>
        <w:t>0</w:t>
      </w:r>
      <w:r>
        <w:rPr>
          <w:rFonts w:hint="eastAsia" w:cs="宋体" w:asciiTheme="minorEastAsia" w:hAnsiTheme="minorEastAsia" w:eastAsiaTheme="minorEastAsia"/>
          <w:color w:val="auto"/>
          <w:sz w:val="21"/>
          <w:szCs w:val="21"/>
          <w:highlight w:val="none"/>
        </w:rPr>
        <w:t>天。</w:t>
      </w:r>
    </w:p>
    <w:p w14:paraId="2E1B5023">
      <w:pPr>
        <w:pStyle w:val="55"/>
        <w:spacing w:line="360" w:lineRule="exact"/>
        <w:ind w:firstLine="420"/>
        <w:jc w:val="left"/>
        <w:rPr>
          <w:rFonts w:cs="宋体"/>
          <w:color w:val="auto"/>
          <w:sz w:val="21"/>
          <w:szCs w:val="21"/>
          <w:highlight w:val="none"/>
        </w:rPr>
      </w:pPr>
      <w:r>
        <w:rPr>
          <w:rFonts w:hint="eastAsia" w:asciiTheme="minorEastAsia" w:hAnsiTheme="minorEastAsia" w:eastAsiaTheme="minorEastAsia"/>
          <w:color w:val="auto"/>
          <w:sz w:val="21"/>
          <w:szCs w:val="21"/>
          <w:highlight w:val="none"/>
        </w:rPr>
        <w:t>5.</w:t>
      </w:r>
      <w:r>
        <w:rPr>
          <w:rFonts w:hint="eastAsia" w:cs="宋体" w:asciiTheme="minorEastAsia" w:hAnsiTheme="minorEastAsia" w:eastAsiaTheme="minorEastAsia"/>
          <w:color w:val="auto"/>
          <w:sz w:val="21"/>
          <w:szCs w:val="21"/>
          <w:highlight w:val="none"/>
        </w:rPr>
        <w:t>我单位愿意</w:t>
      </w:r>
      <w:r>
        <w:rPr>
          <w:rFonts w:hint="eastAsia" w:asciiTheme="minorEastAsia" w:hAnsiTheme="minorEastAsia" w:eastAsiaTheme="minorEastAsia"/>
          <w:color w:val="auto"/>
          <w:sz w:val="21"/>
          <w:szCs w:val="21"/>
          <w:highlight w:val="none"/>
        </w:rPr>
        <w:t>按询价通知书规定的各项要求，向采购人提供所需货物与服务。询价报价</w:t>
      </w:r>
      <w:r>
        <w:rPr>
          <w:rFonts w:hint="eastAsia" w:cs="Arial"/>
          <w:color w:val="auto"/>
          <w:sz w:val="21"/>
          <w:szCs w:val="21"/>
          <w:highlight w:val="none"/>
        </w:rPr>
        <w:t>包括</w:t>
      </w:r>
      <w:r>
        <w:rPr>
          <w:rFonts w:hint="eastAsia" w:asciiTheme="minorEastAsia" w:hAnsiTheme="minorEastAsia" w:eastAsiaTheme="minorEastAsia"/>
          <w:color w:val="auto"/>
          <w:sz w:val="21"/>
          <w:szCs w:val="21"/>
          <w:highlight w:val="none"/>
        </w:rPr>
        <w:t>但不限于</w:t>
      </w:r>
      <w:r>
        <w:rPr>
          <w:rFonts w:hint="eastAsia" w:cs="Arial"/>
          <w:color w:val="auto"/>
          <w:sz w:val="21"/>
          <w:szCs w:val="21"/>
          <w:highlight w:val="none"/>
        </w:rPr>
        <w:t>询价通知书所确定的采购范围相应</w:t>
      </w:r>
      <w:r>
        <w:rPr>
          <w:rFonts w:hint="eastAsia" w:cs="宋体"/>
          <w:bCs/>
          <w:color w:val="auto"/>
          <w:sz w:val="21"/>
          <w:szCs w:val="21"/>
          <w:highlight w:val="none"/>
        </w:rPr>
        <w:t>基本技术要求范围内</w:t>
      </w:r>
      <w:r>
        <w:rPr>
          <w:rFonts w:hint="eastAsia" w:cs="宋体"/>
          <w:color w:val="auto"/>
          <w:sz w:val="21"/>
          <w:szCs w:val="21"/>
          <w:highlight w:val="none"/>
        </w:rPr>
        <w:t>设备货、包装、运输、保险、辅助设备、安装调试、管理、维护（包括质保期内的一切维修、保养、更换零部件、人工等）、劳务、培训、验收、办公设备、设备、工具、耗材、运送工具及耗材、利润、风险、税金及政策性文件规定等各项应有费用，以及为完成该项设备或者服务项目所涉及到的一切相关费用，采购人不再支付其他任何费用。安装、调试、验收过程中，如发现有漏项、缺件，成交供应商应无条件、无偿补齐，所发生的一切费用，视为已包含在供应商的报价之中，且并不因此而影响交付实际使用人的时间。</w:t>
      </w:r>
    </w:p>
    <w:p w14:paraId="48239061">
      <w:pPr>
        <w:pStyle w:val="55"/>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6.我单位认为贵单位有权决定成交供应商，还认为贵单位有权接受或拒绝所有的供应商。</w:t>
      </w:r>
    </w:p>
    <w:p w14:paraId="080224E0">
      <w:pPr>
        <w:pStyle w:val="55"/>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color w:val="auto"/>
          <w:sz w:val="21"/>
          <w:szCs w:val="21"/>
          <w:highlight w:val="none"/>
        </w:rPr>
        <w:t>7</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我单位愿意遵守询价通知书中所列的收费标准，若我单</w:t>
      </w:r>
      <w:r>
        <w:rPr>
          <w:rFonts w:hint="eastAsia" w:cs="宋体" w:asciiTheme="minorEastAsia" w:hAnsiTheme="minorEastAsia" w:eastAsiaTheme="minorEastAsia"/>
          <w:sz w:val="21"/>
          <w:szCs w:val="21"/>
        </w:rPr>
        <w:t>位成交，我单位愿意按询价通知书的规定支付成交服务费。</w:t>
      </w:r>
    </w:p>
    <w:p w14:paraId="07BA7E5D">
      <w:pPr>
        <w:pStyle w:val="55"/>
        <w:spacing w:line="360" w:lineRule="exact"/>
        <w:ind w:firstLine="420"/>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sz w:val="21"/>
          <w:szCs w:val="21"/>
        </w:rPr>
        <w:t>8.如果我单位的询价响应文件被接受，</w:t>
      </w:r>
      <w:r>
        <w:rPr>
          <w:rFonts w:hint="eastAsia" w:asciiTheme="minorEastAsia" w:hAnsiTheme="minorEastAsia" w:eastAsiaTheme="minorEastAsia"/>
          <w:sz w:val="21"/>
          <w:szCs w:val="21"/>
        </w:rPr>
        <w:t>愿按《中华人民共和国民法典》履行自己的全部责任，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color w:val="auto"/>
          <w:sz w:val="21"/>
          <w:szCs w:val="21"/>
        </w:rPr>
        <w:t>严格履行询价通知书中规定的每一项要求，按期、按质、按量履行合同的义务。</w:t>
      </w:r>
    </w:p>
    <w:p w14:paraId="3B22383A">
      <w:pPr>
        <w:pStyle w:val="55"/>
        <w:spacing w:line="360" w:lineRule="exact"/>
        <w:ind w:firstLine="420"/>
        <w:rPr>
          <w:rFonts w:cs="宋体"/>
          <w:color w:val="auto"/>
          <w:sz w:val="21"/>
          <w:szCs w:val="21"/>
        </w:rPr>
      </w:pPr>
      <w:r>
        <w:rPr>
          <w:rFonts w:hint="eastAsia" w:cs="宋体"/>
          <w:color w:val="auto"/>
          <w:sz w:val="21"/>
          <w:szCs w:val="21"/>
        </w:rPr>
        <w:t>9.与本次询价有关的正式通讯地址为：</w:t>
      </w:r>
    </w:p>
    <w:p w14:paraId="64F75D33">
      <w:pPr>
        <w:spacing w:line="360" w:lineRule="exact"/>
        <w:ind w:firstLine="420" w:firstLineChars="200"/>
        <w:rPr>
          <w:rFonts w:asciiTheme="minorEastAsia" w:hAnsiTheme="minorEastAsia" w:eastAsiaTheme="minorEastAsia"/>
          <w:color w:val="auto"/>
        </w:rPr>
      </w:pPr>
    </w:p>
    <w:p w14:paraId="5EAB814C">
      <w:pPr>
        <w:pStyle w:val="11"/>
        <w:snapToGrid w:val="0"/>
        <w:spacing w:line="360" w:lineRule="auto"/>
        <w:ind w:firstLine="420"/>
        <w:rPr>
          <w:rFonts w:asciiTheme="minorEastAsia" w:hAnsiTheme="minorEastAsia"/>
          <w:color w:val="auto"/>
          <w:sz w:val="21"/>
          <w:szCs w:val="21"/>
          <w:u w:val="single"/>
        </w:rPr>
      </w:pPr>
      <w:r>
        <w:rPr>
          <w:rFonts w:hint="eastAsia" w:asciiTheme="minorEastAsia" w:hAnsiTheme="minorEastAsia"/>
          <w:color w:val="auto"/>
          <w:sz w:val="21"/>
          <w:szCs w:val="21"/>
        </w:rPr>
        <w:t>供应商（公章）：</w:t>
      </w:r>
    </w:p>
    <w:p w14:paraId="7D304DCC">
      <w:pPr>
        <w:pStyle w:val="11"/>
        <w:snapToGrid w:val="0"/>
        <w:spacing w:line="360" w:lineRule="auto"/>
        <w:ind w:firstLine="420"/>
        <w:rPr>
          <w:rFonts w:asciiTheme="minorEastAsia" w:hAnsiTheme="minorEastAsia"/>
          <w:color w:val="auto"/>
          <w:sz w:val="21"/>
          <w:szCs w:val="21"/>
        </w:rPr>
      </w:pPr>
      <w:r>
        <w:rPr>
          <w:rFonts w:hint="eastAsia" w:asciiTheme="minorEastAsia" w:hAnsiTheme="minorEastAsia"/>
          <w:color w:val="auto"/>
          <w:sz w:val="21"/>
          <w:szCs w:val="21"/>
        </w:rPr>
        <w:t>地址：</w:t>
      </w:r>
    </w:p>
    <w:p w14:paraId="4770CA99">
      <w:pPr>
        <w:pStyle w:val="11"/>
        <w:snapToGrid w:val="0"/>
        <w:spacing w:line="360" w:lineRule="auto"/>
        <w:ind w:firstLine="420"/>
        <w:rPr>
          <w:rFonts w:asciiTheme="minorEastAsia" w:hAnsiTheme="minorEastAsia"/>
          <w:color w:val="auto"/>
          <w:sz w:val="21"/>
          <w:szCs w:val="21"/>
          <w:u w:val="single"/>
        </w:rPr>
      </w:pPr>
      <w:r>
        <w:rPr>
          <w:rFonts w:hint="eastAsia" w:asciiTheme="minorEastAsia" w:hAnsiTheme="minorEastAsia"/>
          <w:color w:val="auto"/>
          <w:sz w:val="21"/>
          <w:szCs w:val="21"/>
        </w:rPr>
        <w:t>邮政编码：</w:t>
      </w:r>
    </w:p>
    <w:p w14:paraId="17015DB3">
      <w:pPr>
        <w:pStyle w:val="11"/>
        <w:snapToGrid w:val="0"/>
        <w:spacing w:line="360" w:lineRule="auto"/>
        <w:ind w:firstLine="420"/>
        <w:rPr>
          <w:rFonts w:asciiTheme="minorEastAsia" w:hAnsiTheme="minorEastAsia"/>
          <w:color w:val="auto"/>
          <w:sz w:val="21"/>
          <w:szCs w:val="21"/>
        </w:rPr>
      </w:pPr>
      <w:r>
        <w:rPr>
          <w:rFonts w:hint="eastAsia" w:asciiTheme="minorEastAsia" w:hAnsiTheme="minorEastAsia"/>
          <w:color w:val="auto"/>
          <w:sz w:val="21"/>
          <w:szCs w:val="21"/>
        </w:rPr>
        <w:t>联系人：</w:t>
      </w:r>
    </w:p>
    <w:p w14:paraId="19538CA0">
      <w:pPr>
        <w:pStyle w:val="11"/>
        <w:snapToGrid w:val="0"/>
        <w:spacing w:line="360" w:lineRule="auto"/>
        <w:ind w:firstLine="420"/>
        <w:rPr>
          <w:rFonts w:asciiTheme="minorEastAsia" w:hAnsiTheme="minorEastAsia"/>
          <w:color w:val="auto"/>
          <w:sz w:val="21"/>
          <w:szCs w:val="21"/>
        </w:rPr>
      </w:pPr>
      <w:r>
        <w:rPr>
          <w:rFonts w:hint="eastAsia" w:asciiTheme="minorEastAsia" w:hAnsiTheme="minorEastAsia"/>
          <w:color w:val="auto"/>
          <w:sz w:val="21"/>
          <w:szCs w:val="21"/>
        </w:rPr>
        <w:t xml:space="preserve">联系电话：    </w:t>
      </w:r>
    </w:p>
    <w:p w14:paraId="36D62993">
      <w:pPr>
        <w:pStyle w:val="11"/>
        <w:snapToGrid w:val="0"/>
        <w:spacing w:line="360" w:lineRule="auto"/>
        <w:ind w:firstLine="420"/>
        <w:rPr>
          <w:rFonts w:hint="eastAsia" w:cs="宋体"/>
          <w:color w:val="auto"/>
          <w:sz w:val="21"/>
          <w:szCs w:val="21"/>
        </w:rPr>
      </w:pPr>
      <w:r>
        <w:rPr>
          <w:rFonts w:hint="eastAsia" w:cs="宋体"/>
          <w:color w:val="auto"/>
          <w:sz w:val="21"/>
          <w:szCs w:val="21"/>
          <w:lang w:val="en-US" w:eastAsia="zh-CN"/>
        </w:rPr>
        <w:t>电子函件：</w:t>
      </w:r>
      <w:r>
        <w:rPr>
          <w:rFonts w:hint="eastAsia" w:cs="宋体"/>
          <w:color w:val="auto"/>
          <w:sz w:val="21"/>
          <w:szCs w:val="21"/>
        </w:rPr>
        <w:t xml:space="preserve"> </w:t>
      </w:r>
    </w:p>
    <w:p w14:paraId="4FA0338C">
      <w:pPr>
        <w:pStyle w:val="11"/>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开户名称：</w:t>
      </w:r>
    </w:p>
    <w:p w14:paraId="4EE01089">
      <w:pPr>
        <w:pStyle w:val="11"/>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开户银行：</w:t>
      </w:r>
    </w:p>
    <w:p w14:paraId="6C2C5EAC">
      <w:pPr>
        <w:pStyle w:val="11"/>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银行账号：</w:t>
      </w:r>
    </w:p>
    <w:p w14:paraId="4584A57B">
      <w:pPr>
        <w:pStyle w:val="11"/>
        <w:snapToGrid w:val="0"/>
        <w:spacing w:line="360" w:lineRule="auto"/>
        <w:ind w:firstLine="420"/>
        <w:rPr>
          <w:rFonts w:asciiTheme="minorEastAsia" w:hAnsiTheme="minorEastAsia"/>
          <w:sz w:val="21"/>
          <w:szCs w:val="21"/>
        </w:rPr>
      </w:pPr>
      <w:r>
        <w:rPr>
          <w:rFonts w:hint="eastAsia" w:asciiTheme="minorEastAsia" w:hAnsiTheme="minorEastAsia"/>
          <w:sz w:val="21"/>
          <w:szCs w:val="21"/>
        </w:rPr>
        <w:t>日期</w:t>
      </w:r>
      <w:r>
        <w:rPr>
          <w:rFonts w:asciiTheme="minorEastAsia" w:hAnsiTheme="minorEastAsia"/>
          <w:sz w:val="21"/>
          <w:szCs w:val="21"/>
        </w:rPr>
        <w:t>：</w:t>
      </w:r>
      <w:r>
        <w:rPr>
          <w:rFonts w:hint="eastAsia" w:asciiTheme="minorEastAsia" w:hAnsiTheme="minorEastAsia"/>
          <w:sz w:val="21"/>
          <w:szCs w:val="21"/>
        </w:rPr>
        <w:t xml:space="preserve">     </w:t>
      </w:r>
      <w:r>
        <w:rPr>
          <w:rFonts w:hint="eastAsia" w:asciiTheme="minorEastAsia" w:hAnsiTheme="minorEastAsia"/>
          <w:bCs/>
          <w:sz w:val="21"/>
          <w:szCs w:val="21"/>
        </w:rPr>
        <w:t>年   月   日</w:t>
      </w:r>
    </w:p>
    <w:p w14:paraId="1F79347B">
      <w:pPr>
        <w:widowControl/>
        <w:snapToGrid w:val="0"/>
        <w:spacing w:line="360" w:lineRule="auto"/>
        <w:ind w:right="-308"/>
        <w:jc w:val="left"/>
        <w:rPr>
          <w:rFonts w:ascii="宋体" w:cs="宋体"/>
          <w:kern w:val="0"/>
          <w:szCs w:val="21"/>
        </w:rPr>
      </w:pPr>
    </w:p>
    <w:p w14:paraId="37191EA5">
      <w:pPr>
        <w:outlineLvl w:val="1"/>
        <w:rPr>
          <w:rFonts w:cs="宋体"/>
          <w:b/>
          <w:szCs w:val="21"/>
        </w:rPr>
      </w:pPr>
      <w:r>
        <w:rPr>
          <w:rFonts w:hint="eastAsia" w:cs="Arial"/>
          <w:kern w:val="0"/>
          <w:szCs w:val="21"/>
        </w:rPr>
        <w:br w:type="page"/>
      </w:r>
      <w:r>
        <w:rPr>
          <w:rFonts w:hint="eastAsia" w:ascii="宋体" w:hAnsi="宋体" w:cs="宋体"/>
          <w:b/>
          <w:kern w:val="0"/>
          <w:szCs w:val="21"/>
        </w:rPr>
        <w:t>附件：3.法定代表人资格证明书</w:t>
      </w:r>
    </w:p>
    <w:p w14:paraId="5A43D2E2"/>
    <w:p w14:paraId="3E934579">
      <w:pPr>
        <w:spacing w:line="360" w:lineRule="auto"/>
        <w:jc w:val="center"/>
        <w:rPr>
          <w:rFonts w:ascii="宋体" w:hAnsi="宋体"/>
          <w:b/>
          <w:sz w:val="32"/>
          <w:szCs w:val="32"/>
        </w:rPr>
      </w:pPr>
      <w:r>
        <w:rPr>
          <w:rFonts w:hint="eastAsia" w:ascii="宋体" w:hAnsi="宋体"/>
          <w:b/>
          <w:sz w:val="28"/>
          <w:szCs w:val="28"/>
        </w:rPr>
        <w:t>法定代表人资格证明书</w:t>
      </w:r>
    </w:p>
    <w:p w14:paraId="3DF069AD">
      <w:pPr>
        <w:spacing w:line="360" w:lineRule="auto"/>
        <w:rPr>
          <w:rFonts w:ascii="宋体" w:hAnsi="宋体"/>
          <w:szCs w:val="21"/>
        </w:rPr>
      </w:pPr>
      <w:r>
        <w:rPr>
          <w:rFonts w:hint="eastAsia" w:ascii="宋体" w:hAnsi="宋体"/>
          <w:szCs w:val="21"/>
        </w:rPr>
        <w:t>供应商名称</w:t>
      </w:r>
      <w:r>
        <w:rPr>
          <w:rFonts w:ascii="宋体" w:hAnsi="宋体"/>
          <w:szCs w:val="21"/>
        </w:rPr>
        <w:t>:</w:t>
      </w:r>
    </w:p>
    <w:p w14:paraId="3F001E9C">
      <w:pPr>
        <w:spacing w:line="360" w:lineRule="auto"/>
        <w:rPr>
          <w:rFonts w:ascii="宋体" w:hAnsi="宋体"/>
          <w:szCs w:val="21"/>
        </w:rPr>
      </w:pPr>
      <w:r>
        <w:rPr>
          <w:rFonts w:hint="eastAsia" w:ascii="宋体" w:hAnsi="宋体"/>
          <w:szCs w:val="21"/>
        </w:rPr>
        <w:t>地址</w:t>
      </w:r>
      <w:r>
        <w:rPr>
          <w:rFonts w:ascii="宋体" w:hAnsi="宋体"/>
          <w:szCs w:val="21"/>
        </w:rPr>
        <w:t>:</w:t>
      </w:r>
    </w:p>
    <w:p w14:paraId="0FE2C2CC">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14:paraId="7E3ACB2D">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ascii="宋体" w:hAnsi="宋体"/>
          <w:szCs w:val="21"/>
        </w:rPr>
        <w:t xml:space="preserve"> </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号）</w:t>
      </w:r>
      <w:r>
        <w:rPr>
          <w:rFonts w:ascii="宋体" w:hAnsi="宋体"/>
          <w:szCs w:val="21"/>
          <w:u w:val="single"/>
        </w:rPr>
        <w:t> </w:t>
      </w:r>
      <w:r>
        <w:rPr>
          <w:rFonts w:hint="eastAsia" w:ascii="宋体" w:hAnsi="宋体"/>
          <w:szCs w:val="21"/>
        </w:rPr>
        <w:t>的工作，签署上述项目的响应文件、进行合同谈判、签署合同和处理与之有关的一切事务。</w:t>
      </w:r>
    </w:p>
    <w:p w14:paraId="361A7936">
      <w:pPr>
        <w:spacing w:line="360" w:lineRule="auto"/>
        <w:rPr>
          <w:rFonts w:ascii="宋体" w:hAnsi="宋体"/>
          <w:szCs w:val="21"/>
        </w:rPr>
      </w:pPr>
      <w:r>
        <w:rPr>
          <w:rFonts w:hint="eastAsia" w:ascii="宋体" w:hAnsi="宋体"/>
          <w:szCs w:val="21"/>
        </w:rPr>
        <w:t>特此证明。</w:t>
      </w:r>
    </w:p>
    <w:p w14:paraId="75BF8479">
      <w:pPr>
        <w:spacing w:line="360" w:lineRule="auto"/>
        <w:rPr>
          <w:rFonts w:ascii="宋体" w:hAnsi="宋体"/>
          <w:szCs w:val="21"/>
        </w:rPr>
      </w:pPr>
    </w:p>
    <w:p w14:paraId="702756BD">
      <w:pPr>
        <w:spacing w:line="360" w:lineRule="auto"/>
        <w:rPr>
          <w:rFonts w:ascii="宋体" w:hAnsi="宋体"/>
          <w:szCs w:val="21"/>
        </w:rPr>
      </w:pPr>
    </w:p>
    <w:p w14:paraId="1123C9BA">
      <w:pPr>
        <w:spacing w:line="360" w:lineRule="auto"/>
        <w:rPr>
          <w:rFonts w:ascii="宋体" w:hAnsi="宋体"/>
          <w:szCs w:val="21"/>
        </w:rPr>
      </w:pPr>
      <w:r>
        <w:rPr>
          <w:rFonts w:ascii="宋体" w:hAnsi="宋体"/>
          <w:szCs w:val="21"/>
        </w:rPr>
        <w:t>                 </w:t>
      </w:r>
      <w:r>
        <w:rPr>
          <w:rFonts w:hint="eastAsia" w:ascii="宋体" w:hAnsi="宋体"/>
          <w:szCs w:val="21"/>
        </w:rPr>
        <w:t>供应商：（公章）</w:t>
      </w:r>
    </w:p>
    <w:p w14:paraId="13BB92AB">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14:paraId="0399EE9D">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14:paraId="73849D2E">
      <w:pPr>
        <w:tabs>
          <w:tab w:val="left" w:pos="6045"/>
        </w:tabs>
        <w:snapToGrid w:val="0"/>
        <w:spacing w:line="360" w:lineRule="auto"/>
        <w:ind w:left="210" w:hanging="210" w:hangingChars="100"/>
        <w:rPr>
          <w:rFonts w:ascii="宋体" w:hAnsi="宋体"/>
          <w:szCs w:val="21"/>
        </w:rPr>
      </w:pPr>
    </w:p>
    <w:p w14:paraId="12530277">
      <w:pPr>
        <w:snapToGrid w:val="0"/>
        <w:spacing w:line="360" w:lineRule="auto"/>
        <w:rPr>
          <w:rFonts w:ascii="宋体" w:hAnsi="宋体"/>
          <w:szCs w:val="21"/>
        </w:rPr>
      </w:pPr>
      <w:r>
        <w:rPr>
          <w:rFonts w:hint="eastAsia" w:ascii="宋体" w:hAnsi="宋体" w:cs="宋体"/>
          <w:szCs w:val="21"/>
        </w:rPr>
        <w:t> </w:t>
      </w:r>
    </w:p>
    <w:p w14:paraId="5DB84A8C">
      <w:pPr>
        <w:snapToGrid w:val="0"/>
        <w:spacing w:line="360" w:lineRule="auto"/>
        <w:rPr>
          <w:rFonts w:ascii="宋体" w:hAnsi="宋体"/>
          <w:szCs w:val="21"/>
        </w:rPr>
      </w:pPr>
    </w:p>
    <w:p w14:paraId="3A95330D">
      <w:pPr>
        <w:snapToGrid w:val="0"/>
        <w:spacing w:line="360" w:lineRule="auto"/>
        <w:rPr>
          <w:rFonts w:ascii="宋体" w:hAnsi="宋体"/>
          <w:b/>
          <w:szCs w:val="21"/>
        </w:rPr>
      </w:pPr>
    </w:p>
    <w:p w14:paraId="09B9E5B5">
      <w:pPr>
        <w:spacing w:line="360" w:lineRule="auto"/>
        <w:rPr>
          <w:rFonts w:ascii="宋体" w:hAnsi="宋体"/>
          <w:szCs w:val="21"/>
        </w:rPr>
      </w:pPr>
      <w:r>
        <w:rPr>
          <w:rFonts w:hint="eastAsia" w:ascii="宋体" w:hAnsi="宋体"/>
          <w:szCs w:val="21"/>
        </w:rPr>
        <w:t>法定代表人身份证</w:t>
      </w:r>
    </w:p>
    <w:p w14:paraId="515B6A78">
      <w:pPr>
        <w:spacing w:line="360" w:lineRule="auto"/>
        <w:rPr>
          <w:rFonts w:ascii="宋体" w:hAnsi="宋体"/>
          <w:szCs w:val="21"/>
        </w:rPr>
      </w:pPr>
      <w:r>
        <w:rPr>
          <w:rFonts w:hint="eastAsia" w:ascii="宋体" w:hAnsi="宋体"/>
          <w:szCs w:val="21"/>
        </w:rPr>
        <w:t>（双面复印件）粘贴处</w:t>
      </w:r>
    </w:p>
    <w:p w14:paraId="5556E544">
      <w:pPr>
        <w:snapToGrid w:val="0"/>
        <w:spacing w:line="360" w:lineRule="auto"/>
        <w:rPr>
          <w:rFonts w:ascii="宋体" w:hAnsi="宋体"/>
          <w:b/>
          <w:sz w:val="24"/>
          <w:szCs w:val="28"/>
        </w:rPr>
      </w:pPr>
    </w:p>
    <w:p w14:paraId="47A7BBE0">
      <w:pPr>
        <w:snapToGrid w:val="0"/>
        <w:spacing w:line="360" w:lineRule="auto"/>
        <w:rPr>
          <w:rFonts w:ascii="宋体" w:hAnsi="宋体"/>
          <w:b/>
          <w:sz w:val="24"/>
          <w:szCs w:val="28"/>
        </w:rPr>
      </w:pPr>
    </w:p>
    <w:p w14:paraId="0A5E4E73"/>
    <w:p w14:paraId="4FE5EB64"/>
    <w:p w14:paraId="165DD731"/>
    <w:p w14:paraId="1624E52E"/>
    <w:p w14:paraId="3BC85823"/>
    <w:p w14:paraId="0C34AF1C"/>
    <w:p w14:paraId="6F328EAE"/>
    <w:p w14:paraId="226609F4"/>
    <w:p w14:paraId="244353DE"/>
    <w:p w14:paraId="2F50DD90">
      <w:pPr>
        <w:outlineLvl w:val="1"/>
        <w:rPr>
          <w:rFonts w:ascii="宋体" w:hAnsi="宋体" w:cs="宋体"/>
          <w:b/>
          <w:kern w:val="0"/>
          <w:szCs w:val="21"/>
        </w:rPr>
      </w:pPr>
      <w:r>
        <w:rPr>
          <w:rFonts w:ascii="宋体" w:hAnsi="宋体" w:cs="宋体"/>
          <w:b/>
          <w:kern w:val="0"/>
          <w:szCs w:val="21"/>
        </w:rPr>
        <w:br w:type="page"/>
      </w:r>
    </w:p>
    <w:p w14:paraId="01E21BB5">
      <w:pPr>
        <w:adjustRightInd w:val="0"/>
        <w:snapToGrid w:val="0"/>
        <w:spacing w:line="360" w:lineRule="auto"/>
        <w:rPr>
          <w:rFonts w:cs="宋体" w:asciiTheme="minorEastAsia" w:hAnsiTheme="minorEastAsia" w:eastAsiaTheme="minorEastAsia"/>
          <w:b/>
          <w:color w:val="auto"/>
          <w:kern w:val="0"/>
          <w:sz w:val="24"/>
          <w:szCs w:val="21"/>
          <w:highlight w:val="none"/>
        </w:rPr>
      </w:pPr>
      <w:r>
        <w:rPr>
          <w:rFonts w:hint="eastAsia" w:cs="宋体" w:asciiTheme="minorEastAsia" w:hAnsiTheme="minorEastAsia" w:eastAsiaTheme="minorEastAsia"/>
          <w:b/>
          <w:color w:val="auto"/>
          <w:kern w:val="0"/>
          <w:sz w:val="24"/>
          <w:szCs w:val="21"/>
          <w:highlight w:val="none"/>
        </w:rPr>
        <w:t>附件4：授权委托书</w:t>
      </w:r>
    </w:p>
    <w:p w14:paraId="438CF9E9">
      <w:pPr>
        <w:pStyle w:val="55"/>
        <w:snapToGrid w:val="0"/>
        <w:spacing w:line="360" w:lineRule="auto"/>
        <w:ind w:firstLine="562"/>
        <w:jc w:val="center"/>
        <w:rPr>
          <w:rFonts w:cs="宋体"/>
          <w:b/>
          <w:color w:val="auto"/>
          <w:sz w:val="28"/>
          <w:szCs w:val="28"/>
          <w:highlight w:val="none"/>
        </w:rPr>
      </w:pPr>
      <w:r>
        <w:rPr>
          <w:rFonts w:hint="eastAsia" w:cs="宋体"/>
          <w:b/>
          <w:color w:val="auto"/>
          <w:sz w:val="28"/>
          <w:szCs w:val="28"/>
          <w:highlight w:val="none"/>
        </w:rPr>
        <w:t>授权委托书</w:t>
      </w:r>
    </w:p>
    <w:p w14:paraId="0DE27E32">
      <w:pPr>
        <w:adjustRightInd w:val="0"/>
        <w:snapToGrid w:val="0"/>
        <w:spacing w:line="360" w:lineRule="auto"/>
        <w:ind w:firstLine="516" w:firstLineChars="215"/>
        <w:rPr>
          <w:rFonts w:ascii="宋体" w:hAnsi="宋体" w:cs="宋体"/>
          <w:color w:val="auto"/>
          <w:sz w:val="24"/>
          <w:szCs w:val="24"/>
          <w:highlight w:val="none"/>
        </w:rPr>
      </w:pPr>
    </w:p>
    <w:p w14:paraId="0734BC2C">
      <w:pPr>
        <w:adjustRightInd w:val="0"/>
        <w:snapToGrid w:val="0"/>
        <w:spacing w:line="360" w:lineRule="auto"/>
        <w:ind w:firstLine="451" w:firstLineChars="215"/>
        <w:rPr>
          <w:rFonts w:ascii="宋体" w:hAnsi="宋体" w:cs="宋体"/>
          <w:color w:val="auto"/>
          <w:szCs w:val="21"/>
          <w:highlight w:val="none"/>
        </w:rPr>
      </w:pPr>
      <w:r>
        <w:rPr>
          <w:rFonts w:hint="eastAsia" w:ascii="宋体" w:hAnsi="宋体" w:cs="宋体"/>
          <w:color w:val="auto"/>
          <w:szCs w:val="21"/>
          <w:highlight w:val="none"/>
        </w:rPr>
        <w:t>本授权委托书声明：我 ___________(姓名)系_________________（供应商名称）的法定代表人，现授权委托__________________（被授权人的姓名、职务）为本次询价中我单位的合法代理人，全权负责参加本次项目的询价、签订合约以及与之相关的各项工作。本供应商对被授权人的签名负全部责任。</w:t>
      </w:r>
    </w:p>
    <w:p w14:paraId="2CD90071">
      <w:pPr>
        <w:adjustRightInd w:val="0"/>
        <w:snapToGrid w:val="0"/>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本授权书于__________年_______月________日签字生效，特此声明。</w:t>
      </w:r>
    </w:p>
    <w:p w14:paraId="0FF8D706">
      <w:pPr>
        <w:adjustRightInd w:val="0"/>
        <w:snapToGrid w:val="0"/>
        <w:spacing w:line="360" w:lineRule="auto"/>
        <w:ind w:firstLine="480"/>
        <w:rPr>
          <w:rFonts w:ascii="宋体" w:hAnsi="宋体" w:cs="宋体"/>
          <w:color w:val="auto"/>
          <w:sz w:val="24"/>
          <w:szCs w:val="24"/>
          <w:highlight w:val="none"/>
        </w:rPr>
      </w:pPr>
    </w:p>
    <w:p w14:paraId="71673A52">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14:paraId="39E02B29">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14:paraId="06F33D87">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14:paraId="33BA176E">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14:paraId="776D05B5">
      <w:pPr>
        <w:spacing w:line="400" w:lineRule="exact"/>
        <w:rPr>
          <w:rFonts w:ascii="宋体" w:hAnsi="宋体" w:cs="宋体"/>
          <w:color w:val="auto"/>
          <w:szCs w:val="21"/>
          <w:highlight w:val="none"/>
        </w:rPr>
      </w:pPr>
    </w:p>
    <w:p w14:paraId="16D316C8">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14:paraId="2178E0B7">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14:paraId="045DE607">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14:paraId="267C8F0A">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14:paraId="1A1BD6AE">
      <w:pPr>
        <w:spacing w:line="400" w:lineRule="exact"/>
        <w:rPr>
          <w:rFonts w:ascii="宋体" w:hAnsi="宋体" w:cs="宋体"/>
          <w:color w:val="auto"/>
          <w:szCs w:val="21"/>
          <w:highlight w:val="none"/>
        </w:rPr>
      </w:pPr>
    </w:p>
    <w:p w14:paraId="5636EDBA">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供应商公章： </w:t>
      </w:r>
    </w:p>
    <w:p w14:paraId="418EFD54">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14:paraId="3CB913CF">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14:paraId="2EE2C12A">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14:paraId="26B608D9">
      <w:pPr>
        <w:spacing w:line="400" w:lineRule="exact"/>
        <w:rPr>
          <w:rFonts w:ascii="宋体" w:hAnsi="宋体" w:cs="宋体"/>
          <w:color w:val="auto"/>
          <w:szCs w:val="21"/>
          <w:highlight w:val="none"/>
        </w:rPr>
      </w:pPr>
      <w:r>
        <w:rPr>
          <w:rFonts w:hint="eastAsia" w:ascii="宋体" w:hAnsi="宋体" w:cs="宋体"/>
          <w:color w:val="auto"/>
          <w:szCs w:val="21"/>
          <w:highlight w:val="none"/>
        </w:rPr>
        <w:t>账号：</w:t>
      </w:r>
    </w:p>
    <w:p w14:paraId="12E9E548">
      <w:pPr>
        <w:spacing w:line="400" w:lineRule="exact"/>
        <w:rPr>
          <w:rFonts w:ascii="宋体" w:hAnsi="宋体"/>
          <w:color w:val="auto"/>
          <w:szCs w:val="21"/>
          <w:highlight w:val="none"/>
        </w:rPr>
      </w:pPr>
    </w:p>
    <w:p w14:paraId="38D29592">
      <w:pPr>
        <w:spacing w:line="400" w:lineRule="exact"/>
        <w:rPr>
          <w:rFonts w:ascii="宋体" w:hAnsi="宋体"/>
          <w:color w:val="auto"/>
          <w:szCs w:val="21"/>
          <w:highlight w:val="none"/>
        </w:rPr>
      </w:pPr>
      <w:r>
        <w:rPr>
          <w:rFonts w:hint="eastAsia" w:ascii="宋体" w:hAnsi="宋体"/>
          <w:color w:val="auto"/>
          <w:szCs w:val="21"/>
          <w:highlight w:val="none"/>
        </w:rPr>
        <w:t>代理人身份证</w:t>
      </w:r>
    </w:p>
    <w:p w14:paraId="6019D084">
      <w:pPr>
        <w:spacing w:line="360" w:lineRule="auto"/>
        <w:rPr>
          <w:rFonts w:ascii="宋体" w:hAnsi="宋体" w:cs="宋体"/>
          <w:color w:val="auto"/>
          <w:sz w:val="24"/>
          <w:szCs w:val="24"/>
          <w:highlight w:val="none"/>
        </w:rPr>
      </w:pPr>
      <w:r>
        <w:rPr>
          <w:rFonts w:hint="eastAsia" w:ascii="宋体" w:hAnsi="宋体"/>
          <w:color w:val="auto"/>
          <w:szCs w:val="21"/>
          <w:highlight w:val="none"/>
        </w:rPr>
        <w:t>（双面复印件）粘贴处</w:t>
      </w:r>
    </w:p>
    <w:p w14:paraId="772F25A0">
      <w:pPr>
        <w:spacing w:line="360" w:lineRule="auto"/>
        <w:ind w:firstLine="480"/>
        <w:rPr>
          <w:rFonts w:ascii="宋体" w:hAnsi="宋体" w:cs="宋体"/>
          <w:color w:val="auto"/>
          <w:sz w:val="24"/>
          <w:szCs w:val="24"/>
          <w:highlight w:val="none"/>
        </w:rPr>
      </w:pPr>
    </w:p>
    <w:p w14:paraId="1F4BDA6B">
      <w:pPr>
        <w:spacing w:line="360" w:lineRule="auto"/>
        <w:rPr>
          <w:rFonts w:hint="eastAsia" w:ascii="宋体" w:hAnsi="宋体" w:cs="宋体"/>
          <w:color w:val="auto"/>
          <w:sz w:val="24"/>
          <w:szCs w:val="24"/>
          <w:highlight w:val="none"/>
        </w:rPr>
      </w:pPr>
    </w:p>
    <w:p w14:paraId="0D9B7632">
      <w:pPr>
        <w:outlineLvl w:val="1"/>
        <w:rPr>
          <w:rFonts w:hint="eastAsia" w:ascii="宋体" w:hAnsi="宋体" w:cs="宋体"/>
          <w:b/>
          <w:color w:val="auto"/>
          <w:kern w:val="0"/>
          <w:szCs w:val="21"/>
          <w:highlight w:val="none"/>
        </w:rPr>
      </w:pPr>
    </w:p>
    <w:p w14:paraId="0715A127">
      <w:pPr>
        <w:rPr>
          <w:rFonts w:hint="eastAsia" w:ascii="宋体" w:hAnsi="宋体" w:cs="宋体"/>
          <w:b/>
          <w:color w:val="auto"/>
          <w:kern w:val="0"/>
          <w:szCs w:val="21"/>
          <w:highlight w:val="none"/>
        </w:rPr>
      </w:pPr>
      <w:r>
        <w:rPr>
          <w:rFonts w:hint="eastAsia" w:ascii="宋体" w:hAnsi="宋体" w:cs="宋体"/>
          <w:b/>
          <w:color w:val="auto"/>
          <w:kern w:val="0"/>
          <w:szCs w:val="21"/>
          <w:highlight w:val="none"/>
        </w:rPr>
        <w:br w:type="page"/>
      </w:r>
    </w:p>
    <w:p w14:paraId="633EF738">
      <w:pPr>
        <w:rPr>
          <w:rFonts w:hint="eastAsia" w:ascii="宋体" w:hAnsi="宋体" w:cs="宋体"/>
          <w:b/>
          <w:kern w:val="0"/>
          <w:szCs w:val="21"/>
        </w:rPr>
      </w:pPr>
    </w:p>
    <w:p w14:paraId="5B33D0B9">
      <w:pPr>
        <w:outlineLvl w:val="1"/>
        <w:rPr>
          <w:rFonts w:ascii="宋体" w:hAnsi="宋体" w:cs="宋体"/>
          <w:b/>
          <w:kern w:val="0"/>
          <w:szCs w:val="21"/>
        </w:rPr>
      </w:pPr>
      <w:r>
        <w:rPr>
          <w:rFonts w:hint="eastAsia" w:ascii="宋体" w:hAnsi="宋体" w:cs="宋体"/>
          <w:b/>
          <w:kern w:val="0"/>
          <w:szCs w:val="21"/>
        </w:rPr>
        <w:t>附件：5.报价一览表</w:t>
      </w:r>
    </w:p>
    <w:p w14:paraId="3EB8777F">
      <w:pPr>
        <w:ind w:firstLine="309"/>
        <w:jc w:val="center"/>
        <w:rPr>
          <w:rFonts w:ascii="宋体" w:hAnsi="宋体"/>
          <w:sz w:val="28"/>
          <w:szCs w:val="28"/>
        </w:rPr>
      </w:pPr>
      <w:r>
        <w:rPr>
          <w:rFonts w:hint="eastAsia" w:ascii="宋体" w:hAnsi="宋体"/>
          <w:b/>
          <w:sz w:val="28"/>
          <w:szCs w:val="28"/>
        </w:rPr>
        <w:t>报价一览表</w:t>
      </w:r>
    </w:p>
    <w:p w14:paraId="33ADA87C">
      <w:pPr>
        <w:pStyle w:val="11"/>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供应商（公章）：</w:t>
      </w:r>
    </w:p>
    <w:tbl>
      <w:tblPr>
        <w:tblStyle w:val="20"/>
        <w:tblW w:w="7980" w:type="dxa"/>
        <w:tblInd w:w="2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5955"/>
      </w:tblGrid>
      <w:tr w14:paraId="6B9F2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14:paraId="6EA156EE">
            <w:pPr>
              <w:jc w:val="center"/>
              <w:rPr>
                <w:rFonts w:ascii="宋体" w:hAnsi="宋体"/>
                <w:szCs w:val="21"/>
              </w:rPr>
            </w:pPr>
            <w:r>
              <w:rPr>
                <w:rFonts w:hint="eastAsia" w:ascii="宋体" w:hAnsi="宋体"/>
                <w:szCs w:val="21"/>
              </w:rPr>
              <w:t>项目名称</w:t>
            </w:r>
          </w:p>
        </w:tc>
        <w:tc>
          <w:tcPr>
            <w:tcW w:w="5955" w:type="dxa"/>
            <w:tcBorders>
              <w:top w:val="single" w:color="auto" w:sz="4" w:space="0"/>
              <w:left w:val="single" w:color="auto" w:sz="4" w:space="0"/>
              <w:bottom w:val="single" w:color="auto" w:sz="4" w:space="0"/>
              <w:right w:val="single" w:color="auto" w:sz="4" w:space="0"/>
            </w:tcBorders>
            <w:vAlign w:val="center"/>
          </w:tcPr>
          <w:p w14:paraId="33DA23F5">
            <w:pPr>
              <w:jc w:val="center"/>
              <w:rPr>
                <w:rFonts w:ascii="宋体" w:hAnsi="宋体"/>
                <w:szCs w:val="21"/>
              </w:rPr>
            </w:pPr>
          </w:p>
        </w:tc>
      </w:tr>
      <w:tr w14:paraId="4BC8F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14:paraId="40AE049E">
            <w:pPr>
              <w:jc w:val="center"/>
              <w:rPr>
                <w:rFonts w:ascii="宋体" w:hAnsi="宋体"/>
                <w:color w:val="auto"/>
                <w:szCs w:val="21"/>
              </w:rPr>
            </w:pPr>
            <w:r>
              <w:rPr>
                <w:rFonts w:hint="eastAsia" w:ascii="宋体" w:hAnsi="宋体"/>
                <w:color w:val="auto"/>
                <w:szCs w:val="21"/>
              </w:rPr>
              <w:t>项目总价</w:t>
            </w:r>
          </w:p>
        </w:tc>
        <w:tc>
          <w:tcPr>
            <w:tcW w:w="5955" w:type="dxa"/>
            <w:tcBorders>
              <w:top w:val="single" w:color="auto" w:sz="4" w:space="0"/>
              <w:left w:val="single" w:color="auto" w:sz="4" w:space="0"/>
              <w:bottom w:val="single" w:color="auto" w:sz="4" w:space="0"/>
              <w:right w:val="single" w:color="auto" w:sz="4" w:space="0"/>
            </w:tcBorders>
            <w:vAlign w:val="center"/>
          </w:tcPr>
          <w:p w14:paraId="155E7476">
            <w:pPr>
              <w:jc w:val="center"/>
              <w:rPr>
                <w:rFonts w:ascii="宋体" w:hAnsi="宋体"/>
                <w:color w:val="auto"/>
                <w:szCs w:val="21"/>
              </w:rPr>
            </w:pP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 xml:space="preserve">  大写：人民币              元</w:t>
            </w:r>
          </w:p>
        </w:tc>
      </w:tr>
      <w:tr w14:paraId="3CF3F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14:paraId="637AB7BF">
            <w:pPr>
              <w:jc w:val="center"/>
              <w:rPr>
                <w:rFonts w:ascii="宋体" w:hAnsi="宋体"/>
                <w:color w:val="auto"/>
                <w:szCs w:val="21"/>
              </w:rPr>
            </w:pPr>
            <w:r>
              <w:rPr>
                <w:rFonts w:hint="eastAsia" w:ascii="宋体" w:hAnsi="宋体"/>
                <w:color w:val="auto"/>
                <w:szCs w:val="21"/>
              </w:rPr>
              <w:t>质保期</w:t>
            </w:r>
          </w:p>
        </w:tc>
        <w:tc>
          <w:tcPr>
            <w:tcW w:w="5955" w:type="dxa"/>
            <w:tcBorders>
              <w:top w:val="single" w:color="auto" w:sz="4" w:space="0"/>
              <w:left w:val="single" w:color="auto" w:sz="4" w:space="0"/>
              <w:bottom w:val="single" w:color="auto" w:sz="4" w:space="0"/>
              <w:right w:val="single" w:color="auto" w:sz="4" w:space="0"/>
            </w:tcBorders>
            <w:vAlign w:val="center"/>
          </w:tcPr>
          <w:p w14:paraId="6745906A">
            <w:pPr>
              <w:jc w:val="center"/>
              <w:rPr>
                <w:rFonts w:ascii="宋体" w:hAnsi="宋体"/>
                <w:color w:val="auto"/>
                <w:szCs w:val="21"/>
              </w:rPr>
            </w:pPr>
          </w:p>
        </w:tc>
      </w:tr>
      <w:tr w14:paraId="5AF67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14:paraId="6AFF5B0B">
            <w:pPr>
              <w:jc w:val="center"/>
              <w:rPr>
                <w:rFonts w:ascii="宋体" w:hAnsi="宋体"/>
                <w:color w:val="auto"/>
                <w:szCs w:val="21"/>
              </w:rPr>
            </w:pPr>
            <w:r>
              <w:rPr>
                <w:rFonts w:hint="eastAsia" w:ascii="宋体" w:hAnsi="宋体"/>
                <w:color w:val="auto"/>
                <w:szCs w:val="21"/>
              </w:rPr>
              <w:t>服务期限</w:t>
            </w:r>
          </w:p>
        </w:tc>
        <w:tc>
          <w:tcPr>
            <w:tcW w:w="5955" w:type="dxa"/>
            <w:tcBorders>
              <w:top w:val="single" w:color="auto" w:sz="4" w:space="0"/>
              <w:left w:val="single" w:color="auto" w:sz="4" w:space="0"/>
              <w:bottom w:val="single" w:color="auto" w:sz="4" w:space="0"/>
              <w:right w:val="single" w:color="auto" w:sz="4" w:space="0"/>
            </w:tcBorders>
            <w:vAlign w:val="center"/>
          </w:tcPr>
          <w:p w14:paraId="11A70B90">
            <w:pPr>
              <w:jc w:val="center"/>
              <w:rPr>
                <w:rFonts w:ascii="宋体" w:hAnsi="宋体"/>
                <w:color w:val="auto"/>
                <w:szCs w:val="21"/>
              </w:rPr>
            </w:pPr>
          </w:p>
        </w:tc>
      </w:tr>
    </w:tbl>
    <w:p w14:paraId="6E459050">
      <w:pPr>
        <w:rPr>
          <w:rFonts w:ascii="宋体" w:hAnsi="宋体"/>
          <w:szCs w:val="21"/>
        </w:rPr>
      </w:pPr>
    </w:p>
    <w:p w14:paraId="78EF895B">
      <w:pPr>
        <w:pStyle w:val="82"/>
        <w:spacing w:line="360" w:lineRule="exact"/>
        <w:ind w:firstLine="4620"/>
        <w:jc w:val="right"/>
        <w:rPr>
          <w:rFonts w:hAnsi="宋体"/>
          <w:sz w:val="21"/>
          <w:szCs w:val="21"/>
        </w:rPr>
      </w:pPr>
      <w:r>
        <w:rPr>
          <w:rFonts w:hint="eastAsia" w:hAnsi="宋体" w:eastAsia="宋体"/>
          <w:sz w:val="21"/>
          <w:szCs w:val="21"/>
        </w:rPr>
        <w:t>年     月     日</w:t>
      </w:r>
      <w:r>
        <w:rPr>
          <w:rFonts w:hint="eastAsia" w:hAnsi="宋体"/>
          <w:sz w:val="21"/>
          <w:szCs w:val="21"/>
        </w:rPr>
        <w:t xml:space="preserve"> </w:t>
      </w:r>
    </w:p>
    <w:p w14:paraId="200EBB03">
      <w:pPr>
        <w:spacing w:line="360" w:lineRule="auto"/>
        <w:jc w:val="center"/>
        <w:rPr>
          <w:rFonts w:ascii="宋体" w:hAnsi="宋体"/>
          <w:b/>
          <w:szCs w:val="21"/>
        </w:rPr>
        <w:sectPr>
          <w:headerReference r:id="rId5" w:type="first"/>
          <w:headerReference r:id="rId3" w:type="default"/>
          <w:footerReference r:id="rId6" w:type="default"/>
          <w:headerReference r:id="rId4" w:type="even"/>
          <w:footerReference r:id="rId7" w:type="even"/>
          <w:pgSz w:w="11907" w:h="16839"/>
          <w:pgMar w:top="1440" w:right="1800" w:bottom="1440" w:left="1800" w:header="851" w:footer="992" w:gutter="0"/>
          <w:cols w:space="720" w:num="1"/>
          <w:docGrid w:type="lines" w:linePitch="312" w:charSpace="0"/>
        </w:sectPr>
      </w:pPr>
    </w:p>
    <w:p w14:paraId="28EA9004">
      <w:pPr>
        <w:outlineLvl w:val="1"/>
        <w:rPr>
          <w:rFonts w:ascii="宋体" w:hAnsi="宋体" w:cs="宋体"/>
          <w:b/>
          <w:color w:val="auto"/>
          <w:sz w:val="28"/>
          <w:szCs w:val="28"/>
        </w:rPr>
      </w:pPr>
      <w:r>
        <w:rPr>
          <w:rFonts w:hint="eastAsia" w:ascii="宋体" w:hAnsi="宋体" w:cs="宋体"/>
          <w:b/>
          <w:kern w:val="0"/>
          <w:szCs w:val="21"/>
        </w:rPr>
        <w:t>附件：6.报价明细表</w:t>
      </w:r>
    </w:p>
    <w:p w14:paraId="67845D62">
      <w:pPr>
        <w:spacing w:line="360" w:lineRule="auto"/>
        <w:jc w:val="center"/>
        <w:rPr>
          <w:rFonts w:ascii="宋体" w:hAnsi="宋体"/>
          <w:b/>
          <w:color w:val="auto"/>
          <w:sz w:val="28"/>
          <w:szCs w:val="28"/>
        </w:rPr>
      </w:pPr>
      <w:r>
        <w:rPr>
          <w:rFonts w:hint="eastAsia" w:ascii="宋体" w:hAnsi="宋体"/>
          <w:b/>
          <w:color w:val="auto"/>
          <w:sz w:val="28"/>
          <w:szCs w:val="28"/>
        </w:rPr>
        <w:t>报价明细表</w:t>
      </w:r>
    </w:p>
    <w:p w14:paraId="371711B7">
      <w:pPr>
        <w:snapToGrid w:val="0"/>
        <w:spacing w:line="360" w:lineRule="auto"/>
        <w:rPr>
          <w:rFonts w:ascii="宋体" w:hAnsi="宋体"/>
          <w:color w:val="auto"/>
          <w:szCs w:val="21"/>
        </w:rPr>
      </w:pPr>
      <w:r>
        <w:rPr>
          <w:rFonts w:hint="eastAsia" w:ascii="宋体" w:hAnsi="宋体"/>
          <w:color w:val="auto"/>
          <w:szCs w:val="21"/>
        </w:rPr>
        <w:t>项目编号：</w:t>
      </w:r>
      <w:r>
        <w:rPr>
          <w:rFonts w:hint="eastAsia" w:ascii="宋体" w:hAnsi="宋体"/>
          <w:color w:val="auto"/>
          <w:szCs w:val="21"/>
          <w:u w:val="single"/>
        </w:rPr>
        <w:t xml:space="preserve">                          </w:t>
      </w:r>
      <w:r>
        <w:rPr>
          <w:rFonts w:hint="eastAsia" w:ascii="宋体" w:hAnsi="宋体" w:cs="宋体"/>
          <w:color w:val="auto"/>
          <w:szCs w:val="21"/>
        </w:rPr>
        <w:t> </w:t>
      </w:r>
    </w:p>
    <w:tbl>
      <w:tblPr>
        <w:tblStyle w:val="20"/>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70"/>
        <w:gridCol w:w="2589"/>
        <w:gridCol w:w="1190"/>
        <w:gridCol w:w="1190"/>
        <w:gridCol w:w="1191"/>
        <w:gridCol w:w="1190"/>
      </w:tblGrid>
      <w:tr w14:paraId="6452A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2" w:hRule="atLeast"/>
        </w:trPr>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4951F">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7A9C7">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名称</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FA0E0">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单位</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4F60E">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4F49D">
            <w:pPr>
              <w:keepNext w:val="0"/>
              <w:keepLines w:val="0"/>
              <w:widowControl/>
              <w:suppressLineNumbers w:val="0"/>
              <w:jc w:val="center"/>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单价</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29D87">
            <w:pPr>
              <w:keepNext w:val="0"/>
              <w:keepLines w:val="0"/>
              <w:widowControl/>
              <w:suppressLineNumbers w:val="0"/>
              <w:jc w:val="center"/>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小计</w:t>
            </w:r>
          </w:p>
        </w:tc>
      </w:tr>
      <w:tr w14:paraId="598A4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trPr>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BB5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BFD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冬制服</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320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BE6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17DB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115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6695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BAF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FD0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春秋制服</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9AF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4FA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2E9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696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4D3B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C46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679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夏裤</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3EF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2BB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8FE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593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108A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861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5F8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制式长袖衬衫</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EF2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3A7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9376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9B1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DE63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755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97A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内穿长袖衬衫</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937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D05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BA5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399B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AEDF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405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DCB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制式短袖衬衫</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15D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0B1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29EA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F21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2E3D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2F0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440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大檐凉帽（含帽徽）</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0C0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顶</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67A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ABA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433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467E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DCE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C53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大檐帽（含帽徽）</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C62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顶</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224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A7E8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671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4E51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B6E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3F9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防寒服</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640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2A1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3D16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D8B0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F1EB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0" w:hRule="atLeast"/>
        </w:trPr>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436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AF0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春秋裤</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9CE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64F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B96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8D6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C447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596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B1F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拉链领带领夹</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D0E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BAB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5362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ECB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DD5D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5E7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DB2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硬肩章</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FA3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副</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36D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7725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612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D536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D8D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FCC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软套肩</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8C1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副</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B98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6DFC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1B0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F389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951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2AB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硬工号</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C38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副</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489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DD0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F15A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4E14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258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6C1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臂章</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954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F50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E7B3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D6B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7BC7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86F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5CA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内腰带</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0DA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9EA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004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4A93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DEE8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6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C672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3614"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9BE9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合计</w:t>
            </w:r>
          </w:p>
        </w:tc>
        <w:tc>
          <w:tcPr>
            <w:tcW w:w="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2BB3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4E1F39A5">
      <w:pPr>
        <w:widowControl/>
        <w:snapToGrid w:val="0"/>
        <w:spacing w:line="360" w:lineRule="auto"/>
        <w:rPr>
          <w:rFonts w:ascii="宋体" w:hAnsi="宋体" w:cs="Arial"/>
          <w:color w:val="auto"/>
          <w:kern w:val="0"/>
          <w:szCs w:val="21"/>
        </w:rPr>
      </w:pPr>
      <w:r>
        <w:rPr>
          <w:rFonts w:hint="eastAsia" w:ascii="宋体" w:hAnsi="宋体" w:cs="Arial"/>
          <w:color w:val="auto"/>
          <w:kern w:val="0"/>
          <w:szCs w:val="21"/>
        </w:rPr>
        <w:t>供应商名称（公章）：</w:t>
      </w:r>
    </w:p>
    <w:p w14:paraId="04677761">
      <w:pPr>
        <w:snapToGrid w:val="0"/>
        <w:spacing w:line="360" w:lineRule="auto"/>
        <w:rPr>
          <w:color w:val="auto"/>
          <w:szCs w:val="21"/>
        </w:rPr>
      </w:pPr>
      <w:r>
        <w:rPr>
          <w:rFonts w:hint="eastAsia"/>
          <w:color w:val="auto"/>
          <w:szCs w:val="21"/>
        </w:rPr>
        <w:t>表式参考，可根据项目情况自行调整</w:t>
      </w:r>
    </w:p>
    <w:p w14:paraId="0A0E41DC">
      <w:pPr>
        <w:snapToGrid w:val="0"/>
        <w:spacing w:line="360" w:lineRule="auto"/>
        <w:rPr>
          <w:b/>
          <w:bCs/>
          <w:color w:val="auto"/>
          <w:szCs w:val="21"/>
        </w:rPr>
      </w:pPr>
    </w:p>
    <w:p w14:paraId="25DDC896">
      <w:pPr>
        <w:rPr>
          <w:rFonts w:ascii="宋体" w:hAnsi="宋体" w:cs="宋体"/>
          <w:b/>
          <w:sz w:val="28"/>
          <w:szCs w:val="28"/>
        </w:rPr>
      </w:pPr>
    </w:p>
    <w:p w14:paraId="5A545247">
      <w:pPr>
        <w:rPr>
          <w:rFonts w:ascii="宋体" w:hAnsi="宋体" w:cs="宋体"/>
          <w:b/>
          <w:sz w:val="28"/>
          <w:szCs w:val="28"/>
        </w:rPr>
      </w:pPr>
    </w:p>
    <w:p w14:paraId="1FFFFE68">
      <w:pPr>
        <w:rPr>
          <w:rFonts w:ascii="宋体" w:hAnsi="宋体" w:cs="宋体"/>
          <w:kern w:val="0"/>
          <w:szCs w:val="21"/>
        </w:rPr>
      </w:pPr>
      <w:r>
        <w:rPr>
          <w:rFonts w:hint="eastAsia" w:ascii="宋体" w:hAnsi="宋体" w:cs="宋体"/>
          <w:kern w:val="0"/>
          <w:szCs w:val="21"/>
        </w:rPr>
        <w:br w:type="page"/>
      </w:r>
    </w:p>
    <w:p w14:paraId="2B790303">
      <w:pPr>
        <w:outlineLvl w:val="1"/>
        <w:rPr>
          <w:rFonts w:ascii="宋体" w:hAnsi="宋体" w:cs="宋体"/>
          <w:b/>
          <w:kern w:val="0"/>
          <w:szCs w:val="21"/>
        </w:rPr>
      </w:pPr>
      <w:r>
        <w:rPr>
          <w:rFonts w:hint="eastAsia" w:ascii="宋体" w:hAnsi="宋体" w:cs="宋体"/>
          <w:b/>
          <w:kern w:val="0"/>
          <w:szCs w:val="21"/>
        </w:rPr>
        <w:t>附件：7.质保</w:t>
      </w:r>
      <w:r>
        <w:rPr>
          <w:rFonts w:ascii="宋体" w:hAnsi="宋体" w:cs="宋体"/>
          <w:b/>
          <w:kern w:val="0"/>
          <w:szCs w:val="21"/>
        </w:rPr>
        <w:t>及售后</w:t>
      </w:r>
      <w:r>
        <w:rPr>
          <w:rFonts w:hint="eastAsia" w:ascii="宋体" w:hAnsi="宋体" w:cs="宋体"/>
          <w:b/>
          <w:kern w:val="0"/>
          <w:szCs w:val="21"/>
        </w:rPr>
        <w:t>服务承诺书</w:t>
      </w:r>
    </w:p>
    <w:p w14:paraId="16382721">
      <w:pPr>
        <w:jc w:val="center"/>
        <w:rPr>
          <w:b/>
          <w:sz w:val="28"/>
          <w:szCs w:val="28"/>
        </w:rPr>
      </w:pPr>
    </w:p>
    <w:p w14:paraId="2F1D7935">
      <w:pPr>
        <w:jc w:val="center"/>
        <w:rPr>
          <w:b/>
          <w:sz w:val="28"/>
          <w:szCs w:val="28"/>
        </w:rPr>
      </w:pPr>
      <w:r>
        <w:rPr>
          <w:rFonts w:hint="eastAsia"/>
          <w:b/>
          <w:sz w:val="28"/>
          <w:szCs w:val="28"/>
        </w:rPr>
        <w:t>质保</w:t>
      </w:r>
      <w:r>
        <w:rPr>
          <w:b/>
          <w:sz w:val="28"/>
          <w:szCs w:val="28"/>
        </w:rPr>
        <w:t>及售后</w:t>
      </w:r>
      <w:r>
        <w:rPr>
          <w:rFonts w:hint="eastAsia"/>
          <w:b/>
          <w:sz w:val="28"/>
          <w:szCs w:val="28"/>
        </w:rPr>
        <w:t>服务承诺书</w:t>
      </w:r>
    </w:p>
    <w:p w14:paraId="433604FD">
      <w:pPr>
        <w:spacing w:line="360" w:lineRule="auto"/>
        <w:rPr>
          <w:rFonts w:ascii="宋体" w:hAnsi="宋体" w:cs="宋体"/>
          <w:sz w:val="24"/>
          <w:szCs w:val="24"/>
        </w:rPr>
      </w:pPr>
    </w:p>
    <w:p w14:paraId="6CF7274B">
      <w:pPr>
        <w:spacing w:line="360" w:lineRule="auto"/>
        <w:rPr>
          <w:rFonts w:ascii="宋体" w:hAnsi="宋体" w:cs="宋体"/>
          <w:sz w:val="24"/>
          <w:szCs w:val="24"/>
        </w:rPr>
      </w:pPr>
      <w:r>
        <w:rPr>
          <w:rFonts w:hint="eastAsia" w:ascii="宋体" w:hAnsi="宋体" w:cs="宋体"/>
          <w:sz w:val="24"/>
          <w:szCs w:val="24"/>
        </w:rPr>
        <w:t>服务承诺如下：</w:t>
      </w:r>
    </w:p>
    <w:p w14:paraId="0C438233">
      <w:pPr>
        <w:spacing w:line="360" w:lineRule="auto"/>
        <w:rPr>
          <w:rFonts w:ascii="宋体" w:hAnsi="宋体" w:cs="宋体"/>
          <w:sz w:val="24"/>
          <w:szCs w:val="24"/>
        </w:rPr>
      </w:pPr>
    </w:p>
    <w:p w14:paraId="70FF46CA">
      <w:pPr>
        <w:spacing w:line="360" w:lineRule="auto"/>
        <w:rPr>
          <w:rFonts w:ascii="宋体" w:hAnsi="宋体" w:cs="宋体"/>
          <w:sz w:val="24"/>
          <w:szCs w:val="24"/>
        </w:rPr>
      </w:pPr>
    </w:p>
    <w:p w14:paraId="46D0C785">
      <w:pPr>
        <w:spacing w:line="360" w:lineRule="auto"/>
        <w:rPr>
          <w:rFonts w:ascii="宋体" w:hAnsi="宋体" w:cs="宋体"/>
          <w:sz w:val="24"/>
          <w:szCs w:val="24"/>
        </w:rPr>
      </w:pPr>
      <w:r>
        <w:rPr>
          <w:rFonts w:hint="eastAsia" w:ascii="宋体" w:hAnsi="宋体" w:cs="宋体"/>
          <w:sz w:val="24"/>
          <w:szCs w:val="24"/>
        </w:rPr>
        <w:t>质保</w:t>
      </w:r>
      <w:r>
        <w:rPr>
          <w:rFonts w:ascii="宋体" w:hAnsi="宋体" w:cs="宋体"/>
          <w:sz w:val="24"/>
          <w:szCs w:val="24"/>
        </w:rPr>
        <w:t>承诺如下：</w:t>
      </w:r>
    </w:p>
    <w:p w14:paraId="0BDCC28D">
      <w:pPr>
        <w:spacing w:line="360" w:lineRule="auto"/>
        <w:rPr>
          <w:rFonts w:ascii="宋体" w:hAnsi="宋体" w:cs="宋体"/>
          <w:sz w:val="24"/>
          <w:szCs w:val="24"/>
        </w:rPr>
      </w:pPr>
    </w:p>
    <w:p w14:paraId="4C4721F0">
      <w:pPr>
        <w:spacing w:line="360" w:lineRule="auto"/>
        <w:rPr>
          <w:rFonts w:ascii="宋体" w:hAnsi="宋体" w:cs="宋体"/>
          <w:sz w:val="24"/>
          <w:szCs w:val="24"/>
        </w:rPr>
      </w:pPr>
    </w:p>
    <w:p w14:paraId="61EC0B05">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14:paraId="24BB3112">
      <w:pPr>
        <w:spacing w:line="360" w:lineRule="exact"/>
        <w:rPr>
          <w:rFonts w:ascii="宋体" w:hAnsi="宋体" w:cs="宋体"/>
          <w:color w:val="000000"/>
          <w:szCs w:val="21"/>
        </w:rPr>
      </w:pPr>
      <w:r>
        <w:rPr>
          <w:rFonts w:hint="eastAsia" w:ascii="宋体" w:hAnsi="宋体" w:cs="宋体"/>
          <w:color w:val="000000"/>
          <w:szCs w:val="21"/>
        </w:rPr>
        <w:t>日期：      年  月   日</w:t>
      </w:r>
    </w:p>
    <w:p w14:paraId="47A57BD8">
      <w:pPr>
        <w:rPr>
          <w:rFonts w:ascii="宋体" w:hAnsi="宋体" w:cs="宋体"/>
          <w:sz w:val="24"/>
          <w:szCs w:val="24"/>
        </w:rPr>
      </w:pPr>
    </w:p>
    <w:p w14:paraId="1605A668">
      <w:pPr>
        <w:rPr>
          <w:rFonts w:ascii="宋体" w:hAnsi="宋体" w:cs="宋体"/>
          <w:sz w:val="24"/>
          <w:szCs w:val="24"/>
        </w:rPr>
      </w:pPr>
    </w:p>
    <w:p w14:paraId="18AF44BB">
      <w:pPr>
        <w:rPr>
          <w:rFonts w:ascii="宋体" w:hAnsi="宋体" w:cs="宋体"/>
          <w:sz w:val="24"/>
          <w:szCs w:val="24"/>
        </w:rPr>
      </w:pPr>
    </w:p>
    <w:p w14:paraId="693C5435">
      <w:pPr>
        <w:outlineLvl w:val="1"/>
        <w:rPr>
          <w:rFonts w:ascii="宋体" w:hAnsi="宋体" w:cs="宋体"/>
          <w:b/>
          <w:kern w:val="0"/>
          <w:szCs w:val="21"/>
        </w:rPr>
      </w:pPr>
      <w:r>
        <w:rPr>
          <w:rFonts w:hint="eastAsia" w:ascii="宋体" w:hAnsi="宋体" w:cs="宋体"/>
          <w:b/>
          <w:kern w:val="0"/>
          <w:szCs w:val="21"/>
        </w:rPr>
        <w:t>附件：8.偏离表</w:t>
      </w:r>
    </w:p>
    <w:p w14:paraId="7326F4B1">
      <w:pPr>
        <w:jc w:val="center"/>
        <w:rPr>
          <w:rFonts w:ascii="宋体" w:hAnsi="宋体" w:cs="宋体"/>
          <w:b/>
          <w:sz w:val="28"/>
          <w:szCs w:val="28"/>
        </w:rPr>
      </w:pPr>
      <w:r>
        <w:rPr>
          <w:rFonts w:hint="eastAsia" w:ascii="宋体" w:hAnsi="宋体" w:cs="宋体"/>
          <w:b/>
          <w:sz w:val="28"/>
          <w:szCs w:val="28"/>
        </w:rPr>
        <w:t>偏 离 表</w:t>
      </w:r>
    </w:p>
    <w:p w14:paraId="1F1750F8">
      <w:pPr>
        <w:ind w:firstLine="420" w:firstLineChars="200"/>
        <w:rPr>
          <w:rFonts w:ascii="宋体" w:hAnsi="宋体" w:cs="宋体"/>
          <w:szCs w:val="21"/>
        </w:rPr>
      </w:pPr>
      <w:r>
        <w:rPr>
          <w:rFonts w:hint="eastAsia" w:ascii="宋体" w:hAnsi="宋体" w:cs="宋体"/>
          <w:szCs w:val="21"/>
        </w:rPr>
        <w:t>供应商应对询价通知书中规定的商务及技术部分给予充分的考虑。为了评审的需要，供应商应将这些条款的异议逐条提出或根据以下要求的格式提出偏离。</w:t>
      </w:r>
    </w:p>
    <w:p w14:paraId="6DE995C7">
      <w:pPr>
        <w:ind w:firstLine="420" w:firstLineChars="200"/>
        <w:rPr>
          <w:rFonts w:ascii="宋体" w:hAnsi="宋体" w:cs="宋体"/>
          <w:szCs w:val="21"/>
        </w:rPr>
      </w:pPr>
      <w:r>
        <w:rPr>
          <w:rFonts w:hint="eastAsia" w:ascii="宋体" w:hAnsi="宋体" w:cs="宋体"/>
          <w:szCs w:val="21"/>
        </w:rPr>
        <w:t xml:space="preserve">如无偏离，请在本表格中写“无”，并附在响应文件中。          </w:t>
      </w:r>
    </w:p>
    <w:p w14:paraId="6275A38E">
      <w:pPr>
        <w:ind w:firstLine="420" w:firstLineChars="200"/>
        <w:rPr>
          <w:rFonts w:ascii="宋体" w:hAnsi="宋体" w:cs="宋体"/>
          <w:szCs w:val="21"/>
        </w:rPr>
      </w:pPr>
      <w:r>
        <w:rPr>
          <w:rFonts w:hint="eastAsia" w:ascii="宋体" w:hAnsi="宋体" w:cs="宋体"/>
          <w:szCs w:val="21"/>
        </w:rPr>
        <w:t>项目编号：</w:t>
      </w:r>
    </w:p>
    <w:tbl>
      <w:tblPr>
        <w:tblStyle w:val="20"/>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4E33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46A01275">
            <w:pPr>
              <w:rPr>
                <w:rFonts w:ascii="宋体" w:hAnsi="宋体" w:cs="宋体"/>
                <w:szCs w:val="21"/>
              </w:rPr>
            </w:pPr>
            <w:r>
              <w:rPr>
                <w:rFonts w:hint="eastAsia" w:ascii="宋体" w:hAnsi="宋体" w:cs="宋体"/>
                <w:szCs w:val="21"/>
              </w:rPr>
              <w:t>章节号</w:t>
            </w:r>
          </w:p>
        </w:tc>
        <w:tc>
          <w:tcPr>
            <w:tcW w:w="2132" w:type="dxa"/>
            <w:vAlign w:val="center"/>
          </w:tcPr>
          <w:p w14:paraId="1539B41C">
            <w:pPr>
              <w:rPr>
                <w:rFonts w:ascii="宋体" w:hAnsi="宋体" w:cs="宋体"/>
                <w:szCs w:val="21"/>
              </w:rPr>
            </w:pPr>
            <w:r>
              <w:rPr>
                <w:rFonts w:hint="eastAsia" w:ascii="宋体" w:hAnsi="宋体" w:cs="宋体"/>
                <w:szCs w:val="21"/>
              </w:rPr>
              <w:t>供应商的偏离</w:t>
            </w:r>
          </w:p>
        </w:tc>
        <w:tc>
          <w:tcPr>
            <w:tcW w:w="3044" w:type="dxa"/>
            <w:vAlign w:val="center"/>
          </w:tcPr>
          <w:p w14:paraId="0B7F4B02">
            <w:pPr>
              <w:rPr>
                <w:rFonts w:ascii="宋体" w:hAnsi="宋体" w:cs="宋体"/>
                <w:szCs w:val="21"/>
              </w:rPr>
            </w:pPr>
            <w:r>
              <w:rPr>
                <w:rFonts w:hint="eastAsia" w:ascii="宋体" w:hAnsi="宋体" w:cs="宋体"/>
                <w:szCs w:val="21"/>
              </w:rPr>
              <w:t>供应商偏离的理由</w:t>
            </w:r>
          </w:p>
        </w:tc>
        <w:tc>
          <w:tcPr>
            <w:tcW w:w="1440" w:type="dxa"/>
            <w:vAlign w:val="center"/>
          </w:tcPr>
          <w:p w14:paraId="4EA3CBBA">
            <w:pPr>
              <w:rPr>
                <w:rFonts w:ascii="宋体" w:hAnsi="宋体" w:cs="宋体"/>
                <w:szCs w:val="21"/>
              </w:rPr>
            </w:pPr>
            <w:r>
              <w:rPr>
                <w:rFonts w:hint="eastAsia" w:ascii="宋体" w:hAnsi="宋体" w:cs="宋体"/>
                <w:szCs w:val="21"/>
              </w:rPr>
              <w:t>备注</w:t>
            </w:r>
          </w:p>
        </w:tc>
      </w:tr>
      <w:tr w14:paraId="48E80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5B15DE7C">
            <w:pPr>
              <w:rPr>
                <w:rFonts w:ascii="宋体" w:hAnsi="宋体" w:cs="宋体"/>
                <w:szCs w:val="21"/>
              </w:rPr>
            </w:pPr>
          </w:p>
        </w:tc>
        <w:tc>
          <w:tcPr>
            <w:tcW w:w="2132" w:type="dxa"/>
          </w:tcPr>
          <w:p w14:paraId="5AF1894E">
            <w:pPr>
              <w:rPr>
                <w:rFonts w:ascii="宋体" w:hAnsi="宋体" w:cs="宋体"/>
                <w:szCs w:val="21"/>
              </w:rPr>
            </w:pPr>
          </w:p>
        </w:tc>
        <w:tc>
          <w:tcPr>
            <w:tcW w:w="3044" w:type="dxa"/>
          </w:tcPr>
          <w:p w14:paraId="190036E8">
            <w:pPr>
              <w:rPr>
                <w:rFonts w:ascii="宋体" w:hAnsi="宋体" w:cs="宋体"/>
                <w:szCs w:val="21"/>
              </w:rPr>
            </w:pPr>
          </w:p>
        </w:tc>
        <w:tc>
          <w:tcPr>
            <w:tcW w:w="1440" w:type="dxa"/>
          </w:tcPr>
          <w:p w14:paraId="3BF5FD1A">
            <w:pPr>
              <w:rPr>
                <w:rFonts w:ascii="宋体" w:hAnsi="宋体" w:cs="宋体"/>
                <w:szCs w:val="21"/>
              </w:rPr>
            </w:pPr>
          </w:p>
        </w:tc>
      </w:tr>
      <w:tr w14:paraId="66158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5621D199">
            <w:pPr>
              <w:rPr>
                <w:rFonts w:ascii="宋体" w:hAnsi="宋体" w:cs="宋体"/>
                <w:szCs w:val="21"/>
              </w:rPr>
            </w:pPr>
          </w:p>
        </w:tc>
        <w:tc>
          <w:tcPr>
            <w:tcW w:w="2132" w:type="dxa"/>
          </w:tcPr>
          <w:p w14:paraId="7345D30D">
            <w:pPr>
              <w:rPr>
                <w:rFonts w:ascii="宋体" w:hAnsi="宋体" w:cs="宋体"/>
                <w:szCs w:val="21"/>
              </w:rPr>
            </w:pPr>
          </w:p>
        </w:tc>
        <w:tc>
          <w:tcPr>
            <w:tcW w:w="3044" w:type="dxa"/>
          </w:tcPr>
          <w:p w14:paraId="7E455AA2">
            <w:pPr>
              <w:rPr>
                <w:rFonts w:ascii="宋体" w:hAnsi="宋体" w:cs="宋体"/>
                <w:szCs w:val="21"/>
              </w:rPr>
            </w:pPr>
          </w:p>
        </w:tc>
        <w:tc>
          <w:tcPr>
            <w:tcW w:w="1440" w:type="dxa"/>
          </w:tcPr>
          <w:p w14:paraId="5345AE70">
            <w:pPr>
              <w:rPr>
                <w:rFonts w:ascii="宋体" w:hAnsi="宋体" w:cs="宋体"/>
                <w:szCs w:val="21"/>
              </w:rPr>
            </w:pPr>
          </w:p>
        </w:tc>
      </w:tr>
      <w:tr w14:paraId="07E30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149D44B7">
            <w:pPr>
              <w:rPr>
                <w:rFonts w:ascii="宋体" w:hAnsi="宋体" w:cs="宋体"/>
                <w:szCs w:val="21"/>
              </w:rPr>
            </w:pPr>
          </w:p>
        </w:tc>
        <w:tc>
          <w:tcPr>
            <w:tcW w:w="2132" w:type="dxa"/>
          </w:tcPr>
          <w:p w14:paraId="5A935E4F">
            <w:pPr>
              <w:rPr>
                <w:rFonts w:ascii="宋体" w:hAnsi="宋体" w:cs="宋体"/>
                <w:szCs w:val="21"/>
              </w:rPr>
            </w:pPr>
          </w:p>
        </w:tc>
        <w:tc>
          <w:tcPr>
            <w:tcW w:w="3044" w:type="dxa"/>
          </w:tcPr>
          <w:p w14:paraId="2698A5AC">
            <w:pPr>
              <w:rPr>
                <w:rFonts w:ascii="宋体" w:hAnsi="宋体" w:cs="宋体"/>
                <w:szCs w:val="21"/>
              </w:rPr>
            </w:pPr>
          </w:p>
        </w:tc>
        <w:tc>
          <w:tcPr>
            <w:tcW w:w="1440" w:type="dxa"/>
          </w:tcPr>
          <w:p w14:paraId="64AB6D65">
            <w:pPr>
              <w:rPr>
                <w:rFonts w:ascii="宋体" w:hAnsi="宋体" w:cs="宋体"/>
                <w:szCs w:val="21"/>
              </w:rPr>
            </w:pPr>
          </w:p>
        </w:tc>
      </w:tr>
    </w:tbl>
    <w:p w14:paraId="4C6B33AC">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14:paraId="144443B6">
      <w:pPr>
        <w:spacing w:line="360" w:lineRule="exact"/>
        <w:rPr>
          <w:rFonts w:ascii="宋体" w:hAnsi="宋体" w:cs="宋体"/>
          <w:color w:val="000000"/>
          <w:szCs w:val="21"/>
        </w:rPr>
      </w:pPr>
      <w:r>
        <w:rPr>
          <w:rFonts w:hint="eastAsia" w:ascii="宋体" w:hAnsi="宋体" w:cs="宋体"/>
          <w:color w:val="000000"/>
          <w:szCs w:val="21"/>
        </w:rPr>
        <w:t>日期：      年  月   日</w:t>
      </w:r>
    </w:p>
    <w:p w14:paraId="67977D44">
      <w:pPr>
        <w:rPr>
          <w:rFonts w:ascii="宋体" w:hAnsi="宋体" w:cs="宋体"/>
          <w:sz w:val="24"/>
          <w:szCs w:val="24"/>
        </w:rPr>
      </w:pPr>
    </w:p>
    <w:p w14:paraId="38704FFA">
      <w:pPr>
        <w:rPr>
          <w:rFonts w:ascii="宋体" w:hAnsi="宋体" w:cs="宋体"/>
          <w:sz w:val="24"/>
          <w:szCs w:val="24"/>
        </w:rPr>
      </w:pPr>
    </w:p>
    <w:p w14:paraId="543CA477">
      <w:pPr>
        <w:widowControl/>
        <w:snapToGrid w:val="0"/>
        <w:spacing w:line="360" w:lineRule="auto"/>
        <w:ind w:right="-308"/>
        <w:jc w:val="center"/>
        <w:rPr>
          <w:rFonts w:ascii="黑体" w:hAnsi="宋体" w:eastAsia="黑体" w:cs="宋体"/>
          <w:b/>
          <w:bCs/>
          <w:sz w:val="28"/>
          <w:szCs w:val="28"/>
        </w:rPr>
      </w:pPr>
      <w:r>
        <w:rPr>
          <w:rFonts w:hint="eastAsia" w:ascii="黑体" w:hAnsi="宋体" w:eastAsia="黑体" w:cs="宋体"/>
          <w:b/>
          <w:bCs/>
          <w:sz w:val="28"/>
          <w:szCs w:val="28"/>
        </w:rPr>
        <w:t>本询价通知书的最终解释权归常州市城投建设工程招标有限公司所有</w:t>
      </w:r>
    </w:p>
    <w:p w14:paraId="0CE0677E">
      <w:pPr>
        <w:widowControl/>
        <w:snapToGrid w:val="0"/>
        <w:spacing w:line="360" w:lineRule="auto"/>
        <w:ind w:right="-308"/>
        <w:jc w:val="center"/>
        <w:rPr>
          <w:rFonts w:ascii="黑体" w:hAnsi="宋体" w:eastAsia="黑体" w:cs="宋体"/>
          <w:b/>
          <w:bCs/>
          <w:sz w:val="28"/>
          <w:szCs w:val="28"/>
        </w:rPr>
      </w:pPr>
      <w:r>
        <w:rPr>
          <w:rFonts w:hint="eastAsia" w:ascii="黑体" w:hAnsi="宋体" w:eastAsia="黑体" w:cs="宋体"/>
          <w:b/>
          <w:bCs/>
          <w:sz w:val="28"/>
          <w:szCs w:val="28"/>
        </w:rPr>
        <w:t>（全文完）</w:t>
      </w:r>
    </w:p>
    <w:sectPr>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entury">
    <w:altName w:val="Times New Roman"/>
    <w:panose1 w:val="02040604050505020304"/>
    <w:charset w:val="00"/>
    <w:family w:val="roman"/>
    <w:pitch w:val="default"/>
    <w:sig w:usb0="00000000" w:usb1="00000000" w:usb2="00000000" w:usb3="00000000" w:csb0="2000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8471B">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17</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27</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0D524">
    <w:pPr>
      <w:pStyle w:val="15"/>
      <w:framePr w:wrap="around" w:vAnchor="text" w:hAnchor="margin" w:xAlign="outside" w:y="1"/>
      <w:rPr>
        <w:rStyle w:val="59"/>
      </w:rPr>
    </w:pPr>
    <w:r>
      <w:fldChar w:fldCharType="begin"/>
    </w:r>
    <w:r>
      <w:rPr>
        <w:rStyle w:val="59"/>
      </w:rPr>
      <w:instrText xml:space="preserve">PAGE  </w:instrText>
    </w:r>
    <w:r>
      <w:fldChar w:fldCharType="end"/>
    </w:r>
  </w:p>
  <w:p w14:paraId="51BB7BEE">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AD037">
    <w:pPr>
      <w:pStyle w:val="16"/>
      <w:jc w:val="right"/>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401310" cy="5401310"/>
          <wp:effectExtent l="0" t="0" r="8890" b="8890"/>
          <wp:wrapNone/>
          <wp:docPr id="11"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r>
      <w:rPr>
        <w:rFonts w:hint="eastAsia"/>
      </w:rPr>
      <w:t>常州市</w:t>
    </w:r>
    <w:r>
      <w:t>城投建设工程招标有限公司</w:t>
    </w:r>
    <w:r>
      <w:rPr>
        <w:rFonts w:hint="eastAsia"/>
      </w:rPr>
      <w:t>询价通知书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BE602">
    <w:pPr>
      <w:pStyle w:val="1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401310" cy="5401310"/>
          <wp:effectExtent l="0" t="0" r="8890" b="8890"/>
          <wp:wrapNone/>
          <wp:docPr id="10"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FF6F8">
    <w:pPr>
      <w:pStyle w:val="1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401310" cy="5401310"/>
          <wp:effectExtent l="0" t="0" r="8890" b="8890"/>
          <wp:wrapNone/>
          <wp:docPr id="9"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E937CE"/>
    <w:rsid w:val="0000020E"/>
    <w:rsid w:val="00014697"/>
    <w:rsid w:val="00015726"/>
    <w:rsid w:val="00015A25"/>
    <w:rsid w:val="00021A28"/>
    <w:rsid w:val="000322C7"/>
    <w:rsid w:val="00036ABA"/>
    <w:rsid w:val="000400AF"/>
    <w:rsid w:val="000419E2"/>
    <w:rsid w:val="00041CA7"/>
    <w:rsid w:val="00042FA4"/>
    <w:rsid w:val="00046E7B"/>
    <w:rsid w:val="000518B4"/>
    <w:rsid w:val="00052763"/>
    <w:rsid w:val="0005783A"/>
    <w:rsid w:val="0006059F"/>
    <w:rsid w:val="00067479"/>
    <w:rsid w:val="00074403"/>
    <w:rsid w:val="00075542"/>
    <w:rsid w:val="000773BD"/>
    <w:rsid w:val="000817FB"/>
    <w:rsid w:val="00082A56"/>
    <w:rsid w:val="00083D5E"/>
    <w:rsid w:val="0008635D"/>
    <w:rsid w:val="00091073"/>
    <w:rsid w:val="00094B97"/>
    <w:rsid w:val="000952EA"/>
    <w:rsid w:val="00096808"/>
    <w:rsid w:val="000A46C6"/>
    <w:rsid w:val="000A641F"/>
    <w:rsid w:val="000A7812"/>
    <w:rsid w:val="000B0984"/>
    <w:rsid w:val="000B3498"/>
    <w:rsid w:val="000C32B2"/>
    <w:rsid w:val="000C42E4"/>
    <w:rsid w:val="000C5105"/>
    <w:rsid w:val="000C7FBE"/>
    <w:rsid w:val="000D1155"/>
    <w:rsid w:val="000D2205"/>
    <w:rsid w:val="000D25CF"/>
    <w:rsid w:val="000D27B8"/>
    <w:rsid w:val="000D3930"/>
    <w:rsid w:val="000D46DC"/>
    <w:rsid w:val="000D6F17"/>
    <w:rsid w:val="000D7DF9"/>
    <w:rsid w:val="000E648F"/>
    <w:rsid w:val="000F241A"/>
    <w:rsid w:val="000F75F5"/>
    <w:rsid w:val="001260CA"/>
    <w:rsid w:val="0013336B"/>
    <w:rsid w:val="0014201D"/>
    <w:rsid w:val="001613AA"/>
    <w:rsid w:val="001618E0"/>
    <w:rsid w:val="00162510"/>
    <w:rsid w:val="0016565C"/>
    <w:rsid w:val="00165C9C"/>
    <w:rsid w:val="00166978"/>
    <w:rsid w:val="001673E7"/>
    <w:rsid w:val="00167974"/>
    <w:rsid w:val="00167E08"/>
    <w:rsid w:val="00171A88"/>
    <w:rsid w:val="00172903"/>
    <w:rsid w:val="001741AE"/>
    <w:rsid w:val="0017525A"/>
    <w:rsid w:val="001768A7"/>
    <w:rsid w:val="001818C1"/>
    <w:rsid w:val="00181D21"/>
    <w:rsid w:val="00184DD0"/>
    <w:rsid w:val="00193AB1"/>
    <w:rsid w:val="001A79B9"/>
    <w:rsid w:val="001B19F7"/>
    <w:rsid w:val="001B3BCD"/>
    <w:rsid w:val="001B45DE"/>
    <w:rsid w:val="001B777A"/>
    <w:rsid w:val="001C13D0"/>
    <w:rsid w:val="001C3A68"/>
    <w:rsid w:val="001C5925"/>
    <w:rsid w:val="001C764D"/>
    <w:rsid w:val="001D4303"/>
    <w:rsid w:val="001D56BC"/>
    <w:rsid w:val="001D7A92"/>
    <w:rsid w:val="001E0507"/>
    <w:rsid w:val="001E0CB9"/>
    <w:rsid w:val="001E0EEA"/>
    <w:rsid w:val="001F2762"/>
    <w:rsid w:val="001F3D80"/>
    <w:rsid w:val="00202527"/>
    <w:rsid w:val="00204044"/>
    <w:rsid w:val="0020430E"/>
    <w:rsid w:val="00206501"/>
    <w:rsid w:val="00207310"/>
    <w:rsid w:val="00214A06"/>
    <w:rsid w:val="002167F7"/>
    <w:rsid w:val="00224761"/>
    <w:rsid w:val="00224C20"/>
    <w:rsid w:val="00227AF2"/>
    <w:rsid w:val="00231317"/>
    <w:rsid w:val="0023309A"/>
    <w:rsid w:val="0024132F"/>
    <w:rsid w:val="00244306"/>
    <w:rsid w:val="002473E2"/>
    <w:rsid w:val="00254B97"/>
    <w:rsid w:val="002649E6"/>
    <w:rsid w:val="00266CFA"/>
    <w:rsid w:val="002722D7"/>
    <w:rsid w:val="0028101A"/>
    <w:rsid w:val="0028762C"/>
    <w:rsid w:val="00291CF2"/>
    <w:rsid w:val="002A22F9"/>
    <w:rsid w:val="002A6B32"/>
    <w:rsid w:val="002B0952"/>
    <w:rsid w:val="002B5046"/>
    <w:rsid w:val="002B63EC"/>
    <w:rsid w:val="002C3F8C"/>
    <w:rsid w:val="002C484D"/>
    <w:rsid w:val="002C691D"/>
    <w:rsid w:val="002D1E5D"/>
    <w:rsid w:val="002E55E5"/>
    <w:rsid w:val="002E5FC2"/>
    <w:rsid w:val="002F7FC8"/>
    <w:rsid w:val="00312764"/>
    <w:rsid w:val="00317BA9"/>
    <w:rsid w:val="003221C2"/>
    <w:rsid w:val="00322A6D"/>
    <w:rsid w:val="00324022"/>
    <w:rsid w:val="00334015"/>
    <w:rsid w:val="00335D65"/>
    <w:rsid w:val="00337963"/>
    <w:rsid w:val="00341E0E"/>
    <w:rsid w:val="00345DA0"/>
    <w:rsid w:val="00347E49"/>
    <w:rsid w:val="003513FF"/>
    <w:rsid w:val="0039228B"/>
    <w:rsid w:val="003929DA"/>
    <w:rsid w:val="003943D6"/>
    <w:rsid w:val="003A745D"/>
    <w:rsid w:val="003B0DFB"/>
    <w:rsid w:val="003B18FB"/>
    <w:rsid w:val="003B4E0D"/>
    <w:rsid w:val="003B6B85"/>
    <w:rsid w:val="003D1F05"/>
    <w:rsid w:val="0040022F"/>
    <w:rsid w:val="00400C99"/>
    <w:rsid w:val="004037B8"/>
    <w:rsid w:val="0040561B"/>
    <w:rsid w:val="0041101E"/>
    <w:rsid w:val="00412BDF"/>
    <w:rsid w:val="0041398C"/>
    <w:rsid w:val="00415602"/>
    <w:rsid w:val="004158E4"/>
    <w:rsid w:val="0042044F"/>
    <w:rsid w:val="00424FD7"/>
    <w:rsid w:val="00426DE7"/>
    <w:rsid w:val="00427FA8"/>
    <w:rsid w:val="00433AB6"/>
    <w:rsid w:val="00435BD9"/>
    <w:rsid w:val="00437697"/>
    <w:rsid w:val="00440236"/>
    <w:rsid w:val="00440DDB"/>
    <w:rsid w:val="00440FA5"/>
    <w:rsid w:val="0044448A"/>
    <w:rsid w:val="00444BFD"/>
    <w:rsid w:val="00451792"/>
    <w:rsid w:val="00451ECF"/>
    <w:rsid w:val="004520B1"/>
    <w:rsid w:val="00460611"/>
    <w:rsid w:val="00465E08"/>
    <w:rsid w:val="0047598B"/>
    <w:rsid w:val="00480E53"/>
    <w:rsid w:val="004818D0"/>
    <w:rsid w:val="00490E88"/>
    <w:rsid w:val="004A481D"/>
    <w:rsid w:val="004A58E4"/>
    <w:rsid w:val="004A5FEF"/>
    <w:rsid w:val="004A7C9A"/>
    <w:rsid w:val="004B0B0D"/>
    <w:rsid w:val="004B44A4"/>
    <w:rsid w:val="004B4F00"/>
    <w:rsid w:val="004B756D"/>
    <w:rsid w:val="004C4E32"/>
    <w:rsid w:val="004C5F5E"/>
    <w:rsid w:val="004D475D"/>
    <w:rsid w:val="004E4B0D"/>
    <w:rsid w:val="004F006A"/>
    <w:rsid w:val="004F00D9"/>
    <w:rsid w:val="004F27A1"/>
    <w:rsid w:val="004F4654"/>
    <w:rsid w:val="004F544B"/>
    <w:rsid w:val="00501458"/>
    <w:rsid w:val="005035DB"/>
    <w:rsid w:val="00531C40"/>
    <w:rsid w:val="005340D4"/>
    <w:rsid w:val="0054138F"/>
    <w:rsid w:val="0054726A"/>
    <w:rsid w:val="0055296D"/>
    <w:rsid w:val="005541D4"/>
    <w:rsid w:val="00562755"/>
    <w:rsid w:val="005678DF"/>
    <w:rsid w:val="00571CB0"/>
    <w:rsid w:val="00572319"/>
    <w:rsid w:val="00575D0F"/>
    <w:rsid w:val="0057623B"/>
    <w:rsid w:val="0057795C"/>
    <w:rsid w:val="00577EAB"/>
    <w:rsid w:val="00581297"/>
    <w:rsid w:val="005839BB"/>
    <w:rsid w:val="005848CA"/>
    <w:rsid w:val="005866EE"/>
    <w:rsid w:val="00587860"/>
    <w:rsid w:val="005879D9"/>
    <w:rsid w:val="005915E8"/>
    <w:rsid w:val="0059382A"/>
    <w:rsid w:val="00593FC3"/>
    <w:rsid w:val="005954A9"/>
    <w:rsid w:val="005A4DE4"/>
    <w:rsid w:val="005A5B31"/>
    <w:rsid w:val="005A62FA"/>
    <w:rsid w:val="005B1EC0"/>
    <w:rsid w:val="005B6228"/>
    <w:rsid w:val="005C2B8C"/>
    <w:rsid w:val="005C4B2D"/>
    <w:rsid w:val="005D2567"/>
    <w:rsid w:val="005D37D0"/>
    <w:rsid w:val="005D3CDE"/>
    <w:rsid w:val="005D4EDB"/>
    <w:rsid w:val="005D724B"/>
    <w:rsid w:val="005E516B"/>
    <w:rsid w:val="005E5E35"/>
    <w:rsid w:val="005F0E8F"/>
    <w:rsid w:val="005F6BB0"/>
    <w:rsid w:val="0060158F"/>
    <w:rsid w:val="00605DCC"/>
    <w:rsid w:val="006074CE"/>
    <w:rsid w:val="0061680A"/>
    <w:rsid w:val="006228D2"/>
    <w:rsid w:val="006238D6"/>
    <w:rsid w:val="0062410F"/>
    <w:rsid w:val="00626566"/>
    <w:rsid w:val="00630733"/>
    <w:rsid w:val="006338D3"/>
    <w:rsid w:val="00643426"/>
    <w:rsid w:val="00651A01"/>
    <w:rsid w:val="00654932"/>
    <w:rsid w:val="00662F1B"/>
    <w:rsid w:val="00662F86"/>
    <w:rsid w:val="00664EC1"/>
    <w:rsid w:val="00666689"/>
    <w:rsid w:val="006763C4"/>
    <w:rsid w:val="00677300"/>
    <w:rsid w:val="00682E83"/>
    <w:rsid w:val="0069184F"/>
    <w:rsid w:val="00692769"/>
    <w:rsid w:val="006B19D6"/>
    <w:rsid w:val="006B3C52"/>
    <w:rsid w:val="006B4AE3"/>
    <w:rsid w:val="006B70BC"/>
    <w:rsid w:val="006C306D"/>
    <w:rsid w:val="006C497B"/>
    <w:rsid w:val="006C4B8B"/>
    <w:rsid w:val="006C5A62"/>
    <w:rsid w:val="006C7153"/>
    <w:rsid w:val="006D4570"/>
    <w:rsid w:val="006D65E4"/>
    <w:rsid w:val="006E612B"/>
    <w:rsid w:val="006E7446"/>
    <w:rsid w:val="006F00A7"/>
    <w:rsid w:val="006F342E"/>
    <w:rsid w:val="006F3ECF"/>
    <w:rsid w:val="006F5A14"/>
    <w:rsid w:val="00703916"/>
    <w:rsid w:val="00704CFF"/>
    <w:rsid w:val="007069D3"/>
    <w:rsid w:val="007079B2"/>
    <w:rsid w:val="007100E8"/>
    <w:rsid w:val="0071123F"/>
    <w:rsid w:val="00713654"/>
    <w:rsid w:val="0072015B"/>
    <w:rsid w:val="0072290A"/>
    <w:rsid w:val="00731B9B"/>
    <w:rsid w:val="00734418"/>
    <w:rsid w:val="0073477E"/>
    <w:rsid w:val="007348B4"/>
    <w:rsid w:val="00741234"/>
    <w:rsid w:val="007469C3"/>
    <w:rsid w:val="007575BA"/>
    <w:rsid w:val="007602FF"/>
    <w:rsid w:val="00762006"/>
    <w:rsid w:val="007626A0"/>
    <w:rsid w:val="00765EC9"/>
    <w:rsid w:val="00770320"/>
    <w:rsid w:val="007719AC"/>
    <w:rsid w:val="00771A8C"/>
    <w:rsid w:val="00773B4C"/>
    <w:rsid w:val="007755F1"/>
    <w:rsid w:val="00776049"/>
    <w:rsid w:val="007765C1"/>
    <w:rsid w:val="00783E15"/>
    <w:rsid w:val="0078442E"/>
    <w:rsid w:val="007860B7"/>
    <w:rsid w:val="00790294"/>
    <w:rsid w:val="00790E64"/>
    <w:rsid w:val="007912D8"/>
    <w:rsid w:val="0079178C"/>
    <w:rsid w:val="0079462D"/>
    <w:rsid w:val="007955D0"/>
    <w:rsid w:val="007A0909"/>
    <w:rsid w:val="007A2C2F"/>
    <w:rsid w:val="007A34BD"/>
    <w:rsid w:val="007A6DDA"/>
    <w:rsid w:val="007B4F3B"/>
    <w:rsid w:val="007B59D1"/>
    <w:rsid w:val="007C20D6"/>
    <w:rsid w:val="007C5AF7"/>
    <w:rsid w:val="007C6A33"/>
    <w:rsid w:val="007D19BC"/>
    <w:rsid w:val="007D3503"/>
    <w:rsid w:val="007D5917"/>
    <w:rsid w:val="007E0F98"/>
    <w:rsid w:val="007E4CA5"/>
    <w:rsid w:val="007E73CA"/>
    <w:rsid w:val="007F3FAB"/>
    <w:rsid w:val="00800E35"/>
    <w:rsid w:val="00806EC0"/>
    <w:rsid w:val="00815DF9"/>
    <w:rsid w:val="008177C8"/>
    <w:rsid w:val="0082199C"/>
    <w:rsid w:val="008335B2"/>
    <w:rsid w:val="008364DB"/>
    <w:rsid w:val="00837DC4"/>
    <w:rsid w:val="00842EFC"/>
    <w:rsid w:val="008459D0"/>
    <w:rsid w:val="00851E04"/>
    <w:rsid w:val="00853BCA"/>
    <w:rsid w:val="00853FCA"/>
    <w:rsid w:val="008605C4"/>
    <w:rsid w:val="00870FC6"/>
    <w:rsid w:val="00882A19"/>
    <w:rsid w:val="00882C01"/>
    <w:rsid w:val="00887DBA"/>
    <w:rsid w:val="00892B56"/>
    <w:rsid w:val="008A487B"/>
    <w:rsid w:val="008B2D42"/>
    <w:rsid w:val="008B49E6"/>
    <w:rsid w:val="008C0B52"/>
    <w:rsid w:val="008C1A68"/>
    <w:rsid w:val="008C1FFB"/>
    <w:rsid w:val="008C5C2E"/>
    <w:rsid w:val="008D20AF"/>
    <w:rsid w:val="008D50A4"/>
    <w:rsid w:val="008E0207"/>
    <w:rsid w:val="008E4EBC"/>
    <w:rsid w:val="008E5B34"/>
    <w:rsid w:val="008F1B90"/>
    <w:rsid w:val="008F29B3"/>
    <w:rsid w:val="008F3899"/>
    <w:rsid w:val="008F7A7B"/>
    <w:rsid w:val="00904884"/>
    <w:rsid w:val="009060AB"/>
    <w:rsid w:val="00915016"/>
    <w:rsid w:val="00917819"/>
    <w:rsid w:val="00921C13"/>
    <w:rsid w:val="009233B6"/>
    <w:rsid w:val="00924B7C"/>
    <w:rsid w:val="009275A0"/>
    <w:rsid w:val="0093070E"/>
    <w:rsid w:val="00930DCC"/>
    <w:rsid w:val="00934CB5"/>
    <w:rsid w:val="00943B14"/>
    <w:rsid w:val="00952239"/>
    <w:rsid w:val="00954444"/>
    <w:rsid w:val="009602D5"/>
    <w:rsid w:val="0097387C"/>
    <w:rsid w:val="00974006"/>
    <w:rsid w:val="009847A3"/>
    <w:rsid w:val="009917D9"/>
    <w:rsid w:val="009960A6"/>
    <w:rsid w:val="009A15E2"/>
    <w:rsid w:val="009A1A5F"/>
    <w:rsid w:val="009A45CF"/>
    <w:rsid w:val="009B1E2B"/>
    <w:rsid w:val="009B5460"/>
    <w:rsid w:val="009B7AC1"/>
    <w:rsid w:val="009C04FF"/>
    <w:rsid w:val="009D247D"/>
    <w:rsid w:val="009D7C28"/>
    <w:rsid w:val="009E32E4"/>
    <w:rsid w:val="009E36A7"/>
    <w:rsid w:val="009E4E80"/>
    <w:rsid w:val="009F501D"/>
    <w:rsid w:val="00A01739"/>
    <w:rsid w:val="00A051E1"/>
    <w:rsid w:val="00A054A4"/>
    <w:rsid w:val="00A1398D"/>
    <w:rsid w:val="00A13BE0"/>
    <w:rsid w:val="00A177EA"/>
    <w:rsid w:val="00A27DD8"/>
    <w:rsid w:val="00A32A85"/>
    <w:rsid w:val="00A3325A"/>
    <w:rsid w:val="00A34CB5"/>
    <w:rsid w:val="00A371CF"/>
    <w:rsid w:val="00A4015B"/>
    <w:rsid w:val="00A46065"/>
    <w:rsid w:val="00A477E5"/>
    <w:rsid w:val="00A47923"/>
    <w:rsid w:val="00A50918"/>
    <w:rsid w:val="00A51AED"/>
    <w:rsid w:val="00A60A45"/>
    <w:rsid w:val="00A61053"/>
    <w:rsid w:val="00A61C0E"/>
    <w:rsid w:val="00A71AE2"/>
    <w:rsid w:val="00A82063"/>
    <w:rsid w:val="00A862AF"/>
    <w:rsid w:val="00A87443"/>
    <w:rsid w:val="00A90CA0"/>
    <w:rsid w:val="00A973C7"/>
    <w:rsid w:val="00A979F5"/>
    <w:rsid w:val="00AA048E"/>
    <w:rsid w:val="00AA088B"/>
    <w:rsid w:val="00AA3097"/>
    <w:rsid w:val="00AA42D2"/>
    <w:rsid w:val="00AA6993"/>
    <w:rsid w:val="00AB4A29"/>
    <w:rsid w:val="00AC461D"/>
    <w:rsid w:val="00AC4E0E"/>
    <w:rsid w:val="00AC6E63"/>
    <w:rsid w:val="00AD03A2"/>
    <w:rsid w:val="00AD4C39"/>
    <w:rsid w:val="00AD78AF"/>
    <w:rsid w:val="00AE33A9"/>
    <w:rsid w:val="00AE68FB"/>
    <w:rsid w:val="00AE74D3"/>
    <w:rsid w:val="00AF2C0A"/>
    <w:rsid w:val="00AF3988"/>
    <w:rsid w:val="00AF3F63"/>
    <w:rsid w:val="00AF5202"/>
    <w:rsid w:val="00AF6552"/>
    <w:rsid w:val="00AF6F60"/>
    <w:rsid w:val="00B107F9"/>
    <w:rsid w:val="00B10E77"/>
    <w:rsid w:val="00B123C7"/>
    <w:rsid w:val="00B13E27"/>
    <w:rsid w:val="00B144D2"/>
    <w:rsid w:val="00B16CBB"/>
    <w:rsid w:val="00B2233D"/>
    <w:rsid w:val="00B26522"/>
    <w:rsid w:val="00B268EA"/>
    <w:rsid w:val="00B30D45"/>
    <w:rsid w:val="00B33CAB"/>
    <w:rsid w:val="00B34C70"/>
    <w:rsid w:val="00B3570D"/>
    <w:rsid w:val="00B35EFF"/>
    <w:rsid w:val="00B41993"/>
    <w:rsid w:val="00B46564"/>
    <w:rsid w:val="00B50FA0"/>
    <w:rsid w:val="00B5677F"/>
    <w:rsid w:val="00B601B1"/>
    <w:rsid w:val="00B63A6E"/>
    <w:rsid w:val="00B65FAD"/>
    <w:rsid w:val="00B702DE"/>
    <w:rsid w:val="00B70467"/>
    <w:rsid w:val="00B71B78"/>
    <w:rsid w:val="00B72EB1"/>
    <w:rsid w:val="00B743B4"/>
    <w:rsid w:val="00B7498A"/>
    <w:rsid w:val="00B82131"/>
    <w:rsid w:val="00B84568"/>
    <w:rsid w:val="00B84D9D"/>
    <w:rsid w:val="00B96AF0"/>
    <w:rsid w:val="00BA404F"/>
    <w:rsid w:val="00BB010D"/>
    <w:rsid w:val="00BB3387"/>
    <w:rsid w:val="00BB69D4"/>
    <w:rsid w:val="00BB7899"/>
    <w:rsid w:val="00BC2F12"/>
    <w:rsid w:val="00BC2FAB"/>
    <w:rsid w:val="00BC609B"/>
    <w:rsid w:val="00BD2D1C"/>
    <w:rsid w:val="00BD772B"/>
    <w:rsid w:val="00BE1EEA"/>
    <w:rsid w:val="00BE2EE8"/>
    <w:rsid w:val="00BE6070"/>
    <w:rsid w:val="00BF29FD"/>
    <w:rsid w:val="00BF2E7F"/>
    <w:rsid w:val="00BF3997"/>
    <w:rsid w:val="00C07EE9"/>
    <w:rsid w:val="00C10145"/>
    <w:rsid w:val="00C10DC3"/>
    <w:rsid w:val="00C151C2"/>
    <w:rsid w:val="00C16F5B"/>
    <w:rsid w:val="00C179AF"/>
    <w:rsid w:val="00C208FC"/>
    <w:rsid w:val="00C2435B"/>
    <w:rsid w:val="00C26E5B"/>
    <w:rsid w:val="00C30069"/>
    <w:rsid w:val="00C3105D"/>
    <w:rsid w:val="00C31576"/>
    <w:rsid w:val="00C31D2F"/>
    <w:rsid w:val="00C40DA3"/>
    <w:rsid w:val="00C42121"/>
    <w:rsid w:val="00C42B9C"/>
    <w:rsid w:val="00C448C8"/>
    <w:rsid w:val="00C528EB"/>
    <w:rsid w:val="00C6050B"/>
    <w:rsid w:val="00C609D5"/>
    <w:rsid w:val="00C62196"/>
    <w:rsid w:val="00C63EB2"/>
    <w:rsid w:val="00C6568B"/>
    <w:rsid w:val="00C6597B"/>
    <w:rsid w:val="00C67AE3"/>
    <w:rsid w:val="00C7296A"/>
    <w:rsid w:val="00C74191"/>
    <w:rsid w:val="00C748E6"/>
    <w:rsid w:val="00C75A82"/>
    <w:rsid w:val="00C772FE"/>
    <w:rsid w:val="00C83DDA"/>
    <w:rsid w:val="00C87F49"/>
    <w:rsid w:val="00C9009E"/>
    <w:rsid w:val="00C957F6"/>
    <w:rsid w:val="00CA2B00"/>
    <w:rsid w:val="00CA2EF7"/>
    <w:rsid w:val="00CB09C0"/>
    <w:rsid w:val="00CB2444"/>
    <w:rsid w:val="00CB75C0"/>
    <w:rsid w:val="00CB7623"/>
    <w:rsid w:val="00CC5DB3"/>
    <w:rsid w:val="00CC786F"/>
    <w:rsid w:val="00CD0EF7"/>
    <w:rsid w:val="00CD368E"/>
    <w:rsid w:val="00CD4227"/>
    <w:rsid w:val="00CE2ACF"/>
    <w:rsid w:val="00CE66CB"/>
    <w:rsid w:val="00CF07F3"/>
    <w:rsid w:val="00CF152A"/>
    <w:rsid w:val="00CF2016"/>
    <w:rsid w:val="00CF24E9"/>
    <w:rsid w:val="00D00172"/>
    <w:rsid w:val="00D04175"/>
    <w:rsid w:val="00D06165"/>
    <w:rsid w:val="00D11C4B"/>
    <w:rsid w:val="00D1202C"/>
    <w:rsid w:val="00D14229"/>
    <w:rsid w:val="00D17FBB"/>
    <w:rsid w:val="00D223F3"/>
    <w:rsid w:val="00D22570"/>
    <w:rsid w:val="00D22867"/>
    <w:rsid w:val="00D271E5"/>
    <w:rsid w:val="00D30F41"/>
    <w:rsid w:val="00D34464"/>
    <w:rsid w:val="00D37EC7"/>
    <w:rsid w:val="00D426E3"/>
    <w:rsid w:val="00D465BB"/>
    <w:rsid w:val="00D55837"/>
    <w:rsid w:val="00D640FC"/>
    <w:rsid w:val="00D73F8E"/>
    <w:rsid w:val="00D758EC"/>
    <w:rsid w:val="00D76ADB"/>
    <w:rsid w:val="00D76E8A"/>
    <w:rsid w:val="00D9135B"/>
    <w:rsid w:val="00D91E0F"/>
    <w:rsid w:val="00D92601"/>
    <w:rsid w:val="00D944A9"/>
    <w:rsid w:val="00DA01D5"/>
    <w:rsid w:val="00DA4BB2"/>
    <w:rsid w:val="00DA5D19"/>
    <w:rsid w:val="00DA6612"/>
    <w:rsid w:val="00DA69EE"/>
    <w:rsid w:val="00DA6C70"/>
    <w:rsid w:val="00DB1CAD"/>
    <w:rsid w:val="00DB25AC"/>
    <w:rsid w:val="00DC17C1"/>
    <w:rsid w:val="00DC25EA"/>
    <w:rsid w:val="00DC6D1F"/>
    <w:rsid w:val="00DC6D5E"/>
    <w:rsid w:val="00DD1129"/>
    <w:rsid w:val="00DD3DF3"/>
    <w:rsid w:val="00DD4DAB"/>
    <w:rsid w:val="00DE0A05"/>
    <w:rsid w:val="00DE2416"/>
    <w:rsid w:val="00DE31FB"/>
    <w:rsid w:val="00DE77B2"/>
    <w:rsid w:val="00DF0A2C"/>
    <w:rsid w:val="00DF7395"/>
    <w:rsid w:val="00DF7920"/>
    <w:rsid w:val="00E02380"/>
    <w:rsid w:val="00E04820"/>
    <w:rsid w:val="00E148A1"/>
    <w:rsid w:val="00E2153B"/>
    <w:rsid w:val="00E22FF5"/>
    <w:rsid w:val="00E3083D"/>
    <w:rsid w:val="00E33168"/>
    <w:rsid w:val="00E3545A"/>
    <w:rsid w:val="00E36D8F"/>
    <w:rsid w:val="00E37BB9"/>
    <w:rsid w:val="00E41B85"/>
    <w:rsid w:val="00E45D9D"/>
    <w:rsid w:val="00E5341B"/>
    <w:rsid w:val="00E53E8D"/>
    <w:rsid w:val="00E54832"/>
    <w:rsid w:val="00E56C1C"/>
    <w:rsid w:val="00E5716A"/>
    <w:rsid w:val="00E61D1B"/>
    <w:rsid w:val="00E62564"/>
    <w:rsid w:val="00E630C8"/>
    <w:rsid w:val="00E656B8"/>
    <w:rsid w:val="00E70E95"/>
    <w:rsid w:val="00E73081"/>
    <w:rsid w:val="00E91D2B"/>
    <w:rsid w:val="00E937CE"/>
    <w:rsid w:val="00E942BC"/>
    <w:rsid w:val="00E94EEF"/>
    <w:rsid w:val="00E973C1"/>
    <w:rsid w:val="00E97978"/>
    <w:rsid w:val="00EA6CE8"/>
    <w:rsid w:val="00EB34D8"/>
    <w:rsid w:val="00EB3EB4"/>
    <w:rsid w:val="00EB6BF3"/>
    <w:rsid w:val="00EC5DCD"/>
    <w:rsid w:val="00EC77DA"/>
    <w:rsid w:val="00EE1236"/>
    <w:rsid w:val="00EE2A8E"/>
    <w:rsid w:val="00EF2DD4"/>
    <w:rsid w:val="00F00022"/>
    <w:rsid w:val="00F0073B"/>
    <w:rsid w:val="00F00CEA"/>
    <w:rsid w:val="00F03514"/>
    <w:rsid w:val="00F03680"/>
    <w:rsid w:val="00F03FFA"/>
    <w:rsid w:val="00F11F22"/>
    <w:rsid w:val="00F14787"/>
    <w:rsid w:val="00F16D31"/>
    <w:rsid w:val="00F2163E"/>
    <w:rsid w:val="00F221EC"/>
    <w:rsid w:val="00F23CE0"/>
    <w:rsid w:val="00F33B28"/>
    <w:rsid w:val="00F35D01"/>
    <w:rsid w:val="00F371B5"/>
    <w:rsid w:val="00F411A2"/>
    <w:rsid w:val="00F41475"/>
    <w:rsid w:val="00F41619"/>
    <w:rsid w:val="00F41705"/>
    <w:rsid w:val="00F46C6F"/>
    <w:rsid w:val="00F519A8"/>
    <w:rsid w:val="00F52542"/>
    <w:rsid w:val="00F61B51"/>
    <w:rsid w:val="00F73EC9"/>
    <w:rsid w:val="00F8196F"/>
    <w:rsid w:val="00F95C2E"/>
    <w:rsid w:val="00F970D1"/>
    <w:rsid w:val="00FA0139"/>
    <w:rsid w:val="00FA3899"/>
    <w:rsid w:val="00FA4A17"/>
    <w:rsid w:val="00FA604B"/>
    <w:rsid w:val="00FA72FA"/>
    <w:rsid w:val="00FA774D"/>
    <w:rsid w:val="00FB337D"/>
    <w:rsid w:val="00FC4579"/>
    <w:rsid w:val="00FC762E"/>
    <w:rsid w:val="00FD34D5"/>
    <w:rsid w:val="00FD3CDA"/>
    <w:rsid w:val="00FE2F26"/>
    <w:rsid w:val="00FE3BEB"/>
    <w:rsid w:val="00FE3C18"/>
    <w:rsid w:val="00FE5D7F"/>
    <w:rsid w:val="00FF1023"/>
    <w:rsid w:val="00FF103B"/>
    <w:rsid w:val="00FF2BFA"/>
    <w:rsid w:val="00FF3864"/>
    <w:rsid w:val="00FF4956"/>
    <w:rsid w:val="00FF5702"/>
    <w:rsid w:val="014B7F71"/>
    <w:rsid w:val="01D95F0B"/>
    <w:rsid w:val="03B31109"/>
    <w:rsid w:val="043A5206"/>
    <w:rsid w:val="06471BE3"/>
    <w:rsid w:val="06890898"/>
    <w:rsid w:val="07487DBA"/>
    <w:rsid w:val="078E1545"/>
    <w:rsid w:val="087D5842"/>
    <w:rsid w:val="0A9D6651"/>
    <w:rsid w:val="0ACE05D7"/>
    <w:rsid w:val="0B00187B"/>
    <w:rsid w:val="0B3501C0"/>
    <w:rsid w:val="0B5C1EEC"/>
    <w:rsid w:val="0B717302"/>
    <w:rsid w:val="0B8D2B18"/>
    <w:rsid w:val="0BA35E17"/>
    <w:rsid w:val="0C3504B5"/>
    <w:rsid w:val="0DB85669"/>
    <w:rsid w:val="0ECA5559"/>
    <w:rsid w:val="0F1961FF"/>
    <w:rsid w:val="0F3F7CF5"/>
    <w:rsid w:val="10074400"/>
    <w:rsid w:val="106A2B50"/>
    <w:rsid w:val="11597885"/>
    <w:rsid w:val="11B04EDA"/>
    <w:rsid w:val="11E923CA"/>
    <w:rsid w:val="122E2166"/>
    <w:rsid w:val="129760EE"/>
    <w:rsid w:val="144541E7"/>
    <w:rsid w:val="14621D4F"/>
    <w:rsid w:val="15CA5E3E"/>
    <w:rsid w:val="164F25E9"/>
    <w:rsid w:val="17F50149"/>
    <w:rsid w:val="1A3B684E"/>
    <w:rsid w:val="1CE632CF"/>
    <w:rsid w:val="1D28001A"/>
    <w:rsid w:val="1D52655B"/>
    <w:rsid w:val="1D6E17A5"/>
    <w:rsid w:val="1F332CA6"/>
    <w:rsid w:val="1F961BB7"/>
    <w:rsid w:val="1FD3145E"/>
    <w:rsid w:val="20D52839"/>
    <w:rsid w:val="21294361"/>
    <w:rsid w:val="21B856E5"/>
    <w:rsid w:val="2274108A"/>
    <w:rsid w:val="23151041"/>
    <w:rsid w:val="23422376"/>
    <w:rsid w:val="236D11B5"/>
    <w:rsid w:val="24B35CB0"/>
    <w:rsid w:val="255C6D0E"/>
    <w:rsid w:val="25BA7F75"/>
    <w:rsid w:val="25DA3E7C"/>
    <w:rsid w:val="260D4251"/>
    <w:rsid w:val="261E7C99"/>
    <w:rsid w:val="26BA7B18"/>
    <w:rsid w:val="270131ED"/>
    <w:rsid w:val="282A676E"/>
    <w:rsid w:val="28B430AA"/>
    <w:rsid w:val="28CB75D1"/>
    <w:rsid w:val="295C6E2D"/>
    <w:rsid w:val="296D7F72"/>
    <w:rsid w:val="298567F4"/>
    <w:rsid w:val="29DB09B9"/>
    <w:rsid w:val="29F835FA"/>
    <w:rsid w:val="2B7319D4"/>
    <w:rsid w:val="2BE651DE"/>
    <w:rsid w:val="2C8514E3"/>
    <w:rsid w:val="2D7921CC"/>
    <w:rsid w:val="2DEE2DD7"/>
    <w:rsid w:val="30EB5D6E"/>
    <w:rsid w:val="310306FB"/>
    <w:rsid w:val="32004C6A"/>
    <w:rsid w:val="32CB5D08"/>
    <w:rsid w:val="32E93950"/>
    <w:rsid w:val="33154745"/>
    <w:rsid w:val="33387117"/>
    <w:rsid w:val="34021071"/>
    <w:rsid w:val="345C0152"/>
    <w:rsid w:val="34704F10"/>
    <w:rsid w:val="35754A3A"/>
    <w:rsid w:val="3578536D"/>
    <w:rsid w:val="35C443F0"/>
    <w:rsid w:val="35F76E1E"/>
    <w:rsid w:val="365D2222"/>
    <w:rsid w:val="37E72F6D"/>
    <w:rsid w:val="382665F5"/>
    <w:rsid w:val="3851592F"/>
    <w:rsid w:val="38E70932"/>
    <w:rsid w:val="39A0725C"/>
    <w:rsid w:val="3ADC741E"/>
    <w:rsid w:val="3B45740C"/>
    <w:rsid w:val="3B5D4EDB"/>
    <w:rsid w:val="3B7E6473"/>
    <w:rsid w:val="3C983514"/>
    <w:rsid w:val="3CCF1E09"/>
    <w:rsid w:val="3D494042"/>
    <w:rsid w:val="3D8E75CE"/>
    <w:rsid w:val="3D8F2143"/>
    <w:rsid w:val="3ECF5E37"/>
    <w:rsid w:val="3EDF3F69"/>
    <w:rsid w:val="3F9B4224"/>
    <w:rsid w:val="3FB034A0"/>
    <w:rsid w:val="3FD10454"/>
    <w:rsid w:val="3FDB6D16"/>
    <w:rsid w:val="404F2310"/>
    <w:rsid w:val="40696FCE"/>
    <w:rsid w:val="41874A60"/>
    <w:rsid w:val="419C12FF"/>
    <w:rsid w:val="42A92E88"/>
    <w:rsid w:val="42DF0A26"/>
    <w:rsid w:val="4383394D"/>
    <w:rsid w:val="43F839F3"/>
    <w:rsid w:val="440426ED"/>
    <w:rsid w:val="44112439"/>
    <w:rsid w:val="44BD69EB"/>
    <w:rsid w:val="4585575A"/>
    <w:rsid w:val="46887D07"/>
    <w:rsid w:val="46971BE9"/>
    <w:rsid w:val="46A80378"/>
    <w:rsid w:val="47237BFF"/>
    <w:rsid w:val="487970CD"/>
    <w:rsid w:val="48A47F31"/>
    <w:rsid w:val="4A02381D"/>
    <w:rsid w:val="4A2B43F6"/>
    <w:rsid w:val="4B1A5D58"/>
    <w:rsid w:val="4BC14C0A"/>
    <w:rsid w:val="4D924EB8"/>
    <w:rsid w:val="4EB175C0"/>
    <w:rsid w:val="4EEA0D24"/>
    <w:rsid w:val="50BD049E"/>
    <w:rsid w:val="50D21A70"/>
    <w:rsid w:val="517D13CC"/>
    <w:rsid w:val="51990256"/>
    <w:rsid w:val="51A21442"/>
    <w:rsid w:val="52350508"/>
    <w:rsid w:val="523559B2"/>
    <w:rsid w:val="530F0D59"/>
    <w:rsid w:val="5326446E"/>
    <w:rsid w:val="532817B1"/>
    <w:rsid w:val="533055DF"/>
    <w:rsid w:val="544467E1"/>
    <w:rsid w:val="561E348E"/>
    <w:rsid w:val="566C6184"/>
    <w:rsid w:val="56E24D77"/>
    <w:rsid w:val="58DD0FB2"/>
    <w:rsid w:val="594778C1"/>
    <w:rsid w:val="59504E8F"/>
    <w:rsid w:val="59A541C5"/>
    <w:rsid w:val="59B57CBC"/>
    <w:rsid w:val="5A2F7ED4"/>
    <w:rsid w:val="5A63797E"/>
    <w:rsid w:val="5ADF54B5"/>
    <w:rsid w:val="5C1271C4"/>
    <w:rsid w:val="5D3D26D5"/>
    <w:rsid w:val="5E6E0DE9"/>
    <w:rsid w:val="5E8919FE"/>
    <w:rsid w:val="5F0F181A"/>
    <w:rsid w:val="60163727"/>
    <w:rsid w:val="60D5351E"/>
    <w:rsid w:val="62FC5A53"/>
    <w:rsid w:val="64CC214F"/>
    <w:rsid w:val="651A43A3"/>
    <w:rsid w:val="691A385D"/>
    <w:rsid w:val="69A63917"/>
    <w:rsid w:val="6A0F2895"/>
    <w:rsid w:val="6A2014CC"/>
    <w:rsid w:val="6A405C4B"/>
    <w:rsid w:val="6ABC4832"/>
    <w:rsid w:val="6B517D09"/>
    <w:rsid w:val="6D262AD0"/>
    <w:rsid w:val="6D7F203A"/>
    <w:rsid w:val="6DB36A59"/>
    <w:rsid w:val="6E1149D7"/>
    <w:rsid w:val="6E166FE8"/>
    <w:rsid w:val="6E500D6E"/>
    <w:rsid w:val="6E943FED"/>
    <w:rsid w:val="70751E3D"/>
    <w:rsid w:val="70E74CE9"/>
    <w:rsid w:val="71614A1E"/>
    <w:rsid w:val="7208370E"/>
    <w:rsid w:val="74B82BA7"/>
    <w:rsid w:val="752D11BC"/>
    <w:rsid w:val="755E374E"/>
    <w:rsid w:val="756141E1"/>
    <w:rsid w:val="75B841D0"/>
    <w:rsid w:val="765B39FF"/>
    <w:rsid w:val="76766876"/>
    <w:rsid w:val="768C42EB"/>
    <w:rsid w:val="77466F96"/>
    <w:rsid w:val="777059BB"/>
    <w:rsid w:val="777C1C03"/>
    <w:rsid w:val="784F47ED"/>
    <w:rsid w:val="78DA0FC8"/>
    <w:rsid w:val="7B193C74"/>
    <w:rsid w:val="7CF8678F"/>
    <w:rsid w:val="7F4D475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99" w:name="HTML Keyboard"/>
    <w:lsdException w:uiPriority="99" w:name="HTML Preformatted"/>
    <w:lsdException w:uiPriority="99" w:name="HTML Sample"/>
    <w:lsdException w:uiPriority="99" w:name="HTML Typewriter"/>
    <w:lsdException w:qFormat="1" w:unhideWhenUsed="0" w:uiPriority="0" w:semiHidden="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link w:val="33"/>
    <w:qFormat/>
    <w:uiPriority w:val="0"/>
    <w:pPr>
      <w:keepNext/>
      <w:jc w:val="center"/>
      <w:outlineLvl w:val="0"/>
    </w:pPr>
    <w:rPr>
      <w:rFonts w:ascii="黑体" w:hAnsi="Times New Roman" w:eastAsia="黑体" w:cs="Times New Roman"/>
      <w:kern w:val="2"/>
      <w:sz w:val="52"/>
      <w:szCs w:val="24"/>
      <w:lang w:val="en-US" w:eastAsia="zh-CN" w:bidi="ar-SA"/>
    </w:rPr>
  </w:style>
  <w:style w:type="paragraph" w:styleId="3">
    <w:name w:val="heading 2"/>
    <w:basedOn w:val="1"/>
    <w:next w:val="1"/>
    <w:link w:val="34"/>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link w:val="35"/>
    <w:qFormat/>
    <w:uiPriority w:val="0"/>
    <w:pPr>
      <w:keepNext/>
      <w:keepLines/>
      <w:spacing w:before="260" w:after="260" w:line="415" w:lineRule="auto"/>
      <w:outlineLvl w:val="2"/>
    </w:pPr>
    <w:rPr>
      <w:b/>
      <w:sz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link w:val="38"/>
    <w:qFormat/>
    <w:uiPriority w:val="99"/>
    <w:pPr>
      <w:autoSpaceDE w:val="0"/>
      <w:autoSpaceDN w:val="0"/>
      <w:adjustRightInd w:val="0"/>
      <w:ind w:firstLine="420"/>
    </w:pPr>
    <w:rPr>
      <w:rFonts w:ascii="宋体"/>
      <w:sz w:val="24"/>
    </w:rPr>
  </w:style>
  <w:style w:type="paragraph" w:styleId="6">
    <w:name w:val="Document Map"/>
    <w:basedOn w:val="1"/>
    <w:link w:val="39"/>
    <w:unhideWhenUsed/>
    <w:qFormat/>
    <w:uiPriority w:val="99"/>
    <w:rPr>
      <w:rFonts w:ascii="宋体" w:hAnsiTheme="minorHAnsi" w:cstheme="minorBidi"/>
      <w:sz w:val="18"/>
      <w:szCs w:val="18"/>
    </w:rPr>
  </w:style>
  <w:style w:type="paragraph" w:styleId="7">
    <w:name w:val="annotation text"/>
    <w:basedOn w:val="1"/>
    <w:link w:val="36"/>
    <w:unhideWhenUsed/>
    <w:qFormat/>
    <w:uiPriority w:val="0"/>
    <w:pPr>
      <w:jc w:val="left"/>
    </w:pPr>
  </w:style>
  <w:style w:type="paragraph" w:styleId="8">
    <w:name w:val="Body Text"/>
    <w:next w:val="1"/>
    <w:link w:val="40"/>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9">
    <w:name w:val="Body Text Indent"/>
    <w:next w:val="1"/>
    <w:link w:val="41"/>
    <w:qFormat/>
    <w:uiPriority w:val="0"/>
    <w:pPr>
      <w:widowControl w:val="0"/>
      <w:spacing w:line="440" w:lineRule="exact"/>
      <w:ind w:firstLine="196" w:firstLineChars="196"/>
      <w:jc w:val="both"/>
    </w:pPr>
    <w:rPr>
      <w:rFonts w:ascii="宋体" w:hAnsi="Times New Roman" w:eastAsia="宋体" w:cs="Century"/>
      <w:spacing w:val="2"/>
      <w:kern w:val="2"/>
      <w:sz w:val="21"/>
      <w:szCs w:val="24"/>
      <w:lang w:val="en-US" w:eastAsia="zh-CN" w:bidi="ar-SA"/>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5"/>
    <w:link w:val="42"/>
    <w:qFormat/>
    <w:uiPriority w:val="99"/>
    <w:rPr>
      <w:rFonts w:ascii="宋体" w:hAnsi="宋体" w:eastAsiaTheme="minorEastAsia" w:cstheme="minorBidi"/>
      <w:sz w:val="26"/>
      <w:szCs w:val="22"/>
    </w:rPr>
  </w:style>
  <w:style w:type="paragraph" w:styleId="12">
    <w:name w:val="Date"/>
    <w:next w:val="1"/>
    <w:link w:val="43"/>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4"/>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5"/>
    <w:unhideWhenUsed/>
    <w:qFormat/>
    <w:uiPriority w:val="0"/>
    <w:rPr>
      <w:rFonts w:asciiTheme="minorHAnsi" w:hAnsiTheme="minorHAnsi" w:cstheme="minorBidi"/>
      <w:sz w:val="18"/>
      <w:szCs w:val="18"/>
    </w:rPr>
  </w:style>
  <w:style w:type="paragraph" w:styleId="15">
    <w:name w:val="footer"/>
    <w:basedOn w:val="1"/>
    <w:link w:val="46"/>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7"/>
    <w:qFormat/>
    <w:uiPriority w:val="99"/>
    <w:pPr>
      <w:pBdr>
        <w:bottom w:val="single" w:color="auto" w:sz="6" w:space="1"/>
      </w:pBdr>
      <w:tabs>
        <w:tab w:val="center" w:pos="4153"/>
        <w:tab w:val="right" w:pos="8307"/>
      </w:tabs>
      <w:snapToGrid w:val="0"/>
      <w:jc w:val="center"/>
    </w:pPr>
    <w:rPr>
      <w:sz w:val="18"/>
    </w:rPr>
  </w:style>
  <w:style w:type="paragraph" w:styleId="17">
    <w:name w:val="toc 4"/>
    <w:basedOn w:val="1"/>
    <w:next w:val="1"/>
    <w:qFormat/>
    <w:uiPriority w:val="0"/>
    <w:pPr>
      <w:ind w:left="1260"/>
    </w:pPr>
  </w:style>
  <w:style w:type="paragraph" w:styleId="18">
    <w:name w:val="Normal (Web)"/>
    <w:basedOn w:val="1"/>
    <w:qFormat/>
    <w:uiPriority w:val="0"/>
    <w:pPr>
      <w:spacing w:before="100" w:beforeAutospacing="1" w:after="100" w:afterAutospacing="1"/>
      <w:jc w:val="left"/>
    </w:pPr>
    <w:rPr>
      <w:rFonts w:ascii="Calibri" w:hAnsi="Calibri"/>
      <w:kern w:val="0"/>
      <w:sz w:val="24"/>
      <w:szCs w:val="24"/>
    </w:rPr>
  </w:style>
  <w:style w:type="paragraph" w:styleId="19">
    <w:name w:val="annotation subject"/>
    <w:basedOn w:val="7"/>
    <w:next w:val="7"/>
    <w:link w:val="37"/>
    <w:unhideWhenUsed/>
    <w:qFormat/>
    <w:uiPriority w:val="0"/>
    <w:rPr>
      <w:rFonts w:asciiTheme="minorHAnsi" w:hAnsiTheme="minorHAnsi" w:cstheme="minorBidi"/>
      <w:b/>
      <w:bCs/>
      <w:szCs w:val="22"/>
    </w:rPr>
  </w:style>
  <w:style w:type="table" w:styleId="21">
    <w:name w:val="Table Grid"/>
    <w:basedOn w:val="20"/>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page number"/>
    <w:qFormat/>
    <w:uiPriority w:val="0"/>
  </w:style>
  <w:style w:type="character" w:styleId="25">
    <w:name w:val="Emphasis"/>
    <w:basedOn w:val="22"/>
    <w:qFormat/>
    <w:uiPriority w:val="0"/>
  </w:style>
  <w:style w:type="character" w:styleId="26">
    <w:name w:val="HTML Definition"/>
    <w:basedOn w:val="22"/>
    <w:qFormat/>
    <w:uiPriority w:val="0"/>
  </w:style>
  <w:style w:type="character" w:styleId="27">
    <w:name w:val="HTML Acronym"/>
    <w:basedOn w:val="22"/>
    <w:qFormat/>
    <w:uiPriority w:val="0"/>
  </w:style>
  <w:style w:type="character" w:styleId="28">
    <w:name w:val="HTML Variable"/>
    <w:basedOn w:val="22"/>
    <w:qFormat/>
    <w:uiPriority w:val="0"/>
  </w:style>
  <w:style w:type="character" w:styleId="29">
    <w:name w:val="Hyperlink"/>
    <w:qFormat/>
    <w:uiPriority w:val="99"/>
    <w:rPr>
      <w:color w:val="0000FF"/>
      <w:u w:val="single"/>
    </w:rPr>
  </w:style>
  <w:style w:type="character" w:styleId="30">
    <w:name w:val="HTML Code"/>
    <w:basedOn w:val="22"/>
    <w:qFormat/>
    <w:uiPriority w:val="0"/>
    <w:rPr>
      <w:rFonts w:ascii="Courier New" w:hAnsi="Courier New"/>
      <w:sz w:val="20"/>
    </w:rPr>
  </w:style>
  <w:style w:type="character" w:styleId="31">
    <w:name w:val="annotation reference"/>
    <w:unhideWhenUsed/>
    <w:qFormat/>
    <w:uiPriority w:val="0"/>
    <w:rPr>
      <w:sz w:val="21"/>
      <w:szCs w:val="21"/>
    </w:rPr>
  </w:style>
  <w:style w:type="character" w:styleId="32">
    <w:name w:val="HTML Cite"/>
    <w:basedOn w:val="22"/>
    <w:qFormat/>
    <w:uiPriority w:val="0"/>
  </w:style>
  <w:style w:type="character" w:customStyle="1" w:styleId="33">
    <w:name w:val="标题 1 Char"/>
    <w:basedOn w:val="22"/>
    <w:link w:val="2"/>
    <w:qFormat/>
    <w:uiPriority w:val="0"/>
    <w:rPr>
      <w:rFonts w:ascii="黑体" w:hAnsi="Times New Roman" w:eastAsia="黑体" w:cs="Times New Roman"/>
      <w:sz w:val="52"/>
      <w:szCs w:val="24"/>
    </w:rPr>
  </w:style>
  <w:style w:type="character" w:customStyle="1" w:styleId="34">
    <w:name w:val="标题 2 Char"/>
    <w:basedOn w:val="22"/>
    <w:link w:val="3"/>
    <w:qFormat/>
    <w:uiPriority w:val="0"/>
    <w:rPr>
      <w:rFonts w:ascii="Arial" w:hAnsi="Arial" w:eastAsia="黑体" w:cs="Times New Roman"/>
      <w:b/>
      <w:sz w:val="32"/>
      <w:szCs w:val="20"/>
    </w:rPr>
  </w:style>
  <w:style w:type="character" w:customStyle="1" w:styleId="35">
    <w:name w:val="标题 3 Char"/>
    <w:basedOn w:val="22"/>
    <w:link w:val="4"/>
    <w:qFormat/>
    <w:uiPriority w:val="0"/>
    <w:rPr>
      <w:rFonts w:ascii="Times New Roman" w:hAnsi="Times New Roman" w:eastAsia="宋体" w:cs="Times New Roman"/>
      <w:b/>
      <w:sz w:val="32"/>
      <w:szCs w:val="20"/>
    </w:rPr>
  </w:style>
  <w:style w:type="character" w:customStyle="1" w:styleId="36">
    <w:name w:val="批注文字 Char1"/>
    <w:basedOn w:val="22"/>
    <w:link w:val="7"/>
    <w:semiHidden/>
    <w:qFormat/>
    <w:uiPriority w:val="0"/>
    <w:rPr>
      <w:rFonts w:ascii="Times New Roman" w:hAnsi="Times New Roman" w:eastAsia="宋体" w:cs="Times New Roman"/>
      <w:szCs w:val="20"/>
    </w:rPr>
  </w:style>
  <w:style w:type="character" w:customStyle="1" w:styleId="37">
    <w:name w:val="批注主题 Char1"/>
    <w:basedOn w:val="36"/>
    <w:link w:val="19"/>
    <w:semiHidden/>
    <w:qFormat/>
    <w:uiPriority w:val="99"/>
    <w:rPr>
      <w:rFonts w:ascii="Times New Roman" w:hAnsi="Times New Roman" w:eastAsia="宋体" w:cs="Times New Roman"/>
      <w:b/>
      <w:bCs/>
      <w:szCs w:val="20"/>
    </w:rPr>
  </w:style>
  <w:style w:type="character" w:customStyle="1" w:styleId="38">
    <w:name w:val="正文缩进 Char"/>
    <w:link w:val="5"/>
    <w:qFormat/>
    <w:uiPriority w:val="99"/>
    <w:rPr>
      <w:rFonts w:ascii="宋体" w:hAnsi="Times New Roman" w:eastAsia="宋体" w:cs="Times New Roman"/>
      <w:kern w:val="2"/>
      <w:sz w:val="24"/>
    </w:rPr>
  </w:style>
  <w:style w:type="character" w:customStyle="1" w:styleId="39">
    <w:name w:val="文档结构图 Char1"/>
    <w:basedOn w:val="22"/>
    <w:link w:val="6"/>
    <w:semiHidden/>
    <w:qFormat/>
    <w:uiPriority w:val="99"/>
    <w:rPr>
      <w:rFonts w:ascii="宋体" w:hAnsi="Times New Roman" w:eastAsia="宋体" w:cs="Times New Roman"/>
      <w:sz w:val="18"/>
      <w:szCs w:val="18"/>
    </w:rPr>
  </w:style>
  <w:style w:type="character" w:customStyle="1" w:styleId="40">
    <w:name w:val="正文文本 Char"/>
    <w:basedOn w:val="22"/>
    <w:link w:val="8"/>
    <w:qFormat/>
    <w:uiPriority w:val="0"/>
    <w:rPr>
      <w:rFonts w:ascii="Times New Roman" w:hAnsi="Times New Roman" w:eastAsia="宋体" w:cs="Times New Roman"/>
      <w:szCs w:val="24"/>
    </w:rPr>
  </w:style>
  <w:style w:type="character" w:customStyle="1" w:styleId="41">
    <w:name w:val="正文文本缩进 Char"/>
    <w:basedOn w:val="22"/>
    <w:link w:val="9"/>
    <w:qFormat/>
    <w:uiPriority w:val="0"/>
    <w:rPr>
      <w:rFonts w:ascii="宋体" w:hAnsi="Times New Roman" w:eastAsia="宋体" w:cs="Century"/>
      <w:spacing w:val="2"/>
      <w:szCs w:val="24"/>
    </w:rPr>
  </w:style>
  <w:style w:type="character" w:customStyle="1" w:styleId="42">
    <w:name w:val="纯文本 Char1"/>
    <w:basedOn w:val="22"/>
    <w:link w:val="11"/>
    <w:qFormat/>
    <w:uiPriority w:val="99"/>
    <w:rPr>
      <w:rFonts w:ascii="宋体" w:hAnsi="Courier New" w:eastAsia="宋体" w:cs="Courier New"/>
      <w:szCs w:val="21"/>
    </w:rPr>
  </w:style>
  <w:style w:type="character" w:customStyle="1" w:styleId="43">
    <w:name w:val="日期 Char"/>
    <w:basedOn w:val="22"/>
    <w:link w:val="12"/>
    <w:qFormat/>
    <w:uiPriority w:val="0"/>
    <w:rPr>
      <w:rFonts w:ascii="宋体" w:hAnsi="宋体" w:eastAsia="宋体" w:cs="Times New Roman"/>
      <w:sz w:val="24"/>
      <w:szCs w:val="20"/>
    </w:rPr>
  </w:style>
  <w:style w:type="character" w:customStyle="1" w:styleId="44">
    <w:name w:val="正文文本缩进 2 Char"/>
    <w:basedOn w:val="22"/>
    <w:link w:val="13"/>
    <w:qFormat/>
    <w:uiPriority w:val="0"/>
    <w:rPr>
      <w:rFonts w:ascii="Times New Roman" w:hAnsi="Times New Roman" w:eastAsia="宋体" w:cs="Times New Roman"/>
      <w:szCs w:val="24"/>
    </w:rPr>
  </w:style>
  <w:style w:type="character" w:customStyle="1" w:styleId="45">
    <w:name w:val="批注框文本 Char1"/>
    <w:basedOn w:val="22"/>
    <w:link w:val="14"/>
    <w:semiHidden/>
    <w:qFormat/>
    <w:uiPriority w:val="99"/>
    <w:rPr>
      <w:rFonts w:ascii="Times New Roman" w:hAnsi="Times New Roman" w:eastAsia="宋体" w:cs="Times New Roman"/>
      <w:sz w:val="18"/>
      <w:szCs w:val="18"/>
    </w:rPr>
  </w:style>
  <w:style w:type="character" w:customStyle="1" w:styleId="46">
    <w:name w:val="页脚 Char1"/>
    <w:basedOn w:val="22"/>
    <w:link w:val="15"/>
    <w:semiHidden/>
    <w:qFormat/>
    <w:uiPriority w:val="99"/>
    <w:rPr>
      <w:rFonts w:ascii="Times New Roman" w:hAnsi="Times New Roman" w:eastAsia="宋体" w:cs="Times New Roman"/>
      <w:sz w:val="18"/>
      <w:szCs w:val="18"/>
    </w:rPr>
  </w:style>
  <w:style w:type="character" w:customStyle="1" w:styleId="47">
    <w:name w:val="页眉 Char"/>
    <w:basedOn w:val="22"/>
    <w:link w:val="16"/>
    <w:qFormat/>
    <w:uiPriority w:val="99"/>
    <w:rPr>
      <w:rFonts w:ascii="Times New Roman" w:hAnsi="Times New Roman" w:eastAsia="宋体" w:cs="Times New Roman"/>
      <w:sz w:val="18"/>
      <w:szCs w:val="20"/>
    </w:rPr>
  </w:style>
  <w:style w:type="character" w:customStyle="1" w:styleId="48">
    <w:name w:val="批注框文本 Char"/>
    <w:qFormat/>
    <w:uiPriority w:val="0"/>
    <w:rPr>
      <w:rFonts w:eastAsia="宋体"/>
      <w:sz w:val="18"/>
      <w:szCs w:val="18"/>
    </w:rPr>
  </w:style>
  <w:style w:type="character" w:customStyle="1" w:styleId="49">
    <w:name w:val="批注主题 Char"/>
    <w:qFormat/>
    <w:uiPriority w:val="0"/>
    <w:rPr>
      <w:rFonts w:eastAsia="宋体"/>
      <w:b/>
      <w:bCs/>
    </w:rPr>
  </w:style>
  <w:style w:type="character" w:customStyle="1" w:styleId="50">
    <w:name w:val="文档结构图 Char"/>
    <w:qFormat/>
    <w:uiPriority w:val="99"/>
    <w:rPr>
      <w:rFonts w:ascii="宋体" w:eastAsia="宋体"/>
      <w:sz w:val="18"/>
      <w:szCs w:val="18"/>
    </w:rPr>
  </w:style>
  <w:style w:type="character" w:customStyle="1" w:styleId="51">
    <w:name w:val="批注文字 Char"/>
    <w:qFormat/>
    <w:uiPriority w:val="0"/>
    <w:rPr>
      <w:rFonts w:eastAsia="宋体"/>
      <w:kern w:val="2"/>
      <w:sz w:val="21"/>
    </w:rPr>
  </w:style>
  <w:style w:type="character" w:customStyle="1" w:styleId="52">
    <w:name w:val="页脚 Char"/>
    <w:qFormat/>
    <w:uiPriority w:val="0"/>
    <w:rPr>
      <w:rFonts w:eastAsia="宋体"/>
      <w:sz w:val="18"/>
    </w:rPr>
  </w:style>
  <w:style w:type="character" w:customStyle="1" w:styleId="53">
    <w:name w:val="纯文本 Char"/>
    <w:qFormat/>
    <w:uiPriority w:val="0"/>
    <w:rPr>
      <w:rFonts w:ascii="宋体" w:hAnsi="宋体"/>
      <w:sz w:val="26"/>
    </w:rPr>
  </w:style>
  <w:style w:type="paragraph" w:customStyle="1" w:styleId="54">
    <w:name w:val="列出段落1"/>
    <w:basedOn w:val="1"/>
    <w:qFormat/>
    <w:uiPriority w:val="34"/>
    <w:pPr>
      <w:ind w:firstLine="420" w:firstLineChars="200"/>
    </w:pPr>
  </w:style>
  <w:style w:type="paragraph" w:customStyle="1" w:styleId="55">
    <w:name w:val="纯文本1"/>
    <w:next w:val="17"/>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56">
    <w:name w:val="列出段落11"/>
    <w:basedOn w:val="1"/>
    <w:qFormat/>
    <w:uiPriority w:val="99"/>
    <w:pPr>
      <w:ind w:firstLine="420" w:firstLineChars="200"/>
    </w:pPr>
  </w:style>
  <w:style w:type="paragraph" w:customStyle="1" w:styleId="57">
    <w:name w:val="正文文本缩进1"/>
    <w:basedOn w:val="1"/>
    <w:qFormat/>
    <w:uiPriority w:val="0"/>
    <w:pPr>
      <w:spacing w:line="200" w:lineRule="exact"/>
      <w:ind w:firstLine="301"/>
    </w:pPr>
    <w:rPr>
      <w:rFonts w:ascii="宋体" w:hAnsi="Courier New"/>
      <w:spacing w:val="-4"/>
      <w:sz w:val="18"/>
    </w:rPr>
  </w:style>
  <w:style w:type="paragraph" w:customStyle="1" w:styleId="58">
    <w:name w:val="正文文本缩进2"/>
    <w:basedOn w:val="1"/>
    <w:qFormat/>
    <w:uiPriority w:val="0"/>
    <w:pPr>
      <w:spacing w:line="200" w:lineRule="exact"/>
      <w:ind w:firstLine="301"/>
    </w:pPr>
    <w:rPr>
      <w:rFonts w:ascii="宋体" w:hAnsi="Courier New"/>
      <w:spacing w:val="-4"/>
      <w:kern w:val="0"/>
      <w:sz w:val="18"/>
    </w:rPr>
  </w:style>
  <w:style w:type="character" w:customStyle="1" w:styleId="59">
    <w:name w:val="页码1"/>
    <w:basedOn w:val="22"/>
    <w:qFormat/>
    <w:uiPriority w:val="0"/>
  </w:style>
  <w:style w:type="paragraph" w:customStyle="1" w:styleId="60">
    <w:name w:val="正文文本缩进21"/>
    <w:basedOn w:val="1"/>
    <w:qFormat/>
    <w:uiPriority w:val="0"/>
    <w:pPr>
      <w:spacing w:line="200" w:lineRule="exact"/>
      <w:ind w:firstLine="301"/>
    </w:pPr>
    <w:rPr>
      <w:rFonts w:ascii="宋体" w:hAnsi="Courier New"/>
      <w:spacing w:val="-4"/>
      <w:kern w:val="0"/>
      <w:sz w:val="18"/>
    </w:rPr>
  </w:style>
  <w:style w:type="paragraph" w:customStyle="1" w:styleId="61">
    <w:name w:val="修订1"/>
    <w:hidden/>
    <w:semiHidden/>
    <w:qFormat/>
    <w:uiPriority w:val="99"/>
    <w:rPr>
      <w:rFonts w:ascii="Times New Roman" w:hAnsi="Times New Roman" w:eastAsia="宋体" w:cs="Times New Roman"/>
      <w:kern w:val="2"/>
      <w:sz w:val="21"/>
      <w:lang w:val="en-US" w:eastAsia="zh-CN" w:bidi="ar-SA"/>
    </w:rPr>
  </w:style>
  <w:style w:type="paragraph" w:customStyle="1" w:styleId="62">
    <w:name w:val="Í¼±íÕýÎÄ"/>
    <w:basedOn w:val="1"/>
    <w:next w:val="5"/>
    <w:qFormat/>
    <w:uiPriority w:val="0"/>
    <w:pPr>
      <w:ind w:firstLine="420" w:firstLineChars="200"/>
    </w:pPr>
    <w:rPr>
      <w:sz w:val="24"/>
    </w:rPr>
  </w:style>
  <w:style w:type="paragraph" w:styleId="63">
    <w:name w:val="List Paragraph"/>
    <w:basedOn w:val="1"/>
    <w:qFormat/>
    <w:uiPriority w:val="34"/>
    <w:pPr>
      <w:ind w:firstLine="420" w:firstLineChars="200"/>
    </w:pPr>
    <w:rPr>
      <w:rFonts w:ascii="Calibri" w:hAnsi="Calibri"/>
      <w:szCs w:val="22"/>
    </w:rPr>
  </w:style>
  <w:style w:type="character" w:customStyle="1" w:styleId="64">
    <w:name w:val="font01"/>
    <w:qFormat/>
    <w:uiPriority w:val="0"/>
    <w:rPr>
      <w:rFonts w:hint="eastAsia" w:ascii="宋体" w:hAnsi="宋体" w:eastAsia="宋体" w:cs="宋体"/>
      <w:color w:val="000000"/>
      <w:sz w:val="24"/>
      <w:szCs w:val="24"/>
      <w:u w:val="none"/>
    </w:rPr>
  </w:style>
  <w:style w:type="paragraph" w:customStyle="1" w:styleId="65">
    <w:name w:val="纯文本2"/>
    <w:next w:val="17"/>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66">
    <w:name w:val="样式 纯文本 + (符号) 宋体 Char"/>
    <w:link w:val="67"/>
    <w:qFormat/>
    <w:uiPriority w:val="0"/>
    <w:rPr>
      <w:rFonts w:eastAsia="宋体" w:cs="Times New Roman"/>
      <w:sz w:val="21"/>
      <w:szCs w:val="20"/>
    </w:rPr>
  </w:style>
  <w:style w:type="paragraph" w:customStyle="1" w:styleId="67">
    <w:name w:val="样式 纯文本 + (符号) 宋体"/>
    <w:basedOn w:val="11"/>
    <w:link w:val="66"/>
    <w:qFormat/>
    <w:uiPriority w:val="0"/>
    <w:pPr>
      <w:jc w:val="center"/>
    </w:pPr>
    <w:rPr>
      <w:rFonts w:eastAsia="宋体" w:cs="Times New Roman"/>
      <w:sz w:val="21"/>
      <w:szCs w:val="20"/>
    </w:rPr>
  </w:style>
  <w:style w:type="character" w:customStyle="1" w:styleId="68">
    <w:name w:val="font31"/>
    <w:basedOn w:val="22"/>
    <w:qFormat/>
    <w:uiPriority w:val="0"/>
    <w:rPr>
      <w:rFonts w:hint="eastAsia" w:ascii="宋体" w:hAnsi="宋体" w:eastAsia="宋体" w:cs="宋体"/>
      <w:color w:val="000000"/>
      <w:sz w:val="20"/>
      <w:szCs w:val="20"/>
      <w:u w:val="none"/>
    </w:rPr>
  </w:style>
  <w:style w:type="character" w:customStyle="1" w:styleId="69">
    <w:name w:val="font81"/>
    <w:basedOn w:val="22"/>
    <w:qFormat/>
    <w:uiPriority w:val="0"/>
    <w:rPr>
      <w:rFonts w:hint="eastAsia" w:ascii="宋体" w:hAnsi="宋体" w:eastAsia="宋体" w:cs="宋体"/>
      <w:b/>
      <w:color w:val="000000"/>
      <w:sz w:val="22"/>
      <w:szCs w:val="22"/>
      <w:u w:val="none"/>
    </w:rPr>
  </w:style>
  <w:style w:type="character" w:customStyle="1" w:styleId="70">
    <w:name w:val="apple-converted-space"/>
    <w:basedOn w:val="22"/>
    <w:qFormat/>
    <w:uiPriority w:val="0"/>
  </w:style>
  <w:style w:type="character" w:customStyle="1" w:styleId="71">
    <w:name w:val="font21"/>
    <w:basedOn w:val="22"/>
    <w:qFormat/>
    <w:uiPriority w:val="0"/>
    <w:rPr>
      <w:rFonts w:hint="eastAsia" w:ascii="宋体" w:hAnsi="宋体" w:eastAsia="宋体" w:cs="宋体"/>
      <w:color w:val="000000"/>
      <w:sz w:val="20"/>
      <w:szCs w:val="20"/>
      <w:u w:val="none"/>
    </w:rPr>
  </w:style>
  <w:style w:type="character" w:customStyle="1" w:styleId="72">
    <w:name w:val="font71"/>
    <w:basedOn w:val="22"/>
    <w:qFormat/>
    <w:uiPriority w:val="0"/>
    <w:rPr>
      <w:rFonts w:hint="eastAsia" w:ascii="宋体" w:hAnsi="宋体" w:eastAsia="宋体" w:cs="宋体"/>
      <w:color w:val="000000"/>
      <w:sz w:val="20"/>
      <w:szCs w:val="20"/>
      <w:u w:val="none"/>
    </w:rPr>
  </w:style>
  <w:style w:type="character" w:customStyle="1" w:styleId="73">
    <w:name w:val="font61"/>
    <w:basedOn w:val="22"/>
    <w:qFormat/>
    <w:uiPriority w:val="0"/>
    <w:rPr>
      <w:rFonts w:hint="eastAsia" w:ascii="宋体" w:hAnsi="宋体" w:eastAsia="宋体" w:cs="宋体"/>
      <w:b/>
      <w:color w:val="000000"/>
      <w:sz w:val="24"/>
      <w:szCs w:val="24"/>
      <w:u w:val="none"/>
    </w:rPr>
  </w:style>
  <w:style w:type="character" w:customStyle="1" w:styleId="74">
    <w:name w:val="font51"/>
    <w:basedOn w:val="22"/>
    <w:qFormat/>
    <w:uiPriority w:val="0"/>
    <w:rPr>
      <w:rFonts w:hint="eastAsia" w:ascii="宋体" w:hAnsi="宋体" w:eastAsia="宋体" w:cs="宋体"/>
      <w:color w:val="FF0000"/>
      <w:sz w:val="20"/>
      <w:szCs w:val="20"/>
      <w:u w:val="none"/>
    </w:rPr>
  </w:style>
  <w:style w:type="character" w:customStyle="1" w:styleId="75">
    <w:name w:val="font41"/>
    <w:basedOn w:val="22"/>
    <w:qFormat/>
    <w:uiPriority w:val="0"/>
    <w:rPr>
      <w:rFonts w:hint="default" w:ascii="Arial" w:hAnsi="Arial" w:cs="Arial"/>
      <w:color w:val="FF0000"/>
      <w:sz w:val="20"/>
      <w:szCs w:val="20"/>
      <w:u w:val="none"/>
    </w:rPr>
  </w:style>
  <w:style w:type="character" w:customStyle="1" w:styleId="76">
    <w:name w:val="font11"/>
    <w:basedOn w:val="22"/>
    <w:qFormat/>
    <w:uiPriority w:val="0"/>
    <w:rPr>
      <w:rFonts w:hint="default" w:ascii="Arial" w:hAnsi="Arial" w:cs="Arial"/>
      <w:color w:val="FF0000"/>
      <w:sz w:val="20"/>
      <w:szCs w:val="20"/>
      <w:u w:val="none"/>
    </w:rPr>
  </w:style>
  <w:style w:type="character" w:customStyle="1" w:styleId="77">
    <w:name w:val="Char Char3"/>
    <w:qFormat/>
    <w:locked/>
    <w:uiPriority w:val="0"/>
    <w:rPr>
      <w:rFonts w:ascii="宋体" w:hAnsi="Courier New" w:eastAsia="宋体"/>
      <w:kern w:val="2"/>
      <w:sz w:val="21"/>
      <w:lang w:val="en-US" w:eastAsia="zh-CN" w:bidi="ar-SA"/>
    </w:rPr>
  </w:style>
  <w:style w:type="paragraph" w:customStyle="1" w:styleId="78">
    <w:name w:val="plain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9">
    <w:name w:val="列出段落2"/>
    <w:basedOn w:val="1"/>
    <w:qFormat/>
    <w:uiPriority w:val="0"/>
    <w:pPr>
      <w:ind w:firstLine="420" w:firstLineChars="200"/>
    </w:pPr>
    <w:rPr>
      <w:rFonts w:ascii="Calibri" w:hAnsi="Calibri"/>
      <w:szCs w:val="22"/>
    </w:rPr>
  </w:style>
  <w:style w:type="paragraph" w:customStyle="1" w:styleId="80">
    <w:name w:val="列出段落3"/>
    <w:basedOn w:val="1"/>
    <w:qFormat/>
    <w:uiPriority w:val="0"/>
    <w:pPr>
      <w:ind w:firstLine="420" w:firstLineChars="200"/>
    </w:pPr>
    <w:rPr>
      <w:rFonts w:ascii="Calibri" w:hAnsi="Calibri"/>
      <w:szCs w:val="22"/>
    </w:rPr>
  </w:style>
  <w:style w:type="paragraph" w:customStyle="1" w:styleId="81">
    <w:name w:val="Revision"/>
    <w:hidden/>
    <w:semiHidden/>
    <w:qFormat/>
    <w:uiPriority w:val="99"/>
    <w:rPr>
      <w:rFonts w:ascii="Times New Roman" w:hAnsi="Times New Roman" w:eastAsia="宋体" w:cs="Times New Roman"/>
      <w:kern w:val="2"/>
      <w:sz w:val="21"/>
      <w:lang w:val="en-US" w:eastAsia="zh-CN" w:bidi="ar-SA"/>
    </w:rPr>
  </w:style>
  <w:style w:type="paragraph" w:customStyle="1" w:styleId="82">
    <w:name w:val="纯文本3"/>
    <w:basedOn w:val="1"/>
    <w:link w:val="83"/>
    <w:qFormat/>
    <w:uiPriority w:val="0"/>
    <w:pPr>
      <w:adjustRightInd w:val="0"/>
    </w:pPr>
    <w:rPr>
      <w:rFonts w:ascii="宋体" w:hAnsi="Courier New" w:eastAsia="楷体_GB2312"/>
      <w:sz w:val="26"/>
    </w:rPr>
  </w:style>
  <w:style w:type="character" w:customStyle="1" w:styleId="83">
    <w:name w:val="Plain Text Char"/>
    <w:link w:val="82"/>
    <w:qFormat/>
    <w:locked/>
    <w:uiPriority w:val="0"/>
    <w:rPr>
      <w:rFonts w:ascii="宋体" w:hAnsi="Courier New" w:eastAsia="楷体_GB2312" w:cs="Times New Roman"/>
      <w:kern w:val="2"/>
      <w:sz w:val="26"/>
    </w:rPr>
  </w:style>
  <w:style w:type="character" w:customStyle="1" w:styleId="84">
    <w:name w:val="纯文本 字符"/>
    <w:qFormat/>
    <w:uiPriority w:val="99"/>
    <w:rPr>
      <w:rFonts w:ascii="宋体" w:hAnsi="Courier New" w:eastAsia="宋体" w:cs="Courier New"/>
      <w:szCs w:val="21"/>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image" Target="media/image2.emf"/><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FBF963-4FD9-45EC-8648-645892EBA41E}">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24</Pages>
  <Words>1896</Words>
  <Characters>2199</Characters>
  <Lines>139</Lines>
  <Paragraphs>39</Paragraphs>
  <TotalTime>6</TotalTime>
  <ScaleCrop>false</ScaleCrop>
  <LinksUpToDate>false</LinksUpToDate>
  <CharactersWithSpaces>2292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2018-03-24T08:20:00Z</dcterms:created>
  <dc:creator>王波</dc:creator>
  <cp:lastModifiedBy>兰馥郁</cp:lastModifiedBy>
  <cp:lastPrinted>2018-07-30T03:04:00Z</cp:lastPrinted>
  <dcterms:modified xsi:type="dcterms:W3CDTF">2026-08-12T03:57:29Z</dcterms:modified>
  <cp:revision>257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eyJoZGlkIjoiZDBiNTA3OWI5NTI5NzliMDdhOTA5Nzg1YzIyNTUzZDkiLCJ1c2VySWQiOiIyNzYwMTEwNDMifQ==</vt:lpwstr>
  </property>
  <property fmtid="{D5CDD505-2E9C-101B-9397-08002B2CF9AE}" pid="4" name="ICV">
    <vt:lpwstr>7969AF05781847AB89564A98B82AC2A2_12</vt:lpwstr>
  </property>
</Properties>
</file>