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7A446">
      <w:pPr>
        <w:snapToGrid w:val="0"/>
        <w:spacing w:line="360" w:lineRule="auto"/>
        <w:jc w:val="center"/>
        <w:rPr>
          <w:rFonts w:hint="eastAsia" w:cs="宋体" w:asciiTheme="minorEastAsia" w:hAnsiTheme="minorEastAsia" w:eastAsiaTheme="minorEastAsia"/>
          <w:b/>
          <w:spacing w:val="170"/>
          <w:w w:val="90"/>
          <w:kern w:val="0"/>
          <w:sz w:val="84"/>
          <w:szCs w:val="84"/>
          <w:lang w:val="en-US" w:eastAsia="zh-CN"/>
        </w:rPr>
      </w:pPr>
    </w:p>
    <w:p w14:paraId="20812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b/>
          <w:bCs/>
          <w:sz w:val="72"/>
          <w:szCs w:val="72"/>
          <w:shd w:val="clear" w:color="auto" w:fill="FFFFFF"/>
          <w:lang w:val="en-US"/>
        </w:rPr>
      </w:pPr>
      <w:r>
        <w:rPr>
          <w:rStyle w:val="8"/>
          <w:rFonts w:hint="eastAsia"/>
          <w:sz w:val="72"/>
          <w:szCs w:val="72"/>
          <w:lang w:val="en-US" w:eastAsia="zh-CN"/>
        </w:rPr>
        <w:t>常州大学怀德学院</w:t>
      </w:r>
      <w:r>
        <w:rPr>
          <w:rStyle w:val="8"/>
          <w:rFonts w:hint="eastAsia"/>
          <w:sz w:val="72"/>
          <w:szCs w:val="72"/>
        </w:rPr>
        <w:t>食堂油烟设备及管道清洗项目</w:t>
      </w:r>
    </w:p>
    <w:p w14:paraId="79EB5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72"/>
          <w:szCs w:val="72"/>
          <w:shd w:val="clear" w:color="auto" w:fill="FFFFFF"/>
        </w:rPr>
      </w:pPr>
    </w:p>
    <w:p w14:paraId="26CB9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b/>
          <w:bCs/>
          <w:sz w:val="72"/>
          <w:szCs w:val="7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72"/>
          <w:szCs w:val="72"/>
          <w:shd w:val="clear" w:color="auto" w:fill="FFFFFF"/>
          <w:lang w:val="en-US" w:eastAsia="zh-CN"/>
        </w:rPr>
        <w:t>报</w:t>
      </w:r>
    </w:p>
    <w:p w14:paraId="78464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72"/>
          <w:szCs w:val="72"/>
          <w:shd w:val="clear" w:color="auto" w:fill="FFFFFF"/>
        </w:rPr>
      </w:pPr>
    </w:p>
    <w:p w14:paraId="60CAD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b/>
          <w:bCs/>
          <w:sz w:val="72"/>
          <w:szCs w:val="7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72"/>
          <w:szCs w:val="72"/>
          <w:shd w:val="clear" w:color="auto" w:fill="FFFFFF"/>
          <w:lang w:val="en-US" w:eastAsia="zh-CN"/>
        </w:rPr>
        <w:t>价</w:t>
      </w:r>
    </w:p>
    <w:p w14:paraId="3BB2F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72"/>
          <w:szCs w:val="72"/>
          <w:shd w:val="clear" w:color="auto" w:fill="FFFFFF"/>
        </w:rPr>
      </w:pPr>
    </w:p>
    <w:p w14:paraId="47413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b/>
          <w:bCs/>
          <w:sz w:val="72"/>
          <w:szCs w:val="7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72"/>
          <w:szCs w:val="72"/>
          <w:shd w:val="clear" w:color="auto" w:fill="FFFFFF"/>
          <w:lang w:val="en-US" w:eastAsia="zh-CN"/>
        </w:rPr>
        <w:t>文</w:t>
      </w:r>
    </w:p>
    <w:p w14:paraId="03DEE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72"/>
          <w:szCs w:val="72"/>
          <w:shd w:val="clear" w:color="auto" w:fill="FFFFFF"/>
        </w:rPr>
      </w:pPr>
    </w:p>
    <w:p w14:paraId="134CA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72"/>
          <w:szCs w:val="7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72"/>
          <w:szCs w:val="72"/>
          <w:shd w:val="clear" w:color="auto" w:fill="FFFFFF"/>
          <w:lang w:val="en-US" w:eastAsia="zh-CN"/>
        </w:rPr>
        <w:t>件</w:t>
      </w:r>
    </w:p>
    <w:p w14:paraId="0A20676D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52"/>
          <w:szCs w:val="52"/>
          <w:shd w:val="clear" w:color="auto" w:fill="FFFFFF"/>
        </w:rPr>
      </w:pPr>
    </w:p>
    <w:p w14:paraId="395437AB">
      <w:pPr>
        <w:spacing w:line="560" w:lineRule="exact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</w:p>
    <w:p w14:paraId="7AAAFDA4">
      <w:pPr>
        <w:spacing w:line="560" w:lineRule="exact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</w:p>
    <w:p w14:paraId="65FEA444">
      <w:pPr>
        <w:jc w:val="center"/>
        <w:rPr>
          <w:rFonts w:hint="eastAsia" w:cs="宋体" w:asciiTheme="minorEastAsia" w:hAnsiTheme="minorEastAsia" w:eastAsiaTheme="minorEastAsia"/>
          <w:sz w:val="44"/>
          <w:szCs w:val="44"/>
        </w:rPr>
      </w:pPr>
      <w:r>
        <w:rPr>
          <w:rFonts w:hint="eastAsia" w:asciiTheme="minorEastAsia" w:hAnsiTheme="minorEastAsia" w:eastAsiaTheme="minorEastAsia"/>
          <w:bCs/>
          <w:sz w:val="44"/>
          <w:szCs w:val="44"/>
        </w:rPr>
        <w:t>常州常大教育服务有限公司</w:t>
      </w:r>
    </w:p>
    <w:p w14:paraId="798F8063">
      <w:pPr>
        <w:spacing w:before="100" w:after="240" w:line="500" w:lineRule="exact"/>
        <w:jc w:val="center"/>
        <w:rPr>
          <w:rFonts w:hint="eastAsia" w:cs="宋体" w:asciiTheme="minorEastAsia" w:hAnsiTheme="minorEastAsia" w:eastAsiaTheme="minorEastAsia"/>
          <w:w w:val="90"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w w:val="90"/>
          <w:sz w:val="44"/>
          <w:szCs w:val="44"/>
        </w:rPr>
        <w:t>二〇二五年</w:t>
      </w:r>
      <w:r>
        <w:rPr>
          <w:rFonts w:hint="eastAsia" w:cs="宋体" w:asciiTheme="minorEastAsia" w:hAnsiTheme="minorEastAsia" w:eastAsiaTheme="minorEastAsia"/>
          <w:w w:val="90"/>
          <w:sz w:val="44"/>
          <w:szCs w:val="44"/>
          <w:lang w:val="en-US" w:eastAsia="zh-CN"/>
        </w:rPr>
        <w:t>八</w:t>
      </w:r>
      <w:r>
        <w:rPr>
          <w:rFonts w:hint="eastAsia" w:cs="宋体" w:asciiTheme="minorEastAsia" w:hAnsiTheme="minorEastAsia" w:eastAsiaTheme="minorEastAsia"/>
          <w:w w:val="90"/>
          <w:sz w:val="44"/>
          <w:szCs w:val="44"/>
        </w:rPr>
        <w:t>月</w:t>
      </w:r>
    </w:p>
    <w:p w14:paraId="2A49B1BC">
      <w:pPr>
        <w:spacing w:line="560" w:lineRule="exact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：报价一览表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16"/>
      </w:tblGrid>
      <w:tr w14:paraId="6C9E8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455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6830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63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A42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83D44"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常州大学怀德学院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食堂油烟设备及管道清洗项目</w:t>
            </w:r>
          </w:p>
        </w:tc>
      </w:tr>
      <w:tr w14:paraId="1376E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7BA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询价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报价（元）</w:t>
            </w:r>
          </w:p>
          <w:p w14:paraId="2A091B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21F1B">
            <w:pPr>
              <w:widowControl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小写：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元</w:t>
            </w:r>
          </w:p>
          <w:p w14:paraId="2CF022E1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大写：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元</w:t>
            </w:r>
          </w:p>
        </w:tc>
      </w:tr>
    </w:tbl>
    <w:p w14:paraId="47597B88">
      <w:pPr>
        <w:spacing w:line="560" w:lineRule="exact"/>
        <w:ind w:firstLine="480" w:firstLineChars="200"/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备注：</w:t>
      </w:r>
    </w:p>
    <w:p w14:paraId="3D6460EB">
      <w:pPr>
        <w:spacing w:line="560" w:lineRule="exact"/>
        <w:ind w:firstLine="480" w:firstLineChars="200"/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1.本项目报价为固定综合单价，应包括询价文件所确定的采购范围相应服务的提供、人员（包括工资和补贴）、办公场所及设施、保险、劳保、管理、各种税费、利润、税金、政策性文件规定及合同包含的所有风险、责任等各项应有费用，以及为完成该项服务项目所涉及到的一切有关费用，采购人不再支付其他任何费用。</w:t>
      </w:r>
    </w:p>
    <w:p w14:paraId="5E483FF8">
      <w:pPr>
        <w:spacing w:line="560" w:lineRule="exact"/>
        <w:ind w:firstLine="480" w:firstLineChars="200"/>
        <w:rPr>
          <w:rFonts w:hint="default" w:ascii="宋体" w:hAnsi="宋体" w:eastAsia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 2.报价货币为人民币。</w:t>
      </w:r>
    </w:p>
    <w:p w14:paraId="53132BA1"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单位（盖章）：</w:t>
      </w:r>
    </w:p>
    <w:p w14:paraId="217D973B"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法定代表人或代理人（签字或盖章）：</w:t>
      </w:r>
    </w:p>
    <w:p w14:paraId="57742230">
      <w:pP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br w:type="page"/>
      </w:r>
    </w:p>
    <w:p w14:paraId="559D5EE3">
      <w:pPr>
        <w:spacing w:line="560" w:lineRule="exact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：分项报价表</w:t>
      </w:r>
    </w:p>
    <w:tbl>
      <w:tblPr>
        <w:tblStyle w:val="5"/>
        <w:tblW w:w="851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7"/>
        <w:gridCol w:w="1733"/>
        <w:gridCol w:w="1512"/>
        <w:gridCol w:w="1250"/>
        <w:gridCol w:w="1250"/>
        <w:gridCol w:w="1250"/>
      </w:tblGrid>
      <w:tr w14:paraId="2E7727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8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89BC6A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项目名称</w:t>
            </w: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FDA4A6">
            <w:pPr>
              <w:spacing w:line="56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位置</w:t>
            </w:r>
          </w:p>
        </w:tc>
        <w:tc>
          <w:tcPr>
            <w:tcW w:w="8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FA43F8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清洗次数</w:t>
            </w:r>
          </w:p>
        </w:tc>
        <w:tc>
          <w:tcPr>
            <w:tcW w:w="7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1AAB72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每次清洗数量</w:t>
            </w:r>
          </w:p>
        </w:tc>
        <w:tc>
          <w:tcPr>
            <w:tcW w:w="7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28DF00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单价（</w:t>
            </w: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  <w:lang w:val="en-US" w:eastAsia="zh-CN"/>
              </w:rPr>
              <w:t>次/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元）</w:t>
            </w:r>
          </w:p>
        </w:tc>
        <w:tc>
          <w:tcPr>
            <w:tcW w:w="7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FA687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总价（元）</w:t>
            </w:r>
          </w:p>
        </w:tc>
      </w:tr>
      <w:tr w14:paraId="3CBFEF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89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393BEC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烟道清洗</w:t>
            </w:r>
          </w:p>
        </w:tc>
        <w:tc>
          <w:tcPr>
            <w:tcW w:w="1018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228A88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一食堂、二食堂</w:t>
            </w:r>
          </w:p>
        </w:tc>
        <w:tc>
          <w:tcPr>
            <w:tcW w:w="8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1A224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2次（寒假、暑假各一次）</w:t>
            </w:r>
          </w:p>
        </w:tc>
        <w:tc>
          <w:tcPr>
            <w:tcW w:w="7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8EF30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约</w:t>
            </w: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  <w:lang w:val="en-US" w:eastAsia="zh-CN"/>
              </w:rPr>
              <w:t>350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米</w:t>
            </w:r>
          </w:p>
        </w:tc>
        <w:tc>
          <w:tcPr>
            <w:tcW w:w="7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ADB42B">
            <w:p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7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79687">
            <w:p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0CBC34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4" w:hRule="atLeast"/>
          <w:jc w:val="center"/>
        </w:trPr>
        <w:tc>
          <w:tcPr>
            <w:tcW w:w="89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FC3A1C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室外设备（包括风机、净化器等）</w:t>
            </w:r>
          </w:p>
        </w:tc>
        <w:tc>
          <w:tcPr>
            <w:tcW w:w="1018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83DAB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一食堂、二食堂</w:t>
            </w:r>
          </w:p>
        </w:tc>
        <w:tc>
          <w:tcPr>
            <w:tcW w:w="8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59CE8C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4次（</w:t>
            </w: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月份、10月份、2月份、5月份各一次）</w:t>
            </w:r>
          </w:p>
        </w:tc>
        <w:tc>
          <w:tcPr>
            <w:tcW w:w="7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05914F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6台</w:t>
            </w:r>
          </w:p>
        </w:tc>
        <w:tc>
          <w:tcPr>
            <w:tcW w:w="7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F9187E">
            <w:p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7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73DF53">
            <w:p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450E18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  <w:jc w:val="center"/>
        </w:trPr>
        <w:tc>
          <w:tcPr>
            <w:tcW w:w="89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DE90DE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更换吸油棉及静音棉</w:t>
            </w:r>
          </w:p>
        </w:tc>
        <w:tc>
          <w:tcPr>
            <w:tcW w:w="1018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37FC2B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一食堂、二食堂</w:t>
            </w:r>
          </w:p>
        </w:tc>
        <w:tc>
          <w:tcPr>
            <w:tcW w:w="88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5F3F4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4次（</w:t>
            </w: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月份、10月份、2月份、5月份各一次）</w:t>
            </w:r>
          </w:p>
        </w:tc>
        <w:tc>
          <w:tcPr>
            <w:tcW w:w="7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AB73F7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6台</w:t>
            </w:r>
          </w:p>
        </w:tc>
        <w:tc>
          <w:tcPr>
            <w:tcW w:w="7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5C8FF4">
            <w:p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7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042732">
            <w:p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3EFBD0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  <w:jc w:val="center"/>
        </w:trPr>
        <w:tc>
          <w:tcPr>
            <w:tcW w:w="8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0AED54">
            <w:pPr>
              <w:spacing w:line="560" w:lineRule="exact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楼顶清理工作</w:t>
            </w:r>
          </w:p>
        </w:tc>
        <w:tc>
          <w:tcPr>
            <w:tcW w:w="10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B12FBF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一食堂、二食堂</w:t>
            </w:r>
          </w:p>
        </w:tc>
        <w:tc>
          <w:tcPr>
            <w:tcW w:w="8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22A443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4次（</w:t>
            </w: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月份、10月份、2月份、5月份各一次）</w:t>
            </w:r>
            <w:bookmarkStart w:id="0" w:name="_GoBack"/>
            <w:bookmarkEnd w:id="0"/>
          </w:p>
        </w:tc>
        <w:tc>
          <w:tcPr>
            <w:tcW w:w="7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7CCFD">
            <w:p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7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1D4444">
            <w:p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7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18E5BA">
            <w:p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32068C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  <w:jc w:val="center"/>
        </w:trPr>
        <w:tc>
          <w:tcPr>
            <w:tcW w:w="279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C82C9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报价合计</w:t>
            </w:r>
          </w:p>
          <w:p w14:paraId="085B1B5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（含税价）</w:t>
            </w:r>
          </w:p>
        </w:tc>
        <w:tc>
          <w:tcPr>
            <w:tcW w:w="2202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A033F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小写：___________元</w:t>
            </w:r>
          </w:p>
          <w:p w14:paraId="545B20D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大写：___________元</w:t>
            </w:r>
          </w:p>
        </w:tc>
      </w:tr>
    </w:tbl>
    <w:p w14:paraId="5D6B01E1">
      <w:pPr>
        <w:spacing w:line="560" w:lineRule="exact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</w:p>
    <w:p w14:paraId="38EEB3B5"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单位（盖章）：</w:t>
      </w:r>
    </w:p>
    <w:p w14:paraId="56CCFC5B"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法定代表人或代理人（签字或盖章）：</w:t>
      </w:r>
    </w:p>
    <w:p w14:paraId="5A182623">
      <w:pPr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日期：    年    月    日</w:t>
      </w:r>
    </w:p>
    <w:p w14:paraId="09CE6EE6">
      <w:pPr>
        <w:spacing w:line="560" w:lineRule="exact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：响应单位符合采购人询价的承诺函​</w:t>
      </w:r>
    </w:p>
    <w:p w14:paraId="0AE1C4F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[采购人名称]：​</w:t>
      </w:r>
    </w:p>
    <w:p w14:paraId="450560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我方 [响应单位名称]，作为参与贵方本次询价活动的响应单位，就符合贵方询价要求事宜，郑重作出如下承诺：​</w:t>
      </w:r>
    </w:p>
    <w:p w14:paraId="7982A1EA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我方完全理解并接受贵方本次询价文件中的所有条款、要求和规定，包括但不限于采购标的、技术参数、质量标准、交货时间、交货地点、付款方式等内容。​</w:t>
      </w:r>
    </w:p>
    <w:p w14:paraId="1D2BCA5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我方所提供的响应文件及相关资料均真实、准确、完整，不存在任何虚假记载、误导性陈述或重大遗漏。所提交的资质证明文件、业绩材料等均在有效期内，且符合国家相关法律法规及贵方询价文件的要求。​</w:t>
      </w:r>
    </w:p>
    <w:p w14:paraId="585EE40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3.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我方具备履行合同所必需的设备和专业技术能力，能够严格按照询价文件的规定和响应文件的承诺，按时、按质、按量完成采购标的的供应及相关服务。​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4.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我方承诺在本次询价活动中遵守国家法律法规及相关规定，秉持公平、公正、诚实信用的原则参与竞争，不采取任何不正当竞争手段，如串通投标、弄虚作假等。​</w:t>
      </w:r>
    </w:p>
    <w:p w14:paraId="0556DB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5.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若我方有幸成为成交单位，将严格按照成交结果及相关约定与贵方签订合同，并认真履行合同义务。如违反上述承诺，我方愿意承担由此产生的一切责任和后果，包括但不限于取消响应资格、解除合同、赔偿贵方损失等。​</w:t>
      </w:r>
    </w:p>
    <w:p w14:paraId="58208BD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特此承诺！​</w:t>
      </w:r>
    </w:p>
    <w:p w14:paraId="4F484BF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响应单位（盖章）：[响应单位名称]​</w:t>
      </w:r>
    </w:p>
    <w:p w14:paraId="5430AB7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法定代表人或授权委托人（签字）：​</w:t>
      </w:r>
    </w:p>
    <w:p w14:paraId="0F8BB0C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  <w:t>日期：[具体年 月 日]</w:t>
      </w:r>
    </w:p>
    <w:p w14:paraId="719899C0"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</w:pPr>
    </w:p>
    <w:p w14:paraId="7996E5FB"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</w:p>
    <w:p w14:paraId="13DEB615">
      <w:pPr>
        <w:rPr>
          <w:rFonts w:hint="eastAsia" w:ascii="宋体" w:hAnsi="宋体" w:eastAsia="宋体" w:cs="宋体"/>
          <w:sz w:val="32"/>
          <w:szCs w:val="32"/>
        </w:rPr>
      </w:pPr>
    </w:p>
    <w:p w14:paraId="33BAD177">
      <w:pPr>
        <w:rPr>
          <w:rFonts w:hint="eastAsia" w:ascii="宋体" w:hAnsi="宋体" w:eastAsia="宋体" w:cs="宋体"/>
          <w:sz w:val="32"/>
          <w:szCs w:val="32"/>
        </w:rPr>
      </w:pPr>
    </w:p>
    <w:p w14:paraId="05646060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7F619"/>
    <w:multiLevelType w:val="singleLevel"/>
    <w:tmpl w:val="3777F6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E4B73"/>
    <w:rsid w:val="19EA4A1A"/>
    <w:rsid w:val="377E5ADD"/>
    <w:rsid w:val="3C1C4A63"/>
    <w:rsid w:val="4FFE4B73"/>
    <w:rsid w:val="66A2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line="440" w:lineRule="exact"/>
      <w:ind w:firstLine="196" w:firstLineChars="196"/>
    </w:pPr>
    <w:rPr>
      <w:rFonts w:ascii="宋体" w:cs="Century"/>
      <w:spacing w:val="2"/>
      <w:szCs w:val="24"/>
    </w:rPr>
  </w:style>
  <w:style w:type="paragraph" w:styleId="4">
    <w:name w:val="Body Text First Indent 2"/>
    <w:basedOn w:val="3"/>
    <w:next w:val="1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898</Words>
  <Characters>929</Characters>
  <Lines>0</Lines>
  <Paragraphs>0</Paragraphs>
  <TotalTime>11</TotalTime>
  <ScaleCrop>false</ScaleCrop>
  <LinksUpToDate>false</LinksUpToDate>
  <CharactersWithSpaces>970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2025-07-09T06:04:00Z</dcterms:created>
  <dc:creator>Nerin_棒棒棠</dc:creator>
  <cp:lastModifiedBy>Nerin_棒棒棠</cp:lastModifiedBy>
  <dcterms:modified xsi:type="dcterms:W3CDTF">2025-08-04T06:45:35Z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54887F6E3FDF4B5B80A66BFEF2262A7F_11</vt:lpwstr>
  </property>
  <property fmtid="{D5CDD505-2E9C-101B-9397-08002B2CF9AE}" pid="4" name="KSOTemplateDocerSaveRecord">
    <vt:lpwstr>eyJoZGlkIjoiZWZjZTYxNGRlNWFlODlkZDUzZDAxNmFjODdiODVlZmYiLCJ1c2VySWQiOiI2MTEzNzc1MTYifQ==</vt:lpwstr>
  </property>
</Properties>
</file>